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E5852" w14:textId="77777777" w:rsidR="00650D17" w:rsidRPr="00B44308" w:rsidRDefault="00650D17" w:rsidP="00650D17">
      <w:pPr>
        <w:spacing w:line="240" w:lineRule="auto"/>
        <w:contextualSpacing/>
        <w:jc w:val="center"/>
        <w:rPr>
          <w:rFonts w:cstheme="minorHAnsi"/>
          <w:b/>
          <w:sz w:val="24"/>
          <w:szCs w:val="24"/>
        </w:rPr>
      </w:pPr>
      <w:r w:rsidRPr="00B44308">
        <w:rPr>
          <w:rFonts w:cstheme="minorHAnsi"/>
          <w:b/>
          <w:sz w:val="24"/>
          <w:szCs w:val="24"/>
        </w:rPr>
        <w:t xml:space="preserve">Title I, Part A </w:t>
      </w:r>
      <w:r w:rsidR="008A1796" w:rsidRPr="00B44308">
        <w:rPr>
          <w:rFonts w:cstheme="minorHAnsi"/>
          <w:b/>
          <w:sz w:val="24"/>
          <w:szCs w:val="24"/>
        </w:rPr>
        <w:t>Parent and Family Engagement Policy</w:t>
      </w:r>
    </w:p>
    <w:p w14:paraId="7DAE6379" w14:textId="77777777" w:rsidR="008A1796" w:rsidRPr="00B44308" w:rsidRDefault="00FB518B" w:rsidP="00650D17">
      <w:pPr>
        <w:spacing w:line="240" w:lineRule="auto"/>
        <w:contextualSpacing/>
        <w:jc w:val="center"/>
        <w:rPr>
          <w:rFonts w:cstheme="minorHAnsi"/>
          <w:b/>
          <w:sz w:val="24"/>
          <w:szCs w:val="24"/>
        </w:rPr>
      </w:pPr>
      <w:r w:rsidRPr="00B44308">
        <w:rPr>
          <w:rFonts w:cstheme="minorHAnsi"/>
          <w:b/>
          <w:sz w:val="24"/>
          <w:szCs w:val="24"/>
        </w:rPr>
        <w:t>Lincoln Memorial Academy 2173</w:t>
      </w:r>
    </w:p>
    <w:p w14:paraId="77578A7D" w14:textId="77777777" w:rsidR="008A1796" w:rsidRPr="00B44308" w:rsidRDefault="005B181E" w:rsidP="00650D17">
      <w:pPr>
        <w:spacing w:line="240" w:lineRule="auto"/>
        <w:contextualSpacing/>
        <w:jc w:val="center"/>
        <w:rPr>
          <w:rFonts w:cstheme="minorHAnsi"/>
          <w:b/>
          <w:sz w:val="24"/>
          <w:szCs w:val="24"/>
        </w:rPr>
      </w:pPr>
      <w:r w:rsidRPr="00B44308">
        <w:rPr>
          <w:rFonts w:cstheme="minorHAnsi"/>
          <w:b/>
          <w:sz w:val="24"/>
          <w:szCs w:val="24"/>
        </w:rPr>
        <w:t>2019-2020</w:t>
      </w:r>
    </w:p>
    <w:p w14:paraId="672A6659" w14:textId="77777777" w:rsidR="008A1796" w:rsidRPr="00B44308" w:rsidRDefault="008A1796" w:rsidP="00650D17">
      <w:pPr>
        <w:spacing w:line="240" w:lineRule="auto"/>
        <w:contextualSpacing/>
        <w:jc w:val="center"/>
        <w:rPr>
          <w:rFonts w:cstheme="minorHAnsi"/>
          <w:b/>
          <w:sz w:val="24"/>
          <w:szCs w:val="24"/>
        </w:rPr>
      </w:pPr>
    </w:p>
    <w:p w14:paraId="2C067AFE" w14:textId="77777777" w:rsidR="00650D17" w:rsidRPr="00B44308" w:rsidRDefault="00F2679B" w:rsidP="00650D17">
      <w:pPr>
        <w:spacing w:line="240" w:lineRule="auto"/>
        <w:contextualSpacing/>
        <w:rPr>
          <w:rFonts w:cstheme="minorHAnsi"/>
          <w:sz w:val="24"/>
          <w:szCs w:val="24"/>
        </w:rPr>
      </w:pPr>
      <w:r w:rsidRPr="00B44308">
        <w:rPr>
          <w:rFonts w:cstheme="minorHAnsi"/>
          <w:sz w:val="24"/>
          <w:szCs w:val="24"/>
        </w:rPr>
        <w:t>Each school served under Title I, Part A shall jointly develop with, and distribute to, parents and family members of participating children a written parent and family engage</w:t>
      </w:r>
      <w:r w:rsidR="0081747D" w:rsidRPr="00B44308">
        <w:rPr>
          <w:rFonts w:cstheme="minorHAnsi"/>
          <w:sz w:val="24"/>
          <w:szCs w:val="24"/>
        </w:rPr>
        <w:t>ment policy.</w:t>
      </w:r>
    </w:p>
    <w:p w14:paraId="130C6E58" w14:textId="2FB0FF38" w:rsidR="00607F85" w:rsidRPr="00B44308" w:rsidRDefault="005B181E" w:rsidP="008A1796">
      <w:pPr>
        <w:pStyle w:val="Heading1"/>
        <w:rPr>
          <w:rFonts w:asciiTheme="minorHAnsi" w:hAnsiTheme="minorHAnsi" w:cstheme="minorHAnsi"/>
        </w:rPr>
      </w:pPr>
      <w:r w:rsidRPr="00B44308">
        <w:rPr>
          <w:rFonts w:asciiTheme="minorHAnsi" w:hAnsiTheme="minorHAnsi" w:cstheme="minorHAnsi"/>
        </w:rPr>
        <w:t>Review of 201</w:t>
      </w:r>
      <w:r w:rsidR="00FF41BD">
        <w:rPr>
          <w:rFonts w:asciiTheme="minorHAnsi" w:hAnsiTheme="minorHAnsi" w:cstheme="minorHAnsi"/>
        </w:rPr>
        <w:t>8</w:t>
      </w:r>
      <w:r w:rsidRPr="00B44308">
        <w:rPr>
          <w:rFonts w:asciiTheme="minorHAnsi" w:hAnsiTheme="minorHAnsi" w:cstheme="minorHAnsi"/>
        </w:rPr>
        <w:t>-</w:t>
      </w:r>
      <w:r w:rsidR="00FF41BD">
        <w:rPr>
          <w:rFonts w:asciiTheme="minorHAnsi" w:hAnsiTheme="minorHAnsi" w:cstheme="minorHAnsi"/>
        </w:rPr>
        <w:t>19</w:t>
      </w:r>
      <w:r w:rsidR="00607F85" w:rsidRPr="00B44308">
        <w:rPr>
          <w:rFonts w:asciiTheme="minorHAnsi" w:hAnsiTheme="minorHAnsi" w:cstheme="minorHAnsi"/>
        </w:rPr>
        <w:t xml:space="preserve"> Parent and Family Engagement</w:t>
      </w:r>
    </w:p>
    <w:p w14:paraId="4334B807" w14:textId="77777777" w:rsidR="0081747D" w:rsidRPr="00B44308" w:rsidRDefault="00607F85" w:rsidP="009D6C9D">
      <w:pPr>
        <w:rPr>
          <w:rFonts w:cstheme="minorHAnsi"/>
        </w:rPr>
      </w:pPr>
      <w:r w:rsidRPr="00B44308">
        <w:rPr>
          <w:rFonts w:cstheme="minorHAnsi"/>
        </w:rPr>
        <w:t>D</w:t>
      </w:r>
      <w:r w:rsidR="00955708" w:rsidRPr="00B44308">
        <w:rPr>
          <w:rFonts w:cstheme="minorHAnsi"/>
        </w:rPr>
        <w:t>escribe which parts of your 2018-19</w:t>
      </w:r>
      <w:r w:rsidRPr="00B44308">
        <w:rPr>
          <w:rFonts w:cstheme="minorHAnsi"/>
        </w:rPr>
        <w:t xml:space="preserve"> PFEP were the most effective and how you feel it positively impacted family engagement and student learning</w:t>
      </w:r>
      <w:r w:rsidR="00F2679B" w:rsidRPr="00B44308">
        <w:rPr>
          <w:rFonts w:cstheme="minorHAnsi"/>
        </w:rPr>
        <w:t xml:space="preserve">. </w:t>
      </w:r>
      <w:r w:rsidRPr="00B44308">
        <w:rPr>
          <w:rFonts w:cstheme="minorHAnsi"/>
        </w:rPr>
        <w:t>Be sure to include any barriers and how you will ad</w:t>
      </w:r>
      <w:r w:rsidR="00955708" w:rsidRPr="00B44308">
        <w:rPr>
          <w:rFonts w:cstheme="minorHAnsi"/>
        </w:rPr>
        <w:t>dress these barriers in the 2019-20</w:t>
      </w:r>
      <w:r w:rsidRPr="00B44308">
        <w:rPr>
          <w:rFonts w:cstheme="minorHAnsi"/>
        </w:rPr>
        <w:t xml:space="preserve"> PF</w:t>
      </w:r>
      <w:r w:rsidR="00F2679B" w:rsidRPr="00B44308">
        <w:rPr>
          <w:rFonts w:cstheme="minorHAnsi"/>
        </w:rPr>
        <w:t>EP. Using the stakeholder input (parent/teacher surveys, meeting notes, evaluations, etc.), identify and briefly discuss the needs you will address this year through your PFEP.</w:t>
      </w:r>
    </w:p>
    <w:p w14:paraId="0B442A29" w14:textId="77CD75A9" w:rsidR="009D6C9D" w:rsidRPr="00B44308" w:rsidRDefault="55D0018B" w:rsidP="55D0018B">
      <w:r w:rsidRPr="55D0018B">
        <w:t>A meeting was hel</w:t>
      </w:r>
      <w:r w:rsidR="00FF41BD">
        <w:t>d</w:t>
      </w:r>
      <w:r w:rsidRPr="55D0018B">
        <w:t xml:space="preserve"> on May 6</w:t>
      </w:r>
      <w:r w:rsidRPr="55D0018B">
        <w:rPr>
          <w:vertAlign w:val="superscript"/>
        </w:rPr>
        <w:t>th</w:t>
      </w:r>
      <w:r w:rsidRPr="55D0018B">
        <w:t xml:space="preserve"> and May 16 with K Anderson (teacher), K Ilfra (parent), M Slaff (parent), R Dunbar (Guidance Counselor) and D Proue (Assistant Principal) to discuss the 18-19 plan.  Parents indicated they would like to have access to view s</w:t>
      </w:r>
      <w:bookmarkStart w:id="0" w:name="_GoBack"/>
      <w:bookmarkEnd w:id="0"/>
      <w:r w:rsidRPr="55D0018B">
        <w:t>tudent grades and more workshops with regards to interactive notebooks and classroom instruction.  Parents stressed concerns regarding lack of communication.  This feedback was used to create the 19-20 plan.</w:t>
      </w:r>
    </w:p>
    <w:p w14:paraId="0A37501D" w14:textId="77777777" w:rsidR="0081747D" w:rsidRPr="00B44308" w:rsidRDefault="0081747D" w:rsidP="008A1796">
      <w:pPr>
        <w:pStyle w:val="Heading1"/>
        <w:rPr>
          <w:rFonts w:asciiTheme="minorHAnsi" w:hAnsiTheme="minorHAnsi" w:cstheme="minorHAnsi"/>
        </w:rPr>
      </w:pPr>
    </w:p>
    <w:p w14:paraId="00CDB7D8" w14:textId="77777777" w:rsidR="008A1796" w:rsidRPr="00B44308" w:rsidRDefault="008A1796" w:rsidP="008A1796">
      <w:pPr>
        <w:pStyle w:val="Heading1"/>
        <w:rPr>
          <w:rFonts w:asciiTheme="minorHAnsi" w:hAnsiTheme="minorHAnsi" w:cstheme="minorHAnsi"/>
        </w:rPr>
      </w:pPr>
      <w:r w:rsidRPr="00B44308">
        <w:rPr>
          <w:rFonts w:asciiTheme="minorHAnsi" w:hAnsiTheme="minorHAnsi" w:cstheme="minorHAnsi"/>
        </w:rPr>
        <w:t xml:space="preserve">Parent and Family Engagement Mission Statement </w:t>
      </w:r>
    </w:p>
    <w:p w14:paraId="06A89613" w14:textId="77777777" w:rsidR="008A1796" w:rsidRPr="00B44308" w:rsidRDefault="008A1796" w:rsidP="008A1796">
      <w:pPr>
        <w:rPr>
          <w:rFonts w:eastAsia="Calibri" w:cstheme="minorHAnsi"/>
        </w:rPr>
      </w:pPr>
      <w:r w:rsidRPr="00B44308">
        <w:rPr>
          <w:rFonts w:eastAsia="Calibri" w:cstheme="minorHAnsi"/>
        </w:rPr>
        <w:t>Enter your Parent and Family Engagement mission statement below.</w:t>
      </w:r>
      <w:r w:rsidR="00BF5D4D" w:rsidRPr="00B44308">
        <w:rPr>
          <w:rFonts w:eastAsia="Calibri" w:cstheme="minorHAnsi"/>
        </w:rPr>
        <w:t xml:space="preserve"> Describe how parent and family engagement will assist in providing high quality instruction for all learners.</w:t>
      </w:r>
      <w:r w:rsidRPr="00B44308">
        <w:rPr>
          <w:rFonts w:eastAsia="Calibri" w:cstheme="minorHAnsi"/>
        </w:rPr>
        <w:t xml:space="preserve">  The mission statement should:</w:t>
      </w:r>
    </w:p>
    <w:p w14:paraId="2FBAFBFC" w14:textId="77777777" w:rsidR="008A1796" w:rsidRPr="00B44308" w:rsidRDefault="008A1796" w:rsidP="008A1796">
      <w:pPr>
        <w:widowControl w:val="0"/>
        <w:numPr>
          <w:ilvl w:val="0"/>
          <w:numId w:val="6"/>
        </w:numPr>
        <w:pBdr>
          <w:top w:val="nil"/>
          <w:left w:val="nil"/>
          <w:bottom w:val="nil"/>
          <w:right w:val="nil"/>
          <w:between w:val="nil"/>
        </w:pBdr>
        <w:spacing w:after="0" w:line="240" w:lineRule="auto"/>
        <w:contextualSpacing/>
        <w:rPr>
          <w:rFonts w:cstheme="minorHAnsi"/>
        </w:rPr>
      </w:pPr>
      <w:r w:rsidRPr="00B44308">
        <w:rPr>
          <w:rFonts w:eastAsia="Calibri" w:cstheme="minorHAnsi"/>
        </w:rPr>
        <w:t xml:space="preserve">Reflect the beliefs or values the school holds regarding the importance of family engagement; </w:t>
      </w:r>
    </w:p>
    <w:p w14:paraId="75E5BDB3" w14:textId="77777777" w:rsidR="008A1796" w:rsidRPr="00B44308" w:rsidRDefault="008A1796" w:rsidP="008A1796">
      <w:pPr>
        <w:widowControl w:val="0"/>
        <w:numPr>
          <w:ilvl w:val="0"/>
          <w:numId w:val="6"/>
        </w:numPr>
        <w:pBdr>
          <w:top w:val="nil"/>
          <w:left w:val="nil"/>
          <w:bottom w:val="nil"/>
          <w:right w:val="nil"/>
          <w:between w:val="nil"/>
        </w:pBdr>
        <w:spacing w:after="0" w:line="240" w:lineRule="auto"/>
        <w:contextualSpacing/>
        <w:rPr>
          <w:rFonts w:cstheme="minorHAnsi"/>
        </w:rPr>
      </w:pPr>
      <w:r w:rsidRPr="00B44308">
        <w:rPr>
          <w:rFonts w:eastAsia="Calibri" w:cstheme="minorHAnsi"/>
        </w:rPr>
        <w:t>Explain the</w:t>
      </w:r>
      <w:r w:rsidR="00BF5D4D" w:rsidRPr="00B44308">
        <w:rPr>
          <w:rFonts w:eastAsia="Calibri" w:cstheme="minorHAnsi"/>
        </w:rPr>
        <w:t xml:space="preserve"> purpose of the parent and family engage</w:t>
      </w:r>
      <w:r w:rsidRPr="00B44308">
        <w:rPr>
          <w:rFonts w:eastAsia="Calibri" w:cstheme="minorHAnsi"/>
        </w:rPr>
        <w:t>ment program;</w:t>
      </w:r>
    </w:p>
    <w:p w14:paraId="5E6058CC" w14:textId="77777777" w:rsidR="008A1796" w:rsidRPr="00B44308" w:rsidRDefault="008A1796" w:rsidP="008A1796">
      <w:pPr>
        <w:widowControl w:val="0"/>
        <w:numPr>
          <w:ilvl w:val="0"/>
          <w:numId w:val="6"/>
        </w:numPr>
        <w:pBdr>
          <w:top w:val="nil"/>
          <w:left w:val="nil"/>
          <w:bottom w:val="nil"/>
          <w:right w:val="nil"/>
          <w:between w:val="nil"/>
        </w:pBdr>
        <w:spacing w:after="0" w:line="240" w:lineRule="auto"/>
        <w:contextualSpacing/>
        <w:rPr>
          <w:rFonts w:cstheme="minorHAnsi"/>
        </w:rPr>
      </w:pPr>
      <w:r w:rsidRPr="00B44308">
        <w:rPr>
          <w:rFonts w:eastAsia="Calibri" w:cstheme="minorHAnsi"/>
        </w:rPr>
        <w:t>Be written in parent friendly language;</w:t>
      </w:r>
    </w:p>
    <w:p w14:paraId="7BF3A428" w14:textId="77777777" w:rsidR="008A1796" w:rsidRPr="00B44308" w:rsidRDefault="008A1796" w:rsidP="008A1796">
      <w:pPr>
        <w:widowControl w:val="0"/>
        <w:numPr>
          <w:ilvl w:val="0"/>
          <w:numId w:val="6"/>
        </w:numPr>
        <w:pBdr>
          <w:top w:val="nil"/>
          <w:left w:val="nil"/>
          <w:bottom w:val="nil"/>
          <w:right w:val="nil"/>
          <w:between w:val="nil"/>
        </w:pBdr>
        <w:spacing w:after="0" w:line="240" w:lineRule="auto"/>
        <w:contextualSpacing/>
        <w:rPr>
          <w:rFonts w:cstheme="minorHAnsi"/>
        </w:rPr>
      </w:pPr>
      <w:r w:rsidRPr="00B44308">
        <w:rPr>
          <w:rFonts w:eastAsia="Calibri" w:cstheme="minorHAnsi"/>
        </w:rPr>
        <w:t xml:space="preserve">Inspire stakeholders to be </w:t>
      </w:r>
      <w:r w:rsidR="00BF5D4D" w:rsidRPr="00B44308">
        <w:rPr>
          <w:rFonts w:eastAsia="Calibri" w:cstheme="minorHAnsi"/>
        </w:rPr>
        <w:t>engaged</w:t>
      </w:r>
      <w:r w:rsidRPr="00B44308">
        <w:rPr>
          <w:rFonts w:eastAsia="Calibri" w:cstheme="minorHAnsi"/>
        </w:rPr>
        <w:t xml:space="preserve"> and supportive of the program; and </w:t>
      </w:r>
    </w:p>
    <w:p w14:paraId="173DC5A3" w14:textId="77777777" w:rsidR="008A1796" w:rsidRPr="00B44308" w:rsidRDefault="008A1796" w:rsidP="008A1796">
      <w:pPr>
        <w:widowControl w:val="0"/>
        <w:numPr>
          <w:ilvl w:val="0"/>
          <w:numId w:val="6"/>
        </w:numPr>
        <w:pBdr>
          <w:top w:val="nil"/>
          <w:left w:val="nil"/>
          <w:bottom w:val="nil"/>
          <w:right w:val="nil"/>
          <w:between w:val="nil"/>
        </w:pBdr>
        <w:spacing w:after="0" w:line="240" w:lineRule="auto"/>
        <w:contextualSpacing/>
        <w:rPr>
          <w:rFonts w:cstheme="minorHAnsi"/>
        </w:rPr>
      </w:pPr>
      <w:r w:rsidRPr="00B44308">
        <w:rPr>
          <w:rFonts w:eastAsia="Calibri" w:cstheme="minorHAnsi"/>
        </w:rPr>
        <w:t>Be different from your school mission statement.</w:t>
      </w:r>
    </w:p>
    <w:p w14:paraId="5DAB6C7B" w14:textId="77777777" w:rsidR="008A1796" w:rsidRPr="00B44308" w:rsidRDefault="008A1796" w:rsidP="008A1796">
      <w:pPr>
        <w:widowControl w:val="0"/>
        <w:pBdr>
          <w:top w:val="nil"/>
          <w:left w:val="nil"/>
          <w:bottom w:val="nil"/>
          <w:right w:val="nil"/>
          <w:between w:val="nil"/>
        </w:pBdr>
        <w:spacing w:after="0" w:line="240" w:lineRule="auto"/>
        <w:contextualSpacing/>
        <w:rPr>
          <w:rFonts w:eastAsia="Calibri" w:cstheme="minorHAnsi"/>
        </w:rPr>
      </w:pPr>
    </w:p>
    <w:p w14:paraId="54914FCA" w14:textId="77777777" w:rsidR="008A1796" w:rsidRPr="00B44308" w:rsidRDefault="008A1796" w:rsidP="008A1796">
      <w:pPr>
        <w:widowControl w:val="0"/>
        <w:pBdr>
          <w:top w:val="nil"/>
          <w:left w:val="nil"/>
          <w:bottom w:val="nil"/>
          <w:right w:val="nil"/>
          <w:between w:val="nil"/>
        </w:pBdr>
        <w:spacing w:after="0" w:line="240" w:lineRule="auto"/>
        <w:contextualSpacing/>
        <w:rPr>
          <w:rFonts w:cstheme="minorHAnsi"/>
          <w:b/>
        </w:rPr>
      </w:pPr>
      <w:r w:rsidRPr="00B44308">
        <w:rPr>
          <w:rFonts w:eastAsia="Calibri" w:cstheme="minorHAnsi"/>
          <w:b/>
        </w:rPr>
        <w:t>RESPONSE:</w:t>
      </w:r>
    </w:p>
    <w:p w14:paraId="02EB378F" w14:textId="77777777" w:rsidR="00650D17" w:rsidRPr="00B44308" w:rsidRDefault="00650D17" w:rsidP="00650D17">
      <w:pPr>
        <w:spacing w:line="240" w:lineRule="auto"/>
        <w:contextualSpacing/>
        <w:rPr>
          <w:rFonts w:cstheme="minorHAnsi"/>
          <w:sz w:val="24"/>
          <w:szCs w:val="24"/>
        </w:rPr>
      </w:pPr>
    </w:p>
    <w:p w14:paraId="67340CCF" w14:textId="77777777" w:rsidR="009D6C9D" w:rsidRPr="00B44308" w:rsidRDefault="009D6C9D" w:rsidP="009D6C9D">
      <w:pPr>
        <w:spacing w:line="240" w:lineRule="auto"/>
        <w:contextualSpacing/>
        <w:rPr>
          <w:rFonts w:cstheme="minorHAnsi"/>
          <w:iCs/>
          <w:sz w:val="24"/>
          <w:szCs w:val="24"/>
        </w:rPr>
      </w:pPr>
      <w:r w:rsidRPr="00B44308">
        <w:rPr>
          <w:rFonts w:cstheme="minorHAnsi"/>
          <w:iCs/>
          <w:sz w:val="24"/>
          <w:szCs w:val="24"/>
        </w:rPr>
        <w:t xml:space="preserve">Our mission is to create partnerships between the school, families and our community, which is a shared responsibility, to help students reach their highest level of academic and social achievement. </w:t>
      </w:r>
    </w:p>
    <w:p w14:paraId="6A05A809" w14:textId="77777777" w:rsidR="009D6C9D" w:rsidRPr="00B44308" w:rsidRDefault="009D6C9D" w:rsidP="009D6C9D">
      <w:pPr>
        <w:spacing w:line="240" w:lineRule="auto"/>
        <w:contextualSpacing/>
        <w:rPr>
          <w:rFonts w:cstheme="minorHAnsi"/>
          <w:iCs/>
          <w:sz w:val="24"/>
          <w:szCs w:val="24"/>
        </w:rPr>
      </w:pPr>
    </w:p>
    <w:p w14:paraId="351C8543" w14:textId="77777777" w:rsidR="004572AD" w:rsidRPr="00B44308" w:rsidRDefault="009D6C9D" w:rsidP="009D6C9D">
      <w:pPr>
        <w:spacing w:line="240" w:lineRule="auto"/>
        <w:contextualSpacing/>
        <w:rPr>
          <w:rFonts w:cstheme="minorHAnsi"/>
          <w:sz w:val="24"/>
          <w:szCs w:val="24"/>
        </w:rPr>
      </w:pPr>
      <w:r w:rsidRPr="00B44308">
        <w:rPr>
          <w:rFonts w:cstheme="minorHAnsi"/>
          <w:iCs/>
          <w:sz w:val="24"/>
          <w:szCs w:val="24"/>
        </w:rPr>
        <w:t>Lincoln Memorial Academy is committed to working with families and the community to plan and execute family events, curriculum focused activities, and workshops that empower parents with instructional strategies to support students and strengthen the home and school relationship.</w:t>
      </w:r>
    </w:p>
    <w:p w14:paraId="5A39BBE3" w14:textId="77777777" w:rsidR="004572AD" w:rsidRPr="00B44308" w:rsidRDefault="004572AD" w:rsidP="00650D17">
      <w:pPr>
        <w:spacing w:line="240" w:lineRule="auto"/>
        <w:contextualSpacing/>
        <w:rPr>
          <w:rFonts w:cstheme="minorHAnsi"/>
          <w:sz w:val="24"/>
          <w:szCs w:val="24"/>
        </w:rPr>
      </w:pPr>
    </w:p>
    <w:p w14:paraId="41C8F396" w14:textId="77777777" w:rsidR="004572AD" w:rsidRPr="00B44308" w:rsidRDefault="004572AD" w:rsidP="00650D17">
      <w:pPr>
        <w:spacing w:line="240" w:lineRule="auto"/>
        <w:contextualSpacing/>
        <w:rPr>
          <w:rFonts w:cstheme="minorHAnsi"/>
          <w:sz w:val="24"/>
          <w:szCs w:val="24"/>
        </w:rPr>
      </w:pPr>
    </w:p>
    <w:p w14:paraId="7E00E917" w14:textId="77777777" w:rsidR="008A1796" w:rsidRPr="00B44308" w:rsidRDefault="00607F85" w:rsidP="008A1796">
      <w:pPr>
        <w:pStyle w:val="Heading1"/>
        <w:rPr>
          <w:rFonts w:asciiTheme="minorHAnsi" w:hAnsiTheme="minorHAnsi" w:cstheme="minorHAnsi"/>
        </w:rPr>
      </w:pPr>
      <w:r w:rsidRPr="00B44308">
        <w:rPr>
          <w:rFonts w:asciiTheme="minorHAnsi" w:hAnsiTheme="minorHAnsi" w:cstheme="minorHAnsi"/>
        </w:rPr>
        <w:lastRenderedPageBreak/>
        <w:t>201</w:t>
      </w:r>
      <w:r w:rsidR="006F305D" w:rsidRPr="00B44308">
        <w:rPr>
          <w:rFonts w:asciiTheme="minorHAnsi" w:hAnsiTheme="minorHAnsi" w:cstheme="minorHAnsi"/>
        </w:rPr>
        <w:t>9-2020</w:t>
      </w:r>
      <w:r w:rsidR="008A1796" w:rsidRPr="00B44308">
        <w:rPr>
          <w:rFonts w:asciiTheme="minorHAnsi" w:hAnsiTheme="minorHAnsi" w:cstheme="minorHAnsi"/>
        </w:rPr>
        <w:t xml:space="preserve"> Involvement of Stakeholders (Parents, Families, School Personnel and Community)</w:t>
      </w:r>
    </w:p>
    <w:p w14:paraId="553C51E9" w14:textId="77777777" w:rsidR="004572AD" w:rsidRPr="00B44308" w:rsidRDefault="00BF5D4D" w:rsidP="004572AD">
      <w:pPr>
        <w:spacing w:after="240"/>
        <w:rPr>
          <w:rFonts w:eastAsia="Calibri" w:cstheme="minorHAnsi"/>
        </w:rPr>
      </w:pPr>
      <w:r w:rsidRPr="00B44308">
        <w:rPr>
          <w:rFonts w:eastAsia="Calibri" w:cstheme="minorHAnsi"/>
        </w:rPr>
        <w:t>Describe how the school will involve the parents and families in an organized, ongoing, and timely manner, in the planning, review and improvement of Title I programs, including involvement in decision making of how funds for Title I will be used.</w:t>
      </w:r>
      <w:r w:rsidR="004572AD" w:rsidRPr="00B44308">
        <w:rPr>
          <w:rFonts w:eastAsia="Calibri" w:cstheme="minorHAnsi"/>
        </w:rPr>
        <w:t xml:space="preserve"> </w:t>
      </w:r>
      <w:r w:rsidRPr="00B44308">
        <w:rPr>
          <w:rFonts w:eastAsia="Calibri" w:cstheme="minorHAnsi"/>
        </w:rPr>
        <w:t>[ESEA Section 1116]</w:t>
      </w:r>
    </w:p>
    <w:p w14:paraId="3C02F8A1" w14:textId="77777777" w:rsidR="008A1796" w:rsidRPr="00B44308" w:rsidRDefault="008A1796" w:rsidP="008A1796">
      <w:pPr>
        <w:spacing w:after="240"/>
        <w:rPr>
          <w:rFonts w:eastAsia="Calibri" w:cstheme="minorHAnsi"/>
          <w:b/>
        </w:rPr>
      </w:pPr>
      <w:r w:rsidRPr="00B44308">
        <w:rPr>
          <w:rFonts w:eastAsia="Calibri" w:cstheme="minorHAnsi"/>
          <w:b/>
        </w:rPr>
        <w:t>RESPONSE:</w:t>
      </w:r>
    </w:p>
    <w:p w14:paraId="7C12BFA7" w14:textId="77777777" w:rsidR="00321A5D" w:rsidRPr="00B44308" w:rsidRDefault="009D6C9D" w:rsidP="00B44308">
      <w:pPr>
        <w:spacing w:line="240" w:lineRule="auto"/>
        <w:rPr>
          <w:rFonts w:cstheme="minorHAnsi"/>
          <w:sz w:val="24"/>
          <w:szCs w:val="24"/>
        </w:rPr>
      </w:pPr>
      <w:r w:rsidRPr="00B44308">
        <w:rPr>
          <w:rFonts w:cstheme="minorHAnsi"/>
          <w:sz w:val="24"/>
          <w:szCs w:val="24"/>
        </w:rPr>
        <w:t xml:space="preserve">We firmly believe that the SIP and Title 1 PFEP are key to the success of Lincoln Memorial Academy’s Title 1 program. Our School Advisory Council (SAC) serves as the primary forum for parents to become involved with the </w:t>
      </w:r>
      <w:r w:rsidR="00B44308" w:rsidRPr="00B44308">
        <w:rPr>
          <w:rFonts w:cstheme="minorHAnsi"/>
          <w:sz w:val="24"/>
          <w:szCs w:val="24"/>
        </w:rPr>
        <w:t>decision-making</w:t>
      </w:r>
      <w:r w:rsidRPr="00B44308">
        <w:rPr>
          <w:rFonts w:cstheme="minorHAnsi"/>
          <w:sz w:val="24"/>
          <w:szCs w:val="24"/>
        </w:rPr>
        <w:t xml:space="preserve"> process that includes the development of the School Improvement Plan (SIP), the Parent and Family Engagement Plan (PFEP), the general budget and the Title I budget.</w:t>
      </w:r>
      <w:r w:rsidR="00321A5D" w:rsidRPr="00B44308">
        <w:rPr>
          <w:rFonts w:cstheme="minorHAnsi"/>
          <w:sz w:val="24"/>
          <w:szCs w:val="24"/>
        </w:rPr>
        <w:t xml:space="preserve">  These interactive and informational opportunities include, but are not limited to, conferences, school wide showcases, program meetings, and by volunteering/participating for/in activities, events and programs. Prior to these scheduled opportunities we will inform our families and community in a timely manner via flyers (sent home &amp; posted online), ConnectEd (calls, text &amp; emails), marquee and monthly newsletters. All in Spanish and English.  </w:t>
      </w:r>
    </w:p>
    <w:p w14:paraId="792E9CC0" w14:textId="77777777" w:rsidR="00321A5D" w:rsidRPr="00B44308" w:rsidRDefault="00321A5D" w:rsidP="00B44308">
      <w:pPr>
        <w:spacing w:line="240" w:lineRule="auto"/>
        <w:rPr>
          <w:rFonts w:cstheme="minorHAnsi"/>
          <w:sz w:val="24"/>
          <w:szCs w:val="24"/>
        </w:rPr>
      </w:pPr>
      <w:r w:rsidRPr="00B44308">
        <w:rPr>
          <w:rFonts w:cstheme="minorHAnsi"/>
          <w:sz w:val="24"/>
          <w:szCs w:val="24"/>
        </w:rPr>
        <w:t xml:space="preserve">The school's Title 1 – Parent Engagement survey is completed annually by parents, teachers, and students.  The results are </w:t>
      </w:r>
      <w:proofErr w:type="gramStart"/>
      <w:r w:rsidRPr="00B44308">
        <w:rPr>
          <w:rFonts w:cstheme="minorHAnsi"/>
          <w:sz w:val="24"/>
          <w:szCs w:val="24"/>
        </w:rPr>
        <w:t>shared</w:t>
      </w:r>
      <w:proofErr w:type="gramEnd"/>
      <w:r w:rsidRPr="00B44308">
        <w:rPr>
          <w:rFonts w:cstheme="minorHAnsi"/>
          <w:sz w:val="24"/>
          <w:szCs w:val="24"/>
        </w:rPr>
        <w:t xml:space="preserve"> and </w:t>
      </w:r>
      <w:r w:rsidR="00B44308" w:rsidRPr="00B44308">
        <w:rPr>
          <w:rFonts w:cstheme="minorHAnsi"/>
          <w:sz w:val="24"/>
          <w:szCs w:val="24"/>
        </w:rPr>
        <w:t>school-based</w:t>
      </w:r>
      <w:r w:rsidRPr="00B44308">
        <w:rPr>
          <w:rFonts w:cstheme="minorHAnsi"/>
          <w:sz w:val="24"/>
          <w:szCs w:val="24"/>
        </w:rPr>
        <w:t xml:space="preserve"> decisions are made accordingly. This tool helps us identify the areas of need and the level of parent satisfaction with our school. The information is shared with the committee to brainstorm ideas on how we can problem solve and incorporate new activities that would potentially increase parental involvement, maintain teacher morale, and increase student achievement. After events and trainings, participants are asked to complete an exit slip to provide feedback for future presentations. Our school SAC/PTA/PLC/Title 1 PEL work together toward achieving our school goals.</w:t>
      </w:r>
    </w:p>
    <w:p w14:paraId="72A3D3EC" w14:textId="77777777" w:rsidR="00A461FC" w:rsidRPr="00B44308" w:rsidRDefault="00A461FC" w:rsidP="00A461FC">
      <w:pPr>
        <w:rPr>
          <w:rFonts w:cstheme="minorHAnsi"/>
        </w:rPr>
      </w:pPr>
    </w:p>
    <w:p w14:paraId="283509FF" w14:textId="77777777" w:rsidR="004572AD" w:rsidRPr="00B44308" w:rsidRDefault="00955708" w:rsidP="004572AD">
      <w:pPr>
        <w:pStyle w:val="Heading1"/>
        <w:rPr>
          <w:rFonts w:asciiTheme="minorHAnsi" w:hAnsiTheme="minorHAnsi" w:cstheme="minorHAnsi"/>
        </w:rPr>
      </w:pPr>
      <w:r w:rsidRPr="00B44308">
        <w:rPr>
          <w:rFonts w:asciiTheme="minorHAnsi" w:hAnsiTheme="minorHAnsi" w:cstheme="minorHAnsi"/>
        </w:rPr>
        <w:t>2019-2020</w:t>
      </w:r>
      <w:r w:rsidR="004572AD" w:rsidRPr="00B44308">
        <w:rPr>
          <w:rFonts w:asciiTheme="minorHAnsi" w:hAnsiTheme="minorHAnsi" w:cstheme="minorHAnsi"/>
        </w:rPr>
        <w:t xml:space="preserve"> Coordination and Integration</w:t>
      </w:r>
    </w:p>
    <w:p w14:paraId="0394B708" w14:textId="77777777" w:rsidR="004572AD" w:rsidRPr="00B44308"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theme="minorHAnsi"/>
        </w:rPr>
      </w:pPr>
      <w:r w:rsidRPr="00B44308">
        <w:rPr>
          <w:rFonts w:asciiTheme="minorHAnsi" w:eastAsia="Calibri" w:hAnsiTheme="minorHAnsi" w:cstheme="minorHAnsi"/>
          <w:highlight w:val="white"/>
        </w:rPr>
        <w:t>Describe how your school collaborates with other federal programs, district departments, business community, library systems, and governmental and non-governmental organizations to provide integrated parent and family engagement opportunities.</w:t>
      </w:r>
      <w:r w:rsidR="00347EA5" w:rsidRPr="00B44308">
        <w:rPr>
          <w:rFonts w:asciiTheme="minorHAnsi" w:eastAsia="Calibri" w:hAnsiTheme="minorHAnsi" w:cstheme="minorHAnsi"/>
          <w:highlight w:val="white"/>
        </w:rPr>
        <w:t xml:space="preserve"> </w:t>
      </w:r>
      <w:r w:rsidR="00347EA5" w:rsidRPr="00B44308">
        <w:rPr>
          <w:rFonts w:asciiTheme="minorHAnsi" w:hAnsiTheme="minorHAnsi" w:cstheme="minorHAnsi"/>
        </w:rPr>
        <w:t>Include how the school will coordinate and integrate parent and family activities that</w:t>
      </w:r>
      <w:r w:rsidR="00347EA5" w:rsidRPr="00B44308">
        <w:rPr>
          <w:rFonts w:asciiTheme="minorHAnsi" w:hAnsiTheme="minorHAnsi" w:cstheme="minorHAnsi"/>
          <w:spacing w:val="-24"/>
        </w:rPr>
        <w:t xml:space="preserve"> </w:t>
      </w:r>
      <w:r w:rsidR="00347EA5" w:rsidRPr="00B44308">
        <w:rPr>
          <w:rFonts w:asciiTheme="minorHAnsi" w:hAnsiTheme="minorHAnsi" w:cstheme="minorHAnsi"/>
        </w:rPr>
        <w:t>teach parents how to help their child(ren) at</w:t>
      </w:r>
      <w:r w:rsidR="00347EA5" w:rsidRPr="00B44308">
        <w:rPr>
          <w:rFonts w:asciiTheme="minorHAnsi" w:hAnsiTheme="minorHAnsi" w:cstheme="minorHAnsi"/>
          <w:spacing w:val="-14"/>
        </w:rPr>
        <w:t xml:space="preserve"> </w:t>
      </w:r>
      <w:r w:rsidR="00347EA5" w:rsidRPr="00B44308">
        <w:rPr>
          <w:rFonts w:asciiTheme="minorHAnsi" w:hAnsiTheme="minorHAnsi" w:cstheme="minorHAnsi"/>
        </w:rPr>
        <w:t>home. [ESEA Section</w:t>
      </w:r>
      <w:r w:rsidR="00347EA5" w:rsidRPr="00B44308">
        <w:rPr>
          <w:rFonts w:asciiTheme="minorHAnsi" w:hAnsiTheme="minorHAnsi" w:cstheme="minorHAnsi"/>
          <w:spacing w:val="-9"/>
        </w:rPr>
        <w:t xml:space="preserve"> </w:t>
      </w:r>
      <w:r w:rsidR="00347EA5" w:rsidRPr="00B44308">
        <w:rPr>
          <w:rFonts w:asciiTheme="minorHAnsi" w:hAnsiTheme="minorHAnsi" w:cstheme="minorHAnsi"/>
        </w:rPr>
        <w:t>1116]</w:t>
      </w:r>
    </w:p>
    <w:p w14:paraId="0D0B940D" w14:textId="77777777" w:rsidR="00213592" w:rsidRPr="00B44308" w:rsidRDefault="00213592" w:rsidP="00213592">
      <w:pPr>
        <w:spacing w:line="240" w:lineRule="auto"/>
        <w:contextualSpacing/>
        <w:rPr>
          <w:rFonts w:cstheme="minorHAnsi"/>
          <w:sz w:val="24"/>
          <w:szCs w:val="24"/>
        </w:rPr>
      </w:pPr>
    </w:p>
    <w:tbl>
      <w:tblPr>
        <w:tblStyle w:val="TableGrid"/>
        <w:tblW w:w="10080" w:type="dxa"/>
        <w:tblLook w:val="04A0" w:firstRow="1" w:lastRow="0" w:firstColumn="1" w:lastColumn="0" w:noHBand="0" w:noVBand="1"/>
      </w:tblPr>
      <w:tblGrid>
        <w:gridCol w:w="1080"/>
        <w:gridCol w:w="1440"/>
        <w:gridCol w:w="7560"/>
      </w:tblGrid>
      <w:tr w:rsidR="00213592" w:rsidRPr="00B44308" w14:paraId="2C6CB9EC" w14:textId="77777777" w:rsidTr="55D0018B">
        <w:trPr>
          <w:trHeight w:val="720"/>
        </w:trPr>
        <w:tc>
          <w:tcPr>
            <w:tcW w:w="1080" w:type="dxa"/>
            <w:shd w:val="clear" w:color="auto" w:fill="D9D9D9" w:themeFill="background1" w:themeFillShade="D9"/>
            <w:vAlign w:val="center"/>
          </w:tcPr>
          <w:p w14:paraId="58978764" w14:textId="77777777" w:rsidR="00213592" w:rsidRPr="00B44308" w:rsidRDefault="00111241" w:rsidP="00111241">
            <w:pPr>
              <w:contextualSpacing/>
              <w:jc w:val="center"/>
              <w:rPr>
                <w:rFonts w:cstheme="minorHAnsi"/>
                <w:b/>
                <w:sz w:val="24"/>
                <w:szCs w:val="24"/>
              </w:rPr>
            </w:pPr>
            <w:r w:rsidRPr="00B44308">
              <w:rPr>
                <w:rFonts w:cstheme="minorHAnsi"/>
                <w:b/>
                <w:sz w:val="24"/>
                <w:szCs w:val="24"/>
              </w:rPr>
              <w:t>C</w:t>
            </w:r>
            <w:r w:rsidR="00213592" w:rsidRPr="00B44308">
              <w:rPr>
                <w:rFonts w:cstheme="minorHAnsi"/>
                <w:b/>
                <w:sz w:val="24"/>
                <w:szCs w:val="24"/>
              </w:rPr>
              <w:t>ount</w:t>
            </w:r>
            <w:r w:rsidR="00347EA5" w:rsidRPr="00B44308">
              <w:rPr>
                <w:rFonts w:cstheme="minorHAnsi"/>
                <w:b/>
                <w:sz w:val="24"/>
                <w:szCs w:val="24"/>
              </w:rPr>
              <w:t xml:space="preserve"> </w:t>
            </w:r>
            <w:r w:rsidR="00347EA5" w:rsidRPr="00B44308">
              <w:rPr>
                <w:rFonts w:cstheme="minorHAnsi"/>
                <w:i/>
                <w:sz w:val="20"/>
                <w:szCs w:val="20"/>
              </w:rPr>
              <w:t>(add or remove rows as needed)</w:t>
            </w:r>
          </w:p>
        </w:tc>
        <w:tc>
          <w:tcPr>
            <w:tcW w:w="1440" w:type="dxa"/>
            <w:shd w:val="clear" w:color="auto" w:fill="D9D9D9" w:themeFill="background1" w:themeFillShade="D9"/>
            <w:vAlign w:val="center"/>
          </w:tcPr>
          <w:p w14:paraId="1432F95E" w14:textId="77777777" w:rsidR="00213592" w:rsidRPr="00B44308" w:rsidRDefault="00213592" w:rsidP="00111241">
            <w:pPr>
              <w:contextualSpacing/>
              <w:jc w:val="center"/>
              <w:rPr>
                <w:rFonts w:cstheme="minorHAnsi"/>
                <w:b/>
                <w:sz w:val="24"/>
                <w:szCs w:val="24"/>
              </w:rPr>
            </w:pPr>
            <w:r w:rsidRPr="00B44308">
              <w:rPr>
                <w:rFonts w:cstheme="minorHAnsi"/>
                <w:b/>
                <w:sz w:val="24"/>
                <w:szCs w:val="24"/>
              </w:rPr>
              <w:t>Program</w:t>
            </w:r>
          </w:p>
        </w:tc>
        <w:tc>
          <w:tcPr>
            <w:tcW w:w="7560" w:type="dxa"/>
            <w:shd w:val="clear" w:color="auto" w:fill="D9D9D9" w:themeFill="background1" w:themeFillShade="D9"/>
            <w:vAlign w:val="center"/>
          </w:tcPr>
          <w:p w14:paraId="71744DF6" w14:textId="77777777" w:rsidR="00213592" w:rsidRPr="00B44308" w:rsidRDefault="00213592" w:rsidP="00111241">
            <w:pPr>
              <w:contextualSpacing/>
              <w:jc w:val="center"/>
              <w:rPr>
                <w:rFonts w:cstheme="minorHAnsi"/>
                <w:b/>
                <w:sz w:val="24"/>
                <w:szCs w:val="24"/>
              </w:rPr>
            </w:pPr>
            <w:r w:rsidRPr="00B44308">
              <w:rPr>
                <w:rFonts w:cstheme="minorHAnsi"/>
                <w:b/>
                <w:sz w:val="24"/>
                <w:szCs w:val="24"/>
              </w:rPr>
              <w:t>Coordination</w:t>
            </w:r>
          </w:p>
        </w:tc>
      </w:tr>
      <w:tr w:rsidR="00321A5D" w:rsidRPr="00B44308" w14:paraId="5F47C717" w14:textId="77777777" w:rsidTr="55D0018B">
        <w:trPr>
          <w:trHeight w:val="720"/>
        </w:trPr>
        <w:tc>
          <w:tcPr>
            <w:tcW w:w="1080" w:type="dxa"/>
            <w:vAlign w:val="center"/>
          </w:tcPr>
          <w:p w14:paraId="649841BE" w14:textId="77777777" w:rsidR="00321A5D" w:rsidRPr="00B44308" w:rsidRDefault="00321A5D" w:rsidP="00321A5D">
            <w:pPr>
              <w:contextualSpacing/>
              <w:jc w:val="center"/>
              <w:rPr>
                <w:rFonts w:cstheme="minorHAnsi"/>
                <w:b/>
                <w:sz w:val="24"/>
                <w:szCs w:val="24"/>
              </w:rPr>
            </w:pPr>
            <w:r w:rsidRPr="00B44308">
              <w:rPr>
                <w:rFonts w:cstheme="minorHAnsi"/>
                <w:b/>
                <w:sz w:val="24"/>
                <w:szCs w:val="24"/>
              </w:rPr>
              <w:t>1</w:t>
            </w:r>
          </w:p>
        </w:tc>
        <w:tc>
          <w:tcPr>
            <w:tcW w:w="1440" w:type="dxa"/>
            <w:vAlign w:val="center"/>
          </w:tcPr>
          <w:p w14:paraId="0A8C96B3" w14:textId="77777777" w:rsidR="00321A5D" w:rsidRPr="00B44308" w:rsidRDefault="00321A5D" w:rsidP="00321A5D">
            <w:pPr>
              <w:contextualSpacing/>
              <w:jc w:val="center"/>
              <w:rPr>
                <w:rFonts w:cstheme="minorHAnsi"/>
                <w:sz w:val="24"/>
                <w:szCs w:val="24"/>
              </w:rPr>
            </w:pPr>
            <w:r w:rsidRPr="00B44308">
              <w:rPr>
                <w:rFonts w:cstheme="minorHAnsi"/>
                <w:sz w:val="20"/>
                <w:szCs w:val="20"/>
              </w:rPr>
              <w:t>Title I Part A</w:t>
            </w:r>
          </w:p>
        </w:tc>
        <w:tc>
          <w:tcPr>
            <w:tcW w:w="7560" w:type="dxa"/>
            <w:vAlign w:val="center"/>
          </w:tcPr>
          <w:p w14:paraId="46EF9D42" w14:textId="77777777" w:rsidR="00321A5D" w:rsidRPr="00B44308" w:rsidRDefault="00321A5D" w:rsidP="00321A5D">
            <w:pPr>
              <w:rPr>
                <w:rFonts w:cstheme="minorHAnsi"/>
                <w:sz w:val="20"/>
                <w:szCs w:val="20"/>
              </w:rPr>
            </w:pPr>
            <w:r w:rsidRPr="00B44308">
              <w:rPr>
                <w:rFonts w:cstheme="minorHAnsi"/>
                <w:sz w:val="20"/>
                <w:szCs w:val="20"/>
              </w:rPr>
              <w:t xml:space="preserve">Additional funding received by Title 1 is used to raise academic achievement of all students and instructional support, math, reading, and parent resources, to work with at risk students and provide instructional support </w:t>
            </w:r>
            <w:proofErr w:type="gramStart"/>
            <w:r w:rsidRPr="00B44308">
              <w:rPr>
                <w:rFonts w:cstheme="minorHAnsi"/>
                <w:sz w:val="20"/>
                <w:szCs w:val="20"/>
              </w:rPr>
              <w:t>on a daily basis</w:t>
            </w:r>
            <w:proofErr w:type="gramEnd"/>
            <w:r w:rsidRPr="00B44308">
              <w:rPr>
                <w:rFonts w:cstheme="minorHAnsi"/>
                <w:sz w:val="20"/>
                <w:szCs w:val="20"/>
              </w:rPr>
              <w:t xml:space="preserve"> at home and at school.</w:t>
            </w:r>
          </w:p>
        </w:tc>
      </w:tr>
      <w:tr w:rsidR="00321A5D" w:rsidRPr="00B44308" w14:paraId="46939C9E" w14:textId="77777777" w:rsidTr="55D0018B">
        <w:trPr>
          <w:trHeight w:val="720"/>
        </w:trPr>
        <w:tc>
          <w:tcPr>
            <w:tcW w:w="1080" w:type="dxa"/>
            <w:vAlign w:val="center"/>
          </w:tcPr>
          <w:p w14:paraId="18F999B5" w14:textId="77777777" w:rsidR="00321A5D" w:rsidRPr="00B44308" w:rsidRDefault="00321A5D" w:rsidP="00321A5D">
            <w:pPr>
              <w:contextualSpacing/>
              <w:jc w:val="center"/>
              <w:rPr>
                <w:rFonts w:cstheme="minorHAnsi"/>
                <w:b/>
                <w:sz w:val="24"/>
                <w:szCs w:val="24"/>
              </w:rPr>
            </w:pPr>
            <w:r w:rsidRPr="00B44308">
              <w:rPr>
                <w:rFonts w:cstheme="minorHAnsi"/>
                <w:b/>
                <w:sz w:val="24"/>
                <w:szCs w:val="24"/>
              </w:rPr>
              <w:t>2</w:t>
            </w:r>
          </w:p>
        </w:tc>
        <w:tc>
          <w:tcPr>
            <w:tcW w:w="1440" w:type="dxa"/>
            <w:vAlign w:val="center"/>
          </w:tcPr>
          <w:p w14:paraId="183BC826" w14:textId="77777777" w:rsidR="00321A5D" w:rsidRPr="00B44308" w:rsidRDefault="00321A5D" w:rsidP="00321A5D">
            <w:pPr>
              <w:contextualSpacing/>
              <w:jc w:val="center"/>
              <w:rPr>
                <w:rFonts w:cstheme="minorHAnsi"/>
                <w:sz w:val="24"/>
                <w:szCs w:val="24"/>
              </w:rPr>
            </w:pPr>
            <w:r w:rsidRPr="00B44308">
              <w:rPr>
                <w:rFonts w:cstheme="minorHAnsi"/>
                <w:sz w:val="20"/>
                <w:szCs w:val="20"/>
              </w:rPr>
              <w:t>Title II</w:t>
            </w:r>
          </w:p>
        </w:tc>
        <w:tc>
          <w:tcPr>
            <w:tcW w:w="7560" w:type="dxa"/>
            <w:vAlign w:val="center"/>
          </w:tcPr>
          <w:p w14:paraId="12B2914E" w14:textId="77777777" w:rsidR="00321A5D" w:rsidRPr="00B44308" w:rsidRDefault="00321A5D" w:rsidP="00321A5D">
            <w:pPr>
              <w:contextualSpacing/>
              <w:rPr>
                <w:rFonts w:cstheme="minorHAnsi"/>
                <w:sz w:val="24"/>
                <w:szCs w:val="24"/>
              </w:rPr>
            </w:pPr>
            <w:r w:rsidRPr="00B44308">
              <w:rPr>
                <w:rFonts w:cstheme="minorHAnsi"/>
                <w:sz w:val="20"/>
                <w:szCs w:val="20"/>
              </w:rPr>
              <w:t>Funds will be used to pay consultants/additional staff needed to plan effective interventions and lessons for our low performing students and provide opportunities for parental involvement at school, home, and in the community.</w:t>
            </w:r>
          </w:p>
        </w:tc>
      </w:tr>
      <w:tr w:rsidR="00321A5D" w:rsidRPr="00B44308" w14:paraId="4B319AAA" w14:textId="77777777" w:rsidTr="55D0018B">
        <w:trPr>
          <w:trHeight w:val="1080"/>
        </w:trPr>
        <w:tc>
          <w:tcPr>
            <w:tcW w:w="1080" w:type="dxa"/>
            <w:vAlign w:val="center"/>
          </w:tcPr>
          <w:p w14:paraId="5FCD5EC4" w14:textId="77777777" w:rsidR="00321A5D" w:rsidRPr="00B44308" w:rsidRDefault="00321A5D" w:rsidP="00321A5D">
            <w:pPr>
              <w:contextualSpacing/>
              <w:jc w:val="center"/>
              <w:rPr>
                <w:rFonts w:cstheme="minorHAnsi"/>
                <w:b/>
                <w:sz w:val="24"/>
                <w:szCs w:val="24"/>
              </w:rPr>
            </w:pPr>
            <w:r w:rsidRPr="00B44308">
              <w:rPr>
                <w:rFonts w:cstheme="minorHAnsi"/>
                <w:b/>
                <w:sz w:val="24"/>
                <w:szCs w:val="24"/>
              </w:rPr>
              <w:lastRenderedPageBreak/>
              <w:t>3</w:t>
            </w:r>
          </w:p>
        </w:tc>
        <w:tc>
          <w:tcPr>
            <w:tcW w:w="1440" w:type="dxa"/>
            <w:vAlign w:val="center"/>
          </w:tcPr>
          <w:p w14:paraId="09386724" w14:textId="77777777" w:rsidR="00321A5D" w:rsidRPr="00B44308" w:rsidRDefault="00321A5D" w:rsidP="00321A5D">
            <w:pPr>
              <w:contextualSpacing/>
              <w:jc w:val="center"/>
              <w:rPr>
                <w:rFonts w:cstheme="minorHAnsi"/>
                <w:sz w:val="24"/>
                <w:szCs w:val="24"/>
              </w:rPr>
            </w:pPr>
            <w:r w:rsidRPr="00B44308">
              <w:rPr>
                <w:rFonts w:cstheme="minorHAnsi"/>
                <w:sz w:val="20"/>
                <w:szCs w:val="20"/>
              </w:rPr>
              <w:t>Title III</w:t>
            </w:r>
          </w:p>
        </w:tc>
        <w:tc>
          <w:tcPr>
            <w:tcW w:w="7560" w:type="dxa"/>
            <w:vAlign w:val="center"/>
          </w:tcPr>
          <w:p w14:paraId="49AF79FB" w14:textId="77777777" w:rsidR="00321A5D" w:rsidRPr="00B44308" w:rsidRDefault="00321A5D" w:rsidP="00321A5D">
            <w:pPr>
              <w:contextualSpacing/>
              <w:rPr>
                <w:rFonts w:cstheme="minorHAnsi"/>
                <w:sz w:val="24"/>
                <w:szCs w:val="24"/>
              </w:rPr>
            </w:pPr>
            <w:r w:rsidRPr="00B44308">
              <w:rPr>
                <w:rFonts w:cstheme="minorHAnsi"/>
                <w:sz w:val="20"/>
                <w:szCs w:val="20"/>
              </w:rPr>
              <w:t>Services such as materials, resources, and support are provided through the district office for our ELL population to provide equal opportunities to all.</w:t>
            </w:r>
          </w:p>
        </w:tc>
      </w:tr>
      <w:tr w:rsidR="00321A5D" w:rsidRPr="00B44308" w14:paraId="0C2B6DD7" w14:textId="77777777" w:rsidTr="55D0018B">
        <w:trPr>
          <w:trHeight w:val="1080"/>
        </w:trPr>
        <w:tc>
          <w:tcPr>
            <w:tcW w:w="1080" w:type="dxa"/>
            <w:vAlign w:val="center"/>
          </w:tcPr>
          <w:p w14:paraId="2598DEE6" w14:textId="77777777" w:rsidR="00321A5D" w:rsidRPr="00B44308" w:rsidRDefault="00321A5D" w:rsidP="00321A5D">
            <w:pPr>
              <w:contextualSpacing/>
              <w:jc w:val="center"/>
              <w:rPr>
                <w:rFonts w:cstheme="minorHAnsi"/>
                <w:b/>
                <w:sz w:val="24"/>
                <w:szCs w:val="24"/>
              </w:rPr>
            </w:pPr>
            <w:r w:rsidRPr="00B44308">
              <w:rPr>
                <w:rFonts w:cstheme="minorHAnsi"/>
                <w:b/>
                <w:sz w:val="24"/>
                <w:szCs w:val="24"/>
              </w:rPr>
              <w:t>4</w:t>
            </w:r>
          </w:p>
        </w:tc>
        <w:tc>
          <w:tcPr>
            <w:tcW w:w="1440" w:type="dxa"/>
            <w:vAlign w:val="center"/>
          </w:tcPr>
          <w:p w14:paraId="2CEFDEA0" w14:textId="77777777" w:rsidR="00321A5D" w:rsidRPr="00B44308" w:rsidRDefault="00321A5D" w:rsidP="00321A5D">
            <w:pPr>
              <w:contextualSpacing/>
              <w:jc w:val="center"/>
              <w:rPr>
                <w:rFonts w:cstheme="minorHAnsi"/>
                <w:sz w:val="24"/>
                <w:szCs w:val="24"/>
              </w:rPr>
            </w:pPr>
            <w:r w:rsidRPr="00B44308">
              <w:rPr>
                <w:rFonts w:cstheme="minorHAnsi"/>
                <w:szCs w:val="24"/>
              </w:rPr>
              <w:t>Project Heart</w:t>
            </w:r>
          </w:p>
        </w:tc>
        <w:tc>
          <w:tcPr>
            <w:tcW w:w="7560" w:type="dxa"/>
            <w:vAlign w:val="center"/>
          </w:tcPr>
          <w:p w14:paraId="26879192" w14:textId="77777777" w:rsidR="00321A5D" w:rsidRPr="00B44308" w:rsidRDefault="00321A5D" w:rsidP="00321A5D">
            <w:pPr>
              <w:contextualSpacing/>
              <w:rPr>
                <w:rFonts w:cstheme="minorHAnsi"/>
                <w:sz w:val="20"/>
                <w:szCs w:val="20"/>
              </w:rPr>
            </w:pPr>
            <w:r w:rsidRPr="00B44308">
              <w:rPr>
                <w:rFonts w:cstheme="minorHAnsi"/>
                <w:sz w:val="20"/>
                <w:szCs w:val="20"/>
              </w:rPr>
              <w:t xml:space="preserve">LMA will provide information and referrals to assist with connecting families with resources for transportation, school supplies and uniforms for homeless students.  </w:t>
            </w:r>
          </w:p>
          <w:p w14:paraId="0E27B00A" w14:textId="77777777" w:rsidR="00321A5D" w:rsidRPr="00B44308" w:rsidRDefault="00321A5D" w:rsidP="00321A5D">
            <w:pPr>
              <w:contextualSpacing/>
              <w:rPr>
                <w:rFonts w:cstheme="minorHAnsi"/>
                <w:sz w:val="24"/>
                <w:szCs w:val="24"/>
              </w:rPr>
            </w:pPr>
          </w:p>
        </w:tc>
      </w:tr>
      <w:tr w:rsidR="00321A5D" w:rsidRPr="00B44308" w14:paraId="5EF30B79" w14:textId="77777777" w:rsidTr="55D0018B">
        <w:trPr>
          <w:trHeight w:val="720"/>
        </w:trPr>
        <w:tc>
          <w:tcPr>
            <w:tcW w:w="1080" w:type="dxa"/>
            <w:vAlign w:val="center"/>
          </w:tcPr>
          <w:p w14:paraId="78941E47" w14:textId="77777777" w:rsidR="00321A5D" w:rsidRPr="00B44308" w:rsidRDefault="00321A5D" w:rsidP="00321A5D">
            <w:pPr>
              <w:contextualSpacing/>
              <w:jc w:val="center"/>
              <w:rPr>
                <w:rFonts w:cstheme="minorHAnsi"/>
                <w:b/>
                <w:sz w:val="24"/>
                <w:szCs w:val="24"/>
              </w:rPr>
            </w:pPr>
            <w:r w:rsidRPr="00B44308">
              <w:rPr>
                <w:rFonts w:cstheme="minorHAnsi"/>
                <w:b/>
                <w:sz w:val="24"/>
                <w:szCs w:val="24"/>
              </w:rPr>
              <w:t>5</w:t>
            </w:r>
          </w:p>
        </w:tc>
        <w:tc>
          <w:tcPr>
            <w:tcW w:w="1440" w:type="dxa"/>
            <w:vAlign w:val="center"/>
          </w:tcPr>
          <w:p w14:paraId="7CA90D49" w14:textId="77777777" w:rsidR="00321A5D" w:rsidRPr="00B44308" w:rsidRDefault="00321A5D" w:rsidP="00321A5D">
            <w:pPr>
              <w:contextualSpacing/>
              <w:rPr>
                <w:rFonts w:cstheme="minorHAnsi"/>
                <w:sz w:val="24"/>
                <w:szCs w:val="24"/>
              </w:rPr>
            </w:pPr>
            <w:r w:rsidRPr="00B44308">
              <w:rPr>
                <w:rFonts w:cstheme="minorHAnsi"/>
                <w:sz w:val="24"/>
                <w:szCs w:val="24"/>
              </w:rPr>
              <w:t>21</w:t>
            </w:r>
            <w:r w:rsidRPr="00B44308">
              <w:rPr>
                <w:rFonts w:cstheme="minorHAnsi"/>
                <w:sz w:val="24"/>
                <w:szCs w:val="24"/>
                <w:vertAlign w:val="superscript"/>
              </w:rPr>
              <w:t>st</w:t>
            </w:r>
            <w:r w:rsidRPr="00B44308">
              <w:rPr>
                <w:rFonts w:cstheme="minorHAnsi"/>
                <w:sz w:val="24"/>
                <w:szCs w:val="24"/>
              </w:rPr>
              <w:t xml:space="preserve"> Century</w:t>
            </w:r>
          </w:p>
        </w:tc>
        <w:tc>
          <w:tcPr>
            <w:tcW w:w="7560" w:type="dxa"/>
            <w:vAlign w:val="center"/>
          </w:tcPr>
          <w:p w14:paraId="068BE52E" w14:textId="70EFD711" w:rsidR="00321A5D" w:rsidRPr="00B44308" w:rsidRDefault="55D0018B" w:rsidP="55D0018B">
            <w:pPr>
              <w:contextualSpacing/>
              <w:rPr>
                <w:sz w:val="20"/>
                <w:szCs w:val="20"/>
              </w:rPr>
            </w:pPr>
            <w:r w:rsidRPr="55D0018B">
              <w:rPr>
                <w:sz w:val="20"/>
                <w:szCs w:val="20"/>
              </w:rPr>
              <w:t>LMA will provide an afterschool program through the 21</w:t>
            </w:r>
            <w:r w:rsidRPr="55D0018B">
              <w:rPr>
                <w:sz w:val="20"/>
                <w:szCs w:val="20"/>
                <w:vertAlign w:val="superscript"/>
              </w:rPr>
              <w:t>st</w:t>
            </w:r>
            <w:r w:rsidRPr="55D0018B">
              <w:rPr>
                <w:sz w:val="20"/>
                <w:szCs w:val="20"/>
              </w:rPr>
              <w:t xml:space="preserve"> Century Grant that offers academic support and socialization activities while providing </w:t>
            </w:r>
            <w:proofErr w:type="gramStart"/>
            <w:r w:rsidRPr="55D0018B">
              <w:rPr>
                <w:sz w:val="20"/>
                <w:szCs w:val="20"/>
              </w:rPr>
              <w:t>a safe haven</w:t>
            </w:r>
            <w:proofErr w:type="gramEnd"/>
            <w:r w:rsidRPr="55D0018B">
              <w:rPr>
                <w:sz w:val="20"/>
                <w:szCs w:val="20"/>
              </w:rPr>
              <w:t xml:space="preserve"> for latchkey students.</w:t>
            </w:r>
          </w:p>
          <w:p w14:paraId="60061E4C" w14:textId="77777777" w:rsidR="00321A5D" w:rsidRPr="00B44308" w:rsidRDefault="00321A5D" w:rsidP="00321A5D">
            <w:pPr>
              <w:contextualSpacing/>
              <w:rPr>
                <w:rFonts w:cstheme="minorHAnsi"/>
                <w:sz w:val="20"/>
                <w:szCs w:val="24"/>
              </w:rPr>
            </w:pPr>
          </w:p>
        </w:tc>
      </w:tr>
      <w:tr w:rsidR="00321A5D" w:rsidRPr="00B44308" w14:paraId="1BD30612" w14:textId="77777777" w:rsidTr="55D0018B">
        <w:trPr>
          <w:trHeight w:val="720"/>
        </w:trPr>
        <w:tc>
          <w:tcPr>
            <w:tcW w:w="1080" w:type="dxa"/>
            <w:vAlign w:val="center"/>
          </w:tcPr>
          <w:p w14:paraId="29B4EA11" w14:textId="77777777" w:rsidR="00321A5D" w:rsidRPr="00B44308" w:rsidRDefault="00321A5D" w:rsidP="00321A5D">
            <w:pPr>
              <w:contextualSpacing/>
              <w:jc w:val="center"/>
              <w:rPr>
                <w:rFonts w:cstheme="minorHAnsi"/>
                <w:b/>
                <w:sz w:val="24"/>
                <w:szCs w:val="24"/>
              </w:rPr>
            </w:pPr>
            <w:r w:rsidRPr="00B44308">
              <w:rPr>
                <w:rFonts w:cstheme="minorHAnsi"/>
                <w:b/>
                <w:sz w:val="24"/>
                <w:szCs w:val="24"/>
              </w:rPr>
              <w:t>6</w:t>
            </w:r>
          </w:p>
        </w:tc>
        <w:tc>
          <w:tcPr>
            <w:tcW w:w="1440" w:type="dxa"/>
            <w:vAlign w:val="center"/>
          </w:tcPr>
          <w:p w14:paraId="7F6F8A9C" w14:textId="77777777" w:rsidR="00321A5D" w:rsidRPr="00B44308" w:rsidRDefault="00321A5D" w:rsidP="00321A5D">
            <w:pPr>
              <w:contextualSpacing/>
              <w:rPr>
                <w:rFonts w:cstheme="minorHAnsi"/>
                <w:sz w:val="24"/>
                <w:szCs w:val="24"/>
              </w:rPr>
            </w:pPr>
            <w:r w:rsidRPr="00B44308">
              <w:rPr>
                <w:rFonts w:cstheme="minorHAnsi"/>
                <w:sz w:val="24"/>
                <w:szCs w:val="24"/>
              </w:rPr>
              <w:t>United Way 211</w:t>
            </w:r>
          </w:p>
        </w:tc>
        <w:tc>
          <w:tcPr>
            <w:tcW w:w="7560" w:type="dxa"/>
            <w:vAlign w:val="center"/>
          </w:tcPr>
          <w:p w14:paraId="33F73689" w14:textId="77777777" w:rsidR="00321A5D" w:rsidRPr="00B44308" w:rsidRDefault="00321A5D" w:rsidP="00321A5D">
            <w:pPr>
              <w:contextualSpacing/>
              <w:rPr>
                <w:rFonts w:cstheme="minorHAnsi"/>
                <w:sz w:val="20"/>
                <w:szCs w:val="24"/>
              </w:rPr>
            </w:pPr>
            <w:r w:rsidRPr="00B44308">
              <w:rPr>
                <w:rFonts w:cstheme="minorHAnsi"/>
                <w:sz w:val="24"/>
                <w:szCs w:val="24"/>
              </w:rPr>
              <w:t>Community Resource Directory provided by 211 – LMA will provide information for assistance regarding access to various community resources.</w:t>
            </w:r>
          </w:p>
        </w:tc>
      </w:tr>
    </w:tbl>
    <w:p w14:paraId="0EBF7685" w14:textId="77777777" w:rsidR="00F200AE" w:rsidRPr="00B44308" w:rsidRDefault="00F200AE" w:rsidP="00F200AE">
      <w:pPr>
        <w:pStyle w:val="Heading1"/>
        <w:rPr>
          <w:rFonts w:asciiTheme="minorHAnsi" w:hAnsiTheme="minorHAnsi" w:cstheme="minorHAnsi"/>
        </w:rPr>
      </w:pPr>
      <w:r w:rsidRPr="00B44308">
        <w:rPr>
          <w:rFonts w:asciiTheme="minorHAnsi" w:hAnsiTheme="minorHAnsi" w:cstheme="minorHAnsi"/>
        </w:rPr>
        <w:t>Annual Parent Meeting</w:t>
      </w:r>
    </w:p>
    <w:p w14:paraId="3A2845F2" w14:textId="77777777" w:rsidR="00111241" w:rsidRPr="00B44308" w:rsidRDefault="00111241" w:rsidP="00111241">
      <w:pPr>
        <w:spacing w:line="240" w:lineRule="auto"/>
        <w:contextualSpacing/>
        <w:rPr>
          <w:rFonts w:cstheme="minorHAnsi"/>
          <w:sz w:val="24"/>
          <w:szCs w:val="24"/>
        </w:rPr>
      </w:pPr>
      <w:r w:rsidRPr="00B44308">
        <w:rPr>
          <w:rFonts w:cstheme="minorHAnsi"/>
          <w:sz w:val="24"/>
          <w:szCs w:val="24"/>
        </w:rPr>
        <w:t xml:space="preserve">Describe the specific steps the school will take to conduct an annual meeting designed to inform parents </w:t>
      </w:r>
      <w:r w:rsidR="00347EA5" w:rsidRPr="00B44308">
        <w:rPr>
          <w:rFonts w:cstheme="minorHAnsi"/>
          <w:sz w:val="24"/>
          <w:szCs w:val="24"/>
        </w:rPr>
        <w:t xml:space="preserve">and families </w:t>
      </w:r>
      <w:r w:rsidRPr="00B44308">
        <w:rPr>
          <w:rFonts w:cstheme="minorHAnsi"/>
          <w:sz w:val="24"/>
          <w:szCs w:val="24"/>
        </w:rPr>
        <w:t>of particip</w:t>
      </w:r>
      <w:r w:rsidR="00757B89" w:rsidRPr="00B44308">
        <w:rPr>
          <w:rFonts w:cstheme="minorHAnsi"/>
          <w:sz w:val="24"/>
          <w:szCs w:val="24"/>
        </w:rPr>
        <w:t>ating children about the school’</w:t>
      </w:r>
      <w:r w:rsidRPr="00B44308">
        <w:rPr>
          <w:rFonts w:cstheme="minorHAnsi"/>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14:paraId="44EAFD9C" w14:textId="77777777" w:rsidR="00111241" w:rsidRPr="00B44308" w:rsidRDefault="00111241" w:rsidP="00111241">
      <w:pPr>
        <w:spacing w:line="240" w:lineRule="auto"/>
        <w:contextualSpacing/>
        <w:rPr>
          <w:rFonts w:cstheme="minorHAnsi"/>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B44308" w14:paraId="28B5B154" w14:textId="77777777" w:rsidTr="001A6842">
        <w:trPr>
          <w:trHeight w:val="720"/>
        </w:trPr>
        <w:tc>
          <w:tcPr>
            <w:tcW w:w="1080" w:type="dxa"/>
            <w:shd w:val="clear" w:color="auto" w:fill="D9D9D9" w:themeFill="background1" w:themeFillShade="D9"/>
            <w:vAlign w:val="center"/>
          </w:tcPr>
          <w:p w14:paraId="59130CC6" w14:textId="77777777" w:rsidR="00111241" w:rsidRPr="00B44308" w:rsidRDefault="00111241" w:rsidP="008B1DAE">
            <w:pPr>
              <w:contextualSpacing/>
              <w:jc w:val="center"/>
              <w:rPr>
                <w:rFonts w:cstheme="minorHAnsi"/>
                <w:b/>
                <w:sz w:val="24"/>
                <w:szCs w:val="24"/>
              </w:rPr>
            </w:pPr>
            <w:r w:rsidRPr="00B44308">
              <w:rPr>
                <w:rFonts w:cstheme="minorHAnsi"/>
                <w:b/>
                <w:sz w:val="24"/>
                <w:szCs w:val="24"/>
              </w:rPr>
              <w:t>Count</w:t>
            </w:r>
          </w:p>
        </w:tc>
        <w:tc>
          <w:tcPr>
            <w:tcW w:w="3240" w:type="dxa"/>
            <w:shd w:val="clear" w:color="auto" w:fill="D9D9D9" w:themeFill="background1" w:themeFillShade="D9"/>
            <w:vAlign w:val="center"/>
          </w:tcPr>
          <w:p w14:paraId="4CE0FA2D" w14:textId="77777777" w:rsidR="00111241" w:rsidRPr="00B44308" w:rsidRDefault="00111241" w:rsidP="00111241">
            <w:pPr>
              <w:contextualSpacing/>
              <w:jc w:val="center"/>
              <w:rPr>
                <w:rFonts w:cstheme="minorHAnsi"/>
                <w:b/>
                <w:sz w:val="24"/>
                <w:szCs w:val="24"/>
              </w:rPr>
            </w:pPr>
            <w:r w:rsidRPr="00B44308">
              <w:rPr>
                <w:rFonts w:cstheme="minorHAnsi"/>
                <w:b/>
                <w:sz w:val="24"/>
                <w:szCs w:val="24"/>
              </w:rPr>
              <w:t>Activities and Tasks</w:t>
            </w:r>
          </w:p>
        </w:tc>
        <w:tc>
          <w:tcPr>
            <w:tcW w:w="1800" w:type="dxa"/>
            <w:shd w:val="clear" w:color="auto" w:fill="D9D9D9" w:themeFill="background1" w:themeFillShade="D9"/>
            <w:vAlign w:val="center"/>
          </w:tcPr>
          <w:p w14:paraId="5DD9C098" w14:textId="77777777" w:rsidR="00111241" w:rsidRPr="00B44308" w:rsidRDefault="00111241" w:rsidP="00111241">
            <w:pPr>
              <w:contextualSpacing/>
              <w:jc w:val="center"/>
              <w:rPr>
                <w:rFonts w:cstheme="minorHAnsi"/>
                <w:b/>
                <w:sz w:val="24"/>
                <w:szCs w:val="24"/>
              </w:rPr>
            </w:pPr>
            <w:r w:rsidRPr="00B44308">
              <w:rPr>
                <w:rFonts w:cstheme="minorHAnsi"/>
                <w:b/>
                <w:sz w:val="24"/>
                <w:szCs w:val="24"/>
              </w:rPr>
              <w:t>Person Responsible</w:t>
            </w:r>
          </w:p>
        </w:tc>
        <w:tc>
          <w:tcPr>
            <w:tcW w:w="1440" w:type="dxa"/>
            <w:shd w:val="clear" w:color="auto" w:fill="D9D9D9" w:themeFill="background1" w:themeFillShade="D9"/>
            <w:vAlign w:val="center"/>
          </w:tcPr>
          <w:p w14:paraId="553F2FC8" w14:textId="77777777" w:rsidR="00111241" w:rsidRPr="00B44308" w:rsidRDefault="00111241" w:rsidP="00111241">
            <w:pPr>
              <w:contextualSpacing/>
              <w:jc w:val="center"/>
              <w:rPr>
                <w:rFonts w:cstheme="minorHAnsi"/>
                <w:b/>
                <w:sz w:val="24"/>
                <w:szCs w:val="24"/>
              </w:rPr>
            </w:pPr>
            <w:r w:rsidRPr="00B44308">
              <w:rPr>
                <w:rFonts w:cstheme="minorHAnsi"/>
                <w:b/>
                <w:sz w:val="24"/>
                <w:szCs w:val="24"/>
              </w:rPr>
              <w:t>Timeline</w:t>
            </w:r>
          </w:p>
        </w:tc>
        <w:tc>
          <w:tcPr>
            <w:tcW w:w="2520" w:type="dxa"/>
            <w:shd w:val="clear" w:color="auto" w:fill="D9D9D9" w:themeFill="background1" w:themeFillShade="D9"/>
            <w:vAlign w:val="center"/>
          </w:tcPr>
          <w:p w14:paraId="47B1489C" w14:textId="77777777" w:rsidR="00111241" w:rsidRPr="00B44308" w:rsidRDefault="00111241" w:rsidP="00111241">
            <w:pPr>
              <w:contextualSpacing/>
              <w:jc w:val="center"/>
              <w:rPr>
                <w:rFonts w:cstheme="minorHAnsi"/>
                <w:b/>
                <w:sz w:val="24"/>
                <w:szCs w:val="24"/>
              </w:rPr>
            </w:pPr>
            <w:r w:rsidRPr="00B44308">
              <w:rPr>
                <w:rFonts w:cstheme="minorHAnsi"/>
                <w:b/>
                <w:sz w:val="24"/>
                <w:szCs w:val="24"/>
              </w:rPr>
              <w:t>Evidence of Effectiveness</w:t>
            </w:r>
          </w:p>
        </w:tc>
      </w:tr>
      <w:tr w:rsidR="00111241" w:rsidRPr="00B44308" w14:paraId="7018FC25" w14:textId="77777777" w:rsidTr="001A6842">
        <w:trPr>
          <w:trHeight w:val="1080"/>
        </w:trPr>
        <w:tc>
          <w:tcPr>
            <w:tcW w:w="1080" w:type="dxa"/>
            <w:vAlign w:val="center"/>
          </w:tcPr>
          <w:p w14:paraId="56B20A0C" w14:textId="77777777" w:rsidR="00111241" w:rsidRPr="00B44308" w:rsidRDefault="00111241" w:rsidP="008B1DAE">
            <w:pPr>
              <w:contextualSpacing/>
              <w:jc w:val="center"/>
              <w:rPr>
                <w:rFonts w:cstheme="minorHAnsi"/>
                <w:b/>
                <w:sz w:val="24"/>
                <w:szCs w:val="24"/>
              </w:rPr>
            </w:pPr>
            <w:r w:rsidRPr="00B44308">
              <w:rPr>
                <w:rFonts w:cstheme="minorHAnsi"/>
                <w:b/>
                <w:sz w:val="24"/>
                <w:szCs w:val="24"/>
              </w:rPr>
              <w:t>1</w:t>
            </w:r>
          </w:p>
        </w:tc>
        <w:tc>
          <w:tcPr>
            <w:tcW w:w="3240" w:type="dxa"/>
            <w:vAlign w:val="center"/>
          </w:tcPr>
          <w:p w14:paraId="250B2AFC" w14:textId="77777777" w:rsidR="00111241" w:rsidRPr="00B44308" w:rsidRDefault="00111241" w:rsidP="00111241">
            <w:pPr>
              <w:rPr>
                <w:rFonts w:cstheme="minorHAnsi"/>
                <w:sz w:val="24"/>
                <w:szCs w:val="24"/>
              </w:rPr>
            </w:pPr>
            <w:r w:rsidRPr="00B44308">
              <w:rPr>
                <w:rFonts w:cstheme="minorHAnsi"/>
                <w:sz w:val="24"/>
                <w:szCs w:val="24"/>
              </w:rPr>
              <w:t>Develop agenda, handouts, and/or presentation materials that address the required components</w:t>
            </w:r>
          </w:p>
        </w:tc>
        <w:tc>
          <w:tcPr>
            <w:tcW w:w="1800" w:type="dxa"/>
            <w:vAlign w:val="center"/>
          </w:tcPr>
          <w:p w14:paraId="7329BF14" w14:textId="77777777" w:rsidR="00111241" w:rsidRPr="00B44308" w:rsidRDefault="00111241" w:rsidP="00111241">
            <w:pPr>
              <w:contextualSpacing/>
              <w:rPr>
                <w:rFonts w:cstheme="minorHAnsi"/>
                <w:sz w:val="24"/>
                <w:szCs w:val="24"/>
              </w:rPr>
            </w:pPr>
            <w:r w:rsidRPr="00B44308">
              <w:rPr>
                <w:rFonts w:cstheme="minorHAnsi"/>
                <w:sz w:val="24"/>
                <w:szCs w:val="24"/>
              </w:rPr>
              <w:t>Principal or designee</w:t>
            </w:r>
          </w:p>
        </w:tc>
        <w:tc>
          <w:tcPr>
            <w:tcW w:w="1440" w:type="dxa"/>
            <w:vAlign w:val="center"/>
          </w:tcPr>
          <w:p w14:paraId="28D64569" w14:textId="77777777" w:rsidR="00111241" w:rsidRPr="00B44308" w:rsidRDefault="00321A5D" w:rsidP="00111241">
            <w:pPr>
              <w:jc w:val="center"/>
              <w:rPr>
                <w:rFonts w:cstheme="minorHAnsi"/>
                <w:sz w:val="24"/>
                <w:szCs w:val="24"/>
              </w:rPr>
            </w:pPr>
            <w:r w:rsidRPr="00B44308">
              <w:rPr>
                <w:rFonts w:cstheme="minorHAnsi"/>
                <w:sz w:val="24"/>
                <w:szCs w:val="24"/>
              </w:rPr>
              <w:t>September 2019</w:t>
            </w:r>
          </w:p>
        </w:tc>
        <w:tc>
          <w:tcPr>
            <w:tcW w:w="2520" w:type="dxa"/>
            <w:vAlign w:val="center"/>
          </w:tcPr>
          <w:p w14:paraId="78633CFB" w14:textId="77777777" w:rsidR="00111241" w:rsidRPr="00B44308" w:rsidRDefault="00347EA5" w:rsidP="00347EA5">
            <w:pPr>
              <w:rPr>
                <w:rFonts w:cstheme="minorHAnsi"/>
                <w:sz w:val="24"/>
                <w:szCs w:val="24"/>
              </w:rPr>
            </w:pPr>
            <w:r w:rsidRPr="00B44308">
              <w:rPr>
                <w:rFonts w:cstheme="minorHAnsi"/>
                <w:sz w:val="24"/>
                <w:szCs w:val="24"/>
              </w:rPr>
              <w:t>Copies of documents uploaded to the online crate</w:t>
            </w:r>
          </w:p>
        </w:tc>
      </w:tr>
      <w:tr w:rsidR="00111241" w:rsidRPr="00B44308" w14:paraId="0A6EAFD4" w14:textId="77777777" w:rsidTr="00C90597">
        <w:trPr>
          <w:trHeight w:val="720"/>
        </w:trPr>
        <w:tc>
          <w:tcPr>
            <w:tcW w:w="1080" w:type="dxa"/>
            <w:vAlign w:val="center"/>
          </w:tcPr>
          <w:p w14:paraId="7144751B" w14:textId="77777777" w:rsidR="00111241" w:rsidRPr="00B44308" w:rsidRDefault="00111241" w:rsidP="008B1DAE">
            <w:pPr>
              <w:contextualSpacing/>
              <w:jc w:val="center"/>
              <w:rPr>
                <w:rFonts w:cstheme="minorHAnsi"/>
                <w:b/>
                <w:sz w:val="24"/>
                <w:szCs w:val="24"/>
              </w:rPr>
            </w:pPr>
            <w:r w:rsidRPr="00B44308">
              <w:rPr>
                <w:rFonts w:cstheme="minorHAnsi"/>
                <w:b/>
                <w:sz w:val="24"/>
                <w:szCs w:val="24"/>
              </w:rPr>
              <w:t>2</w:t>
            </w:r>
          </w:p>
        </w:tc>
        <w:tc>
          <w:tcPr>
            <w:tcW w:w="3240" w:type="dxa"/>
            <w:vAlign w:val="center"/>
          </w:tcPr>
          <w:p w14:paraId="4A66A5B9" w14:textId="77777777" w:rsidR="00111241" w:rsidRPr="00B44308" w:rsidRDefault="00111241" w:rsidP="00111241">
            <w:pPr>
              <w:rPr>
                <w:rFonts w:cstheme="minorHAnsi"/>
                <w:sz w:val="24"/>
                <w:szCs w:val="24"/>
              </w:rPr>
            </w:pPr>
            <w:r w:rsidRPr="00B44308">
              <w:rPr>
                <w:rFonts w:cstheme="minorHAnsi"/>
                <w:sz w:val="24"/>
                <w:szCs w:val="24"/>
              </w:rPr>
              <w:t>Develop and disseminate invitations</w:t>
            </w:r>
            <w:r w:rsidR="0035349F" w:rsidRPr="00B44308">
              <w:rPr>
                <w:rFonts w:cstheme="minorHAnsi"/>
                <w:sz w:val="24"/>
                <w:szCs w:val="24"/>
              </w:rPr>
              <w:t xml:space="preserve"> (flyers, </w:t>
            </w:r>
            <w:proofErr w:type="gramStart"/>
            <w:r w:rsidR="00347EA5" w:rsidRPr="00B44308">
              <w:rPr>
                <w:rFonts w:cstheme="minorHAnsi"/>
                <w:sz w:val="24"/>
                <w:szCs w:val="24"/>
              </w:rPr>
              <w:t>Co</w:t>
            </w:r>
            <w:r w:rsidR="0035349F" w:rsidRPr="00B44308">
              <w:rPr>
                <w:rFonts w:cstheme="minorHAnsi"/>
                <w:sz w:val="24"/>
                <w:szCs w:val="24"/>
              </w:rPr>
              <w:t>nnectEd</w:t>
            </w:r>
            <w:proofErr w:type="gramEnd"/>
            <w:r w:rsidR="0035349F" w:rsidRPr="00B44308">
              <w:rPr>
                <w:rFonts w:cstheme="minorHAnsi"/>
                <w:sz w:val="24"/>
                <w:szCs w:val="24"/>
              </w:rPr>
              <w:t xml:space="preserve"> calls, texts, newsletters, etc.)</w:t>
            </w:r>
          </w:p>
        </w:tc>
        <w:tc>
          <w:tcPr>
            <w:tcW w:w="1800" w:type="dxa"/>
            <w:vAlign w:val="center"/>
          </w:tcPr>
          <w:p w14:paraId="206E1E32" w14:textId="77777777" w:rsidR="00111241" w:rsidRPr="00B44308" w:rsidRDefault="00111241" w:rsidP="00111241">
            <w:pPr>
              <w:rPr>
                <w:rFonts w:cstheme="minorHAnsi"/>
                <w:sz w:val="24"/>
                <w:szCs w:val="24"/>
              </w:rPr>
            </w:pPr>
            <w:r w:rsidRPr="00B44308">
              <w:rPr>
                <w:rFonts w:cstheme="minorHAnsi"/>
                <w:sz w:val="24"/>
                <w:szCs w:val="24"/>
              </w:rPr>
              <w:t>Principal or designee</w:t>
            </w:r>
          </w:p>
        </w:tc>
        <w:tc>
          <w:tcPr>
            <w:tcW w:w="1440" w:type="dxa"/>
            <w:vAlign w:val="center"/>
          </w:tcPr>
          <w:p w14:paraId="01512D11" w14:textId="77777777" w:rsidR="00111241" w:rsidRPr="00B44308" w:rsidRDefault="00321A5D" w:rsidP="00111241">
            <w:pPr>
              <w:jc w:val="center"/>
              <w:rPr>
                <w:rFonts w:cstheme="minorHAnsi"/>
                <w:sz w:val="24"/>
                <w:szCs w:val="24"/>
              </w:rPr>
            </w:pPr>
            <w:r w:rsidRPr="00B44308">
              <w:rPr>
                <w:rFonts w:cstheme="minorHAnsi"/>
                <w:sz w:val="24"/>
                <w:szCs w:val="24"/>
              </w:rPr>
              <w:t>September 2019</w:t>
            </w:r>
          </w:p>
        </w:tc>
        <w:tc>
          <w:tcPr>
            <w:tcW w:w="2520" w:type="dxa"/>
            <w:vAlign w:val="center"/>
          </w:tcPr>
          <w:p w14:paraId="65178931" w14:textId="77777777" w:rsidR="00111241" w:rsidRPr="00B44308" w:rsidRDefault="00347EA5" w:rsidP="0035349F">
            <w:pPr>
              <w:rPr>
                <w:rFonts w:cstheme="minorHAnsi"/>
                <w:sz w:val="24"/>
                <w:szCs w:val="24"/>
              </w:rPr>
            </w:pPr>
            <w:r w:rsidRPr="00B44308">
              <w:rPr>
                <w:rFonts w:cstheme="minorHAnsi"/>
                <w:sz w:val="24"/>
                <w:szCs w:val="24"/>
              </w:rPr>
              <w:t xml:space="preserve">Copies of </w:t>
            </w:r>
            <w:r w:rsidR="0035349F" w:rsidRPr="00B44308">
              <w:rPr>
                <w:rFonts w:cstheme="minorHAnsi"/>
                <w:sz w:val="24"/>
                <w:szCs w:val="24"/>
              </w:rPr>
              <w:t>invitations, call logs, and sign-in sheets</w:t>
            </w:r>
            <w:r w:rsidRPr="00B44308">
              <w:rPr>
                <w:rFonts w:cstheme="minorHAnsi"/>
                <w:sz w:val="24"/>
                <w:szCs w:val="24"/>
              </w:rPr>
              <w:t xml:space="preserve"> uploaded to the online crate</w:t>
            </w:r>
          </w:p>
        </w:tc>
      </w:tr>
      <w:tr w:rsidR="00111241" w:rsidRPr="00B44308" w14:paraId="57951067" w14:textId="77777777" w:rsidTr="00C90597">
        <w:trPr>
          <w:trHeight w:val="720"/>
        </w:trPr>
        <w:tc>
          <w:tcPr>
            <w:tcW w:w="1080" w:type="dxa"/>
            <w:vAlign w:val="center"/>
          </w:tcPr>
          <w:p w14:paraId="0B778152" w14:textId="77777777" w:rsidR="00111241" w:rsidRPr="00B44308" w:rsidRDefault="0035349F" w:rsidP="008B1DAE">
            <w:pPr>
              <w:contextualSpacing/>
              <w:jc w:val="center"/>
              <w:rPr>
                <w:rFonts w:cstheme="minorHAnsi"/>
                <w:b/>
                <w:sz w:val="24"/>
                <w:szCs w:val="24"/>
              </w:rPr>
            </w:pPr>
            <w:r w:rsidRPr="00B44308">
              <w:rPr>
                <w:rFonts w:cstheme="minorHAnsi"/>
                <w:b/>
                <w:sz w:val="24"/>
                <w:szCs w:val="24"/>
              </w:rPr>
              <w:t>3</w:t>
            </w:r>
          </w:p>
        </w:tc>
        <w:tc>
          <w:tcPr>
            <w:tcW w:w="3240" w:type="dxa"/>
            <w:vAlign w:val="center"/>
          </w:tcPr>
          <w:p w14:paraId="4C7817FD" w14:textId="77777777" w:rsidR="00111241" w:rsidRPr="00B44308" w:rsidRDefault="00111241" w:rsidP="00111241">
            <w:pPr>
              <w:rPr>
                <w:rFonts w:cstheme="minorHAnsi"/>
                <w:sz w:val="24"/>
                <w:szCs w:val="24"/>
              </w:rPr>
            </w:pPr>
            <w:r w:rsidRPr="00B44308">
              <w:rPr>
                <w:rFonts w:cstheme="minorHAnsi"/>
                <w:sz w:val="24"/>
                <w:szCs w:val="24"/>
              </w:rPr>
              <w:t>Hold the Meeting</w:t>
            </w:r>
          </w:p>
        </w:tc>
        <w:tc>
          <w:tcPr>
            <w:tcW w:w="1800" w:type="dxa"/>
            <w:vAlign w:val="center"/>
          </w:tcPr>
          <w:p w14:paraId="09BCB507" w14:textId="77777777" w:rsidR="00111241" w:rsidRPr="00B44308" w:rsidRDefault="00111241" w:rsidP="00111241">
            <w:pPr>
              <w:rPr>
                <w:rFonts w:cstheme="minorHAnsi"/>
                <w:sz w:val="24"/>
                <w:szCs w:val="24"/>
              </w:rPr>
            </w:pPr>
            <w:r w:rsidRPr="00B44308">
              <w:rPr>
                <w:rFonts w:cstheme="minorHAnsi"/>
                <w:sz w:val="24"/>
                <w:szCs w:val="24"/>
              </w:rPr>
              <w:t>Principal or designee</w:t>
            </w:r>
          </w:p>
        </w:tc>
        <w:tc>
          <w:tcPr>
            <w:tcW w:w="1440" w:type="dxa"/>
            <w:vAlign w:val="center"/>
          </w:tcPr>
          <w:p w14:paraId="288F89FE" w14:textId="77777777" w:rsidR="00111241" w:rsidRPr="00B44308" w:rsidRDefault="00321A5D" w:rsidP="00111241">
            <w:pPr>
              <w:jc w:val="center"/>
              <w:rPr>
                <w:rFonts w:cstheme="minorHAnsi"/>
                <w:sz w:val="24"/>
                <w:szCs w:val="24"/>
              </w:rPr>
            </w:pPr>
            <w:r w:rsidRPr="00B44308">
              <w:rPr>
                <w:rFonts w:cstheme="minorHAnsi"/>
                <w:sz w:val="24"/>
                <w:szCs w:val="24"/>
              </w:rPr>
              <w:t>September 2019</w:t>
            </w:r>
          </w:p>
        </w:tc>
        <w:tc>
          <w:tcPr>
            <w:tcW w:w="2520" w:type="dxa"/>
            <w:vAlign w:val="center"/>
          </w:tcPr>
          <w:p w14:paraId="5000E54D" w14:textId="77777777" w:rsidR="00111241" w:rsidRPr="00B44308" w:rsidRDefault="0035349F" w:rsidP="00111241">
            <w:pPr>
              <w:rPr>
                <w:rFonts w:cstheme="minorHAnsi"/>
                <w:sz w:val="24"/>
                <w:szCs w:val="24"/>
              </w:rPr>
            </w:pPr>
            <w:r w:rsidRPr="00B44308">
              <w:rPr>
                <w:rFonts w:cstheme="minorHAnsi"/>
                <w:sz w:val="24"/>
                <w:szCs w:val="24"/>
              </w:rPr>
              <w:t>Agenda/</w:t>
            </w:r>
            <w:r w:rsidR="00111241" w:rsidRPr="00B44308">
              <w:rPr>
                <w:rFonts w:cstheme="minorHAnsi"/>
                <w:sz w:val="24"/>
                <w:szCs w:val="24"/>
              </w:rPr>
              <w:t>Sign-in Sheet</w:t>
            </w:r>
            <w:r w:rsidRPr="00B44308">
              <w:rPr>
                <w:rFonts w:cstheme="minorHAnsi"/>
                <w:sz w:val="24"/>
                <w:szCs w:val="24"/>
              </w:rPr>
              <w:t xml:space="preserve"> uploaded to the online crate</w:t>
            </w:r>
          </w:p>
        </w:tc>
      </w:tr>
      <w:tr w:rsidR="00111241" w:rsidRPr="00B44308" w14:paraId="4FF9540C" w14:textId="77777777" w:rsidTr="00C90597">
        <w:trPr>
          <w:trHeight w:val="720"/>
        </w:trPr>
        <w:tc>
          <w:tcPr>
            <w:tcW w:w="1080" w:type="dxa"/>
            <w:vAlign w:val="center"/>
          </w:tcPr>
          <w:p w14:paraId="279935FF" w14:textId="77777777" w:rsidR="00111241" w:rsidRPr="00B44308" w:rsidRDefault="0035349F" w:rsidP="008B1DAE">
            <w:pPr>
              <w:contextualSpacing/>
              <w:jc w:val="center"/>
              <w:rPr>
                <w:rFonts w:cstheme="minorHAnsi"/>
                <w:b/>
                <w:sz w:val="24"/>
                <w:szCs w:val="24"/>
              </w:rPr>
            </w:pPr>
            <w:r w:rsidRPr="00B44308">
              <w:rPr>
                <w:rFonts w:cstheme="minorHAnsi"/>
                <w:b/>
                <w:sz w:val="24"/>
                <w:szCs w:val="24"/>
              </w:rPr>
              <w:t>4</w:t>
            </w:r>
          </w:p>
        </w:tc>
        <w:tc>
          <w:tcPr>
            <w:tcW w:w="3240" w:type="dxa"/>
            <w:vAlign w:val="center"/>
          </w:tcPr>
          <w:p w14:paraId="7370C7A0" w14:textId="77777777" w:rsidR="00111241" w:rsidRPr="00B44308" w:rsidRDefault="00111241" w:rsidP="00111241">
            <w:pPr>
              <w:rPr>
                <w:rFonts w:cstheme="minorHAnsi"/>
                <w:sz w:val="24"/>
                <w:szCs w:val="24"/>
              </w:rPr>
            </w:pPr>
            <w:r w:rsidRPr="00B44308">
              <w:rPr>
                <w:rFonts w:cstheme="minorHAnsi"/>
                <w:sz w:val="24"/>
                <w:szCs w:val="24"/>
              </w:rPr>
              <w:t>Evaluate the Meeting</w:t>
            </w:r>
          </w:p>
        </w:tc>
        <w:tc>
          <w:tcPr>
            <w:tcW w:w="1800" w:type="dxa"/>
            <w:vAlign w:val="center"/>
          </w:tcPr>
          <w:p w14:paraId="7E7BB89B" w14:textId="77777777" w:rsidR="00111241" w:rsidRPr="00B44308" w:rsidRDefault="00111241" w:rsidP="00111241">
            <w:pPr>
              <w:rPr>
                <w:rFonts w:cstheme="minorHAnsi"/>
                <w:sz w:val="24"/>
                <w:szCs w:val="24"/>
              </w:rPr>
            </w:pPr>
            <w:r w:rsidRPr="00B44308">
              <w:rPr>
                <w:rFonts w:cstheme="minorHAnsi"/>
                <w:sz w:val="24"/>
                <w:szCs w:val="24"/>
              </w:rPr>
              <w:t>Principal or designee</w:t>
            </w:r>
          </w:p>
        </w:tc>
        <w:tc>
          <w:tcPr>
            <w:tcW w:w="1440" w:type="dxa"/>
            <w:vAlign w:val="center"/>
          </w:tcPr>
          <w:p w14:paraId="04EFA851" w14:textId="77777777" w:rsidR="00111241" w:rsidRPr="00B44308" w:rsidRDefault="00321A5D" w:rsidP="00111241">
            <w:pPr>
              <w:jc w:val="center"/>
              <w:rPr>
                <w:rFonts w:cstheme="minorHAnsi"/>
                <w:sz w:val="24"/>
                <w:szCs w:val="24"/>
              </w:rPr>
            </w:pPr>
            <w:r w:rsidRPr="00B44308">
              <w:rPr>
                <w:rFonts w:cstheme="minorHAnsi"/>
                <w:sz w:val="24"/>
                <w:szCs w:val="24"/>
              </w:rPr>
              <w:t>September 2019</w:t>
            </w:r>
          </w:p>
        </w:tc>
        <w:tc>
          <w:tcPr>
            <w:tcW w:w="2520" w:type="dxa"/>
            <w:vAlign w:val="center"/>
          </w:tcPr>
          <w:p w14:paraId="1C0FAE18" w14:textId="77777777" w:rsidR="00111241" w:rsidRPr="00B44308" w:rsidRDefault="00111241" w:rsidP="00111241">
            <w:pPr>
              <w:rPr>
                <w:rFonts w:cstheme="minorHAnsi"/>
                <w:sz w:val="24"/>
                <w:szCs w:val="24"/>
              </w:rPr>
            </w:pPr>
            <w:r w:rsidRPr="00B44308">
              <w:rPr>
                <w:rFonts w:cstheme="minorHAnsi"/>
                <w:sz w:val="24"/>
                <w:szCs w:val="24"/>
              </w:rPr>
              <w:t>Aggregated Evaluation Form</w:t>
            </w:r>
            <w:r w:rsidR="0035349F" w:rsidRPr="00B44308">
              <w:rPr>
                <w:rFonts w:cstheme="minorHAnsi"/>
                <w:sz w:val="24"/>
                <w:szCs w:val="24"/>
              </w:rPr>
              <w:t>/Notes uploaded to the online crate</w:t>
            </w:r>
          </w:p>
        </w:tc>
      </w:tr>
    </w:tbl>
    <w:p w14:paraId="4B94D5A5" w14:textId="77777777" w:rsidR="00111241" w:rsidRPr="00B44308" w:rsidRDefault="00111241" w:rsidP="00111241">
      <w:pPr>
        <w:spacing w:line="240" w:lineRule="auto"/>
        <w:contextualSpacing/>
        <w:rPr>
          <w:rFonts w:cstheme="minorHAnsi"/>
          <w:sz w:val="24"/>
          <w:szCs w:val="24"/>
        </w:rPr>
      </w:pPr>
    </w:p>
    <w:p w14:paraId="3DEEC669" w14:textId="77777777" w:rsidR="000E3B63" w:rsidRPr="00B44308" w:rsidRDefault="000E3B63" w:rsidP="00757B89">
      <w:pPr>
        <w:spacing w:line="240" w:lineRule="auto"/>
        <w:contextualSpacing/>
        <w:rPr>
          <w:rFonts w:cstheme="minorHAnsi"/>
          <w:b/>
          <w:sz w:val="24"/>
          <w:szCs w:val="24"/>
        </w:rPr>
      </w:pPr>
    </w:p>
    <w:p w14:paraId="6BB7FC4B" w14:textId="77777777" w:rsidR="000E3B63" w:rsidRPr="00B44308" w:rsidRDefault="000E3B63" w:rsidP="000E3B63">
      <w:pPr>
        <w:pStyle w:val="Heading1"/>
        <w:rPr>
          <w:rFonts w:asciiTheme="minorHAnsi" w:hAnsiTheme="minorHAnsi" w:cstheme="minorHAnsi"/>
        </w:rPr>
      </w:pPr>
      <w:r w:rsidRPr="00B44308">
        <w:rPr>
          <w:rFonts w:asciiTheme="minorHAnsi" w:hAnsiTheme="minorHAnsi" w:cstheme="minorHAnsi"/>
        </w:rPr>
        <w:t>Parent Notifications</w:t>
      </w:r>
    </w:p>
    <w:p w14:paraId="45A4B464" w14:textId="77777777" w:rsidR="0050365B" w:rsidRPr="00B44308" w:rsidRDefault="0050365B" w:rsidP="0050365B">
      <w:pPr>
        <w:rPr>
          <w:rFonts w:cstheme="minorHAnsi"/>
        </w:rPr>
      </w:pPr>
      <w:r w:rsidRPr="00B44308">
        <w:rPr>
          <w:rFonts w:cstheme="minorHAnsi"/>
        </w:rPr>
        <w:t>Describe how the school will provide each family with timely notice information regarding the following:</w:t>
      </w:r>
    </w:p>
    <w:p w14:paraId="4EF993B1" w14:textId="77777777" w:rsidR="0050365B" w:rsidRPr="00B44308" w:rsidRDefault="0050365B" w:rsidP="0050365B">
      <w:pPr>
        <w:pStyle w:val="ListParagraph"/>
        <w:numPr>
          <w:ilvl w:val="0"/>
          <w:numId w:val="14"/>
        </w:numPr>
        <w:rPr>
          <w:rFonts w:cstheme="minorHAnsi"/>
        </w:rPr>
      </w:pPr>
      <w:r w:rsidRPr="00B44308">
        <w:rPr>
          <w:rFonts w:cstheme="minorHAnsi"/>
        </w:rPr>
        <w:lastRenderedPageBreak/>
        <w:t>the parent’s right to request information on the professional qualifications of the student’s classroom teachers and paraprofessionals</w:t>
      </w:r>
    </w:p>
    <w:p w14:paraId="416D39B7" w14:textId="77777777" w:rsidR="0050365B" w:rsidRPr="00B44308" w:rsidRDefault="0050365B" w:rsidP="0050365B">
      <w:pPr>
        <w:pStyle w:val="ListParagraph"/>
        <w:numPr>
          <w:ilvl w:val="0"/>
          <w:numId w:val="14"/>
        </w:numPr>
        <w:rPr>
          <w:rFonts w:cstheme="minorHAnsi"/>
        </w:rPr>
      </w:pPr>
      <w:r w:rsidRPr="00B44308">
        <w:rPr>
          <w:rFonts w:cstheme="minorHAnsi"/>
        </w:rPr>
        <w:t>how the school will provide each family with an individualized student report about the performance of their child(ren) on the State assessments</w:t>
      </w:r>
    </w:p>
    <w:p w14:paraId="76053CFA" w14:textId="6CE489AB" w:rsidR="000E3B63" w:rsidRPr="00B44308" w:rsidRDefault="0050365B" w:rsidP="0050365B">
      <w:pPr>
        <w:pStyle w:val="ListParagraph"/>
        <w:numPr>
          <w:ilvl w:val="0"/>
          <w:numId w:val="14"/>
        </w:numPr>
        <w:rPr>
          <w:rFonts w:cstheme="minorHAnsi"/>
        </w:rPr>
      </w:pPr>
      <w:r w:rsidRPr="00B44308">
        <w:rPr>
          <w:rFonts w:cstheme="minorHAnsi"/>
        </w:rPr>
        <w:t xml:space="preserve">how the school will notify each family, in a timely manner, when their child has been assigned, or has been taught for four or more consecutive weeks, by a </w:t>
      </w:r>
      <w:r w:rsidR="00211CDD" w:rsidRPr="00B44308">
        <w:rPr>
          <w:rFonts w:cstheme="minorHAnsi"/>
        </w:rPr>
        <w:t>teacher</w:t>
      </w:r>
      <w:r w:rsidRPr="00B44308">
        <w:rPr>
          <w:rFonts w:cstheme="minorHAnsi"/>
        </w:rPr>
        <w:t xml:space="preserve"> who is out of field? [ESEA Section 1116]</w:t>
      </w:r>
    </w:p>
    <w:p w14:paraId="20A38645" w14:textId="77777777" w:rsidR="005B56A2" w:rsidRPr="00B44308" w:rsidRDefault="005B56A2" w:rsidP="005B56A2">
      <w:pPr>
        <w:spacing w:after="240"/>
        <w:rPr>
          <w:rFonts w:eastAsia="Calibri" w:cstheme="minorHAnsi"/>
          <w:b/>
        </w:rPr>
      </w:pPr>
      <w:r w:rsidRPr="00B44308">
        <w:rPr>
          <w:rFonts w:eastAsia="Calibri" w:cstheme="minorHAnsi"/>
          <w:b/>
        </w:rPr>
        <w:t>RESPONSE:</w:t>
      </w:r>
    </w:p>
    <w:p w14:paraId="0A9AA693" w14:textId="49D6F236" w:rsidR="00435775" w:rsidRPr="00B44308" w:rsidRDefault="00435775" w:rsidP="00B44308">
      <w:pPr>
        <w:spacing w:after="0" w:line="276" w:lineRule="auto"/>
        <w:rPr>
          <w:rFonts w:eastAsia="Calibri" w:cstheme="minorHAnsi"/>
          <w:sz w:val="24"/>
          <w:szCs w:val="24"/>
        </w:rPr>
      </w:pPr>
      <w:r w:rsidRPr="00B44308">
        <w:rPr>
          <w:rFonts w:eastAsia="Calibri" w:cstheme="minorHAnsi"/>
          <w:sz w:val="24"/>
          <w:szCs w:val="24"/>
        </w:rPr>
        <w:t>In the beginning of the year, parents are provided with “Parents Right to Know” letter.  In October and February</w:t>
      </w:r>
      <w:r w:rsidR="00473C9D">
        <w:rPr>
          <w:rFonts w:eastAsia="Calibri" w:cstheme="minorHAnsi"/>
          <w:sz w:val="24"/>
          <w:szCs w:val="24"/>
        </w:rPr>
        <w:t xml:space="preserve"> of each year</w:t>
      </w:r>
      <w:r w:rsidRPr="00B44308">
        <w:rPr>
          <w:rFonts w:eastAsia="Calibri" w:cstheme="minorHAnsi"/>
          <w:sz w:val="24"/>
          <w:szCs w:val="24"/>
        </w:rPr>
        <w:t>, parents are notified of Out of Field teachers.  The letter</w:t>
      </w:r>
      <w:r w:rsidR="00473C9D">
        <w:rPr>
          <w:rFonts w:eastAsia="Calibri" w:cstheme="minorHAnsi"/>
          <w:sz w:val="24"/>
          <w:szCs w:val="24"/>
        </w:rPr>
        <w:t>, which is signed and dated, is</w:t>
      </w:r>
      <w:r w:rsidRPr="00B44308">
        <w:rPr>
          <w:rFonts w:eastAsia="Calibri" w:cstheme="minorHAnsi"/>
          <w:sz w:val="24"/>
          <w:szCs w:val="24"/>
        </w:rPr>
        <w:t xml:space="preserve"> sent to the parents</w:t>
      </w:r>
      <w:r w:rsidR="00473C9D">
        <w:rPr>
          <w:rFonts w:eastAsia="Calibri" w:cstheme="minorHAnsi"/>
          <w:sz w:val="24"/>
          <w:szCs w:val="24"/>
        </w:rPr>
        <w:t xml:space="preserve"> and</w:t>
      </w:r>
      <w:r w:rsidRPr="00B44308">
        <w:rPr>
          <w:rFonts w:eastAsia="Calibri" w:cstheme="minorHAnsi"/>
          <w:sz w:val="24"/>
          <w:szCs w:val="24"/>
        </w:rPr>
        <w:t xml:space="preserve"> indicates the teacher’s name</w:t>
      </w:r>
      <w:r w:rsidR="00473C9D">
        <w:rPr>
          <w:rFonts w:eastAsia="Calibri" w:cstheme="minorHAnsi"/>
          <w:sz w:val="24"/>
          <w:szCs w:val="24"/>
        </w:rPr>
        <w:t>, area being taught,</w:t>
      </w:r>
      <w:r w:rsidRPr="00B44308">
        <w:rPr>
          <w:rFonts w:eastAsia="Calibri" w:cstheme="minorHAnsi"/>
          <w:sz w:val="24"/>
          <w:szCs w:val="24"/>
        </w:rPr>
        <w:t xml:space="preserve"> and that he/she is out of field.</w:t>
      </w:r>
      <w:r w:rsidR="00473C9D">
        <w:rPr>
          <w:rFonts w:eastAsia="Calibri" w:cstheme="minorHAnsi"/>
          <w:sz w:val="24"/>
          <w:szCs w:val="24"/>
        </w:rPr>
        <w:t xml:space="preserve">  </w:t>
      </w:r>
      <w:r w:rsidRPr="00B44308">
        <w:rPr>
          <w:rFonts w:eastAsia="Calibri" w:cstheme="minorHAnsi"/>
          <w:sz w:val="24"/>
          <w:szCs w:val="24"/>
        </w:rPr>
        <w:t xml:space="preserve">In addition, it also mentions that they are a certified teacher and quality instruction will be implemented within the classroom setting.  </w:t>
      </w:r>
      <w:r w:rsidR="00473C9D">
        <w:rPr>
          <w:rFonts w:eastAsia="Calibri" w:cstheme="minorHAnsi"/>
          <w:sz w:val="24"/>
          <w:szCs w:val="24"/>
        </w:rPr>
        <w:t xml:space="preserve">In addition to October and </w:t>
      </w:r>
      <w:proofErr w:type="gramStart"/>
      <w:r w:rsidR="00473C9D">
        <w:rPr>
          <w:rFonts w:eastAsia="Calibri" w:cstheme="minorHAnsi"/>
          <w:sz w:val="24"/>
          <w:szCs w:val="24"/>
        </w:rPr>
        <w:t>February,  t</w:t>
      </w:r>
      <w:r w:rsidR="00473C9D" w:rsidRPr="00473C9D">
        <w:rPr>
          <w:rFonts w:eastAsia="Calibri" w:cstheme="minorHAnsi"/>
          <w:sz w:val="24"/>
          <w:szCs w:val="24"/>
        </w:rPr>
        <w:t>he</w:t>
      </w:r>
      <w:proofErr w:type="gramEnd"/>
      <w:r w:rsidR="00473C9D" w:rsidRPr="00473C9D">
        <w:rPr>
          <w:rFonts w:eastAsia="Calibri" w:cstheme="minorHAnsi"/>
          <w:sz w:val="24"/>
          <w:szCs w:val="24"/>
        </w:rPr>
        <w:t xml:space="preserve"> non-state certified </w:t>
      </w:r>
      <w:r w:rsidR="00473C9D">
        <w:rPr>
          <w:rFonts w:eastAsia="Calibri" w:cstheme="minorHAnsi"/>
          <w:sz w:val="24"/>
          <w:szCs w:val="24"/>
        </w:rPr>
        <w:t xml:space="preserve">(Out of Field) </w:t>
      </w:r>
      <w:r w:rsidR="00473C9D" w:rsidRPr="00473C9D">
        <w:rPr>
          <w:rFonts w:eastAsia="Calibri" w:cstheme="minorHAnsi"/>
          <w:sz w:val="24"/>
          <w:szCs w:val="24"/>
        </w:rPr>
        <w:t>letter</w:t>
      </w:r>
      <w:r w:rsidR="00473C9D">
        <w:rPr>
          <w:rFonts w:eastAsia="Calibri" w:cstheme="minorHAnsi"/>
          <w:sz w:val="24"/>
          <w:szCs w:val="24"/>
        </w:rPr>
        <w:t xml:space="preserve"> </w:t>
      </w:r>
      <w:r w:rsidR="00473C9D" w:rsidRPr="00473C9D">
        <w:rPr>
          <w:rFonts w:eastAsia="Calibri" w:cstheme="minorHAnsi"/>
          <w:sz w:val="24"/>
          <w:szCs w:val="24"/>
        </w:rPr>
        <w:t xml:space="preserve"> is also sent home when a student has been taught consecutively for four or more weeks by a non-state certified teacher</w:t>
      </w:r>
      <w:r w:rsidR="00473C9D">
        <w:rPr>
          <w:rFonts w:eastAsia="Calibri" w:cstheme="minorHAnsi"/>
          <w:sz w:val="24"/>
          <w:szCs w:val="24"/>
        </w:rPr>
        <w:t>.</w:t>
      </w:r>
    </w:p>
    <w:p w14:paraId="371972AD" w14:textId="77777777" w:rsidR="00435775" w:rsidRPr="00B44308" w:rsidRDefault="00435775" w:rsidP="00B44308">
      <w:pPr>
        <w:spacing w:after="0" w:line="276" w:lineRule="auto"/>
        <w:rPr>
          <w:rFonts w:eastAsia="Calibri" w:cstheme="minorHAnsi"/>
          <w:sz w:val="24"/>
          <w:szCs w:val="24"/>
        </w:rPr>
      </w:pPr>
      <w:r w:rsidRPr="00B44308">
        <w:rPr>
          <w:rFonts w:eastAsia="Calibri" w:cstheme="minorHAnsi"/>
          <w:sz w:val="24"/>
          <w:szCs w:val="24"/>
        </w:rPr>
        <w:t xml:space="preserve">Parents are presented with the documentation/ individualized reports when they are received from the state.  Data is reviewed with students in the classroom environment and parents are informed during the homeroom portion of the school wide showcases as to how they should interpret the information presented.  </w:t>
      </w:r>
    </w:p>
    <w:p w14:paraId="3656B9AB" w14:textId="77777777" w:rsidR="00C90597" w:rsidRPr="00B44308" w:rsidRDefault="00C90597" w:rsidP="00757B89">
      <w:pPr>
        <w:spacing w:line="240" w:lineRule="auto"/>
        <w:contextualSpacing/>
        <w:rPr>
          <w:rFonts w:cstheme="minorHAnsi"/>
          <w:b/>
          <w:sz w:val="24"/>
          <w:szCs w:val="24"/>
        </w:rPr>
      </w:pPr>
    </w:p>
    <w:p w14:paraId="7522241A" w14:textId="77777777" w:rsidR="00F200AE" w:rsidRPr="00B44308" w:rsidRDefault="00F200AE" w:rsidP="00F200AE">
      <w:pPr>
        <w:pStyle w:val="Heading1"/>
        <w:rPr>
          <w:rFonts w:asciiTheme="minorHAnsi" w:hAnsiTheme="minorHAnsi" w:cstheme="minorHAnsi"/>
        </w:rPr>
      </w:pPr>
      <w:r w:rsidRPr="00B44308">
        <w:rPr>
          <w:rFonts w:asciiTheme="minorHAnsi" w:hAnsiTheme="minorHAnsi" w:cstheme="minorHAnsi"/>
        </w:rPr>
        <w:t>Flexible Parent Meetings</w:t>
      </w:r>
    </w:p>
    <w:p w14:paraId="3A2EBD0C" w14:textId="77777777" w:rsidR="00757B89" w:rsidRPr="00B44308" w:rsidRDefault="00757B89" w:rsidP="00757B89">
      <w:pPr>
        <w:spacing w:line="240" w:lineRule="auto"/>
        <w:contextualSpacing/>
        <w:rPr>
          <w:rFonts w:cstheme="minorHAnsi"/>
          <w:sz w:val="24"/>
          <w:szCs w:val="24"/>
        </w:rPr>
      </w:pPr>
      <w:r w:rsidRPr="00B44308">
        <w:rPr>
          <w:rFonts w:cstheme="minorHAnsi"/>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sidRPr="00B44308">
        <w:rPr>
          <w:rFonts w:cstheme="minorHAnsi"/>
        </w:rPr>
        <w:t>[ESEA Section</w:t>
      </w:r>
      <w:r w:rsidR="00F200AE" w:rsidRPr="00B44308">
        <w:rPr>
          <w:rFonts w:cstheme="minorHAnsi"/>
          <w:spacing w:val="-9"/>
        </w:rPr>
        <w:t xml:space="preserve"> </w:t>
      </w:r>
      <w:r w:rsidR="00F200AE" w:rsidRPr="00B44308">
        <w:rPr>
          <w:rFonts w:cstheme="minorHAnsi"/>
        </w:rPr>
        <w:t>1116]</w:t>
      </w:r>
    </w:p>
    <w:p w14:paraId="45FB0818" w14:textId="77777777" w:rsidR="00757B89" w:rsidRPr="00B44308" w:rsidRDefault="00757B89" w:rsidP="00757B89">
      <w:pPr>
        <w:spacing w:line="240" w:lineRule="auto"/>
        <w:contextualSpacing/>
        <w:rPr>
          <w:rFonts w:cstheme="minorHAnsi"/>
          <w:sz w:val="24"/>
          <w:szCs w:val="24"/>
        </w:rPr>
      </w:pPr>
    </w:p>
    <w:p w14:paraId="3AB9A865" w14:textId="77777777" w:rsidR="003474DE" w:rsidRPr="00B44308" w:rsidRDefault="003474DE" w:rsidP="00406592">
      <w:pPr>
        <w:spacing w:after="240" w:line="276" w:lineRule="auto"/>
        <w:rPr>
          <w:rFonts w:eastAsia="Calibri" w:cstheme="minorHAnsi"/>
          <w:b/>
          <w:sz w:val="24"/>
          <w:szCs w:val="24"/>
        </w:rPr>
      </w:pPr>
      <w:r w:rsidRPr="00B44308">
        <w:rPr>
          <w:rFonts w:eastAsia="Calibri" w:cstheme="minorHAnsi"/>
          <w:b/>
          <w:sz w:val="24"/>
          <w:szCs w:val="24"/>
        </w:rPr>
        <w:t>RESPONSE:</w:t>
      </w:r>
    </w:p>
    <w:p w14:paraId="79316311" w14:textId="77777777" w:rsidR="00757B89" w:rsidRPr="00B44308" w:rsidRDefault="00406592" w:rsidP="00B44308">
      <w:pPr>
        <w:spacing w:line="276" w:lineRule="auto"/>
        <w:contextualSpacing/>
        <w:rPr>
          <w:rFonts w:cstheme="minorHAnsi"/>
          <w:sz w:val="24"/>
          <w:szCs w:val="24"/>
        </w:rPr>
      </w:pPr>
      <w:r w:rsidRPr="00B44308">
        <w:rPr>
          <w:rFonts w:cstheme="minorHAnsi"/>
          <w:sz w:val="24"/>
          <w:szCs w:val="24"/>
        </w:rPr>
        <w:t xml:space="preserve">During our first SAC meeting of the new school year we confirm with attendees that the days and times selected fit the needs of parents. If need be, the meeting calendar can be adjusted. </w:t>
      </w:r>
      <w:bookmarkStart w:id="1" w:name="_Hlk17988377"/>
      <w:r w:rsidRPr="00B44308">
        <w:rPr>
          <w:rFonts w:cstheme="minorHAnsi"/>
          <w:sz w:val="24"/>
          <w:szCs w:val="24"/>
        </w:rPr>
        <w:t xml:space="preserve">However, most of our meetings are held in the evening to allow most of our parents an opportunity to attend after work. </w:t>
      </w:r>
      <w:bookmarkEnd w:id="1"/>
      <w:r w:rsidRPr="00B44308">
        <w:rPr>
          <w:rFonts w:cstheme="minorHAnsi"/>
          <w:sz w:val="24"/>
          <w:szCs w:val="24"/>
        </w:rPr>
        <w:t>Our funds may provide for transportation, childcare, and/or home visits for Title I activities related to parent engagement.  We make every attempt to provide information to parents who are unable to attend the events.  When feasible, SAC/PTA provide an opportunity for parents to purchase dinner on campus prior to an event for a minimal fee to facilitate attendance. If parents are unable to attend</w:t>
      </w:r>
      <w:r w:rsidR="00B44308">
        <w:rPr>
          <w:rFonts w:cstheme="minorHAnsi"/>
          <w:sz w:val="24"/>
          <w:szCs w:val="24"/>
        </w:rPr>
        <w:t>,</w:t>
      </w:r>
      <w:r w:rsidRPr="00B44308">
        <w:rPr>
          <w:rFonts w:cstheme="minorHAnsi"/>
          <w:sz w:val="24"/>
          <w:szCs w:val="24"/>
        </w:rPr>
        <w:t xml:space="preserve"> they may schedule a conference with school personnel at a time conducive for both parent and staff.</w:t>
      </w:r>
    </w:p>
    <w:p w14:paraId="049F31CB" w14:textId="77777777" w:rsidR="003474DE" w:rsidRPr="00B44308" w:rsidRDefault="003474DE" w:rsidP="00757B89">
      <w:pPr>
        <w:spacing w:line="240" w:lineRule="auto"/>
        <w:contextualSpacing/>
        <w:rPr>
          <w:rFonts w:cstheme="minorHAnsi"/>
          <w:sz w:val="24"/>
          <w:szCs w:val="24"/>
        </w:rPr>
      </w:pPr>
    </w:p>
    <w:p w14:paraId="53128261" w14:textId="77777777" w:rsidR="003474DE" w:rsidRPr="00B44308" w:rsidRDefault="003474DE" w:rsidP="00757B89">
      <w:pPr>
        <w:spacing w:line="240" w:lineRule="auto"/>
        <w:contextualSpacing/>
        <w:rPr>
          <w:rFonts w:cstheme="minorHAnsi"/>
          <w:sz w:val="24"/>
          <w:szCs w:val="24"/>
        </w:rPr>
      </w:pPr>
    </w:p>
    <w:p w14:paraId="18614860" w14:textId="77777777" w:rsidR="00F200AE" w:rsidRPr="00B44308" w:rsidRDefault="005C0188" w:rsidP="00F200AE">
      <w:pPr>
        <w:pStyle w:val="Heading1"/>
        <w:rPr>
          <w:rFonts w:asciiTheme="minorHAnsi" w:hAnsiTheme="minorHAnsi" w:cstheme="minorHAnsi"/>
        </w:rPr>
      </w:pPr>
      <w:r w:rsidRPr="00B44308">
        <w:rPr>
          <w:rFonts w:asciiTheme="minorHAnsi" w:hAnsiTheme="minorHAnsi" w:cstheme="minorHAnsi"/>
        </w:rPr>
        <w:lastRenderedPageBreak/>
        <w:t>Building Capacity</w:t>
      </w:r>
    </w:p>
    <w:p w14:paraId="131DFF7D" w14:textId="77777777" w:rsidR="00111241" w:rsidRPr="00B44308" w:rsidRDefault="00757B89" w:rsidP="00757B89">
      <w:pPr>
        <w:spacing w:line="240" w:lineRule="auto"/>
        <w:contextualSpacing/>
        <w:rPr>
          <w:rFonts w:cstheme="minorHAnsi"/>
          <w:sz w:val="24"/>
          <w:szCs w:val="24"/>
        </w:rPr>
      </w:pPr>
      <w:r w:rsidRPr="00B44308">
        <w:rPr>
          <w:rFonts w:cstheme="minorHAnsi"/>
          <w:sz w:val="24"/>
          <w:szCs w:val="24"/>
        </w:rPr>
        <w:t xml:space="preserve">Describe how the school will implement activities that will build the capacity for </w:t>
      </w:r>
      <w:r w:rsidR="005C0188" w:rsidRPr="00B44308">
        <w:rPr>
          <w:rFonts w:cstheme="minorHAnsi"/>
          <w:sz w:val="24"/>
          <w:szCs w:val="24"/>
        </w:rPr>
        <w:t>meaningful parent/family engagem</w:t>
      </w:r>
      <w:r w:rsidRPr="00B44308">
        <w:rPr>
          <w:rFonts w:cstheme="minorHAnsi"/>
          <w:sz w:val="24"/>
          <w:szCs w:val="24"/>
        </w:rPr>
        <w:t xml:space="preserve">ent, in order to ensure effective involvement of parents and to support a partnership among the school involved, parents, and the community to improve student </w:t>
      </w:r>
      <w:r w:rsidR="005C0188" w:rsidRPr="00B44308">
        <w:rPr>
          <w:rFonts w:cstheme="minorHAnsi"/>
          <w:sz w:val="24"/>
          <w:szCs w:val="24"/>
        </w:rPr>
        <w:t>academic achievement</w:t>
      </w:r>
      <w:r w:rsidRPr="00B44308">
        <w:rPr>
          <w:rFonts w:cstheme="minorHAnsi"/>
          <w:sz w:val="24"/>
          <w:szCs w:val="24"/>
        </w:rPr>
        <w:t>. Describe the actions the school will take to provide materials and training to help parents</w:t>
      </w:r>
      <w:r w:rsidR="005C0188" w:rsidRPr="00B44308">
        <w:rPr>
          <w:rFonts w:cstheme="minorHAnsi"/>
          <w:sz w:val="24"/>
          <w:szCs w:val="24"/>
        </w:rPr>
        <w:t>/families</w:t>
      </w:r>
      <w:r w:rsidRPr="00B44308">
        <w:rPr>
          <w:rFonts w:cstheme="minorHAnsi"/>
          <w:sz w:val="24"/>
          <w:szCs w:val="24"/>
        </w:rPr>
        <w:t xml:space="preserve"> work with their child</w:t>
      </w:r>
      <w:r w:rsidR="005C0188" w:rsidRPr="00B44308">
        <w:rPr>
          <w:rFonts w:cstheme="minorHAnsi"/>
          <w:sz w:val="24"/>
          <w:szCs w:val="24"/>
        </w:rPr>
        <w:t xml:space="preserve">(ren) to improve </w:t>
      </w:r>
      <w:r w:rsidRPr="00B44308">
        <w:rPr>
          <w:rFonts w:cstheme="minorHAnsi"/>
          <w:sz w:val="24"/>
          <w:szCs w:val="24"/>
        </w:rPr>
        <w:t xml:space="preserve">academic </w:t>
      </w:r>
      <w:r w:rsidR="005C0188" w:rsidRPr="00B44308">
        <w:rPr>
          <w:rFonts w:cstheme="minorHAnsi"/>
          <w:sz w:val="24"/>
          <w:szCs w:val="24"/>
        </w:rPr>
        <w:t>achievement</w:t>
      </w:r>
      <w:r w:rsidRPr="00B44308">
        <w:rPr>
          <w:rFonts w:cstheme="minorHAnsi"/>
          <w:sz w:val="24"/>
          <w:szCs w:val="24"/>
        </w:rPr>
        <w:t>.</w:t>
      </w:r>
      <w:r w:rsidR="005C0188" w:rsidRPr="00B44308">
        <w:rPr>
          <w:rFonts w:cstheme="minorHAnsi"/>
          <w:sz w:val="24"/>
          <w:szCs w:val="24"/>
        </w:rPr>
        <w:t xml:space="preserve"> </w:t>
      </w:r>
      <w:r w:rsidRPr="00B44308">
        <w:rPr>
          <w:rFonts w:cstheme="minorHAnsi"/>
          <w:sz w:val="24"/>
          <w:szCs w:val="24"/>
        </w:rPr>
        <w:t>Include information on how the school will provide other reasonable support for parental involveme</w:t>
      </w:r>
      <w:r w:rsidR="005C0188" w:rsidRPr="00B44308">
        <w:rPr>
          <w:rFonts w:cstheme="minorHAnsi"/>
          <w:sz w:val="24"/>
          <w:szCs w:val="24"/>
        </w:rPr>
        <w:t>nt activities under Section 1116</w:t>
      </w:r>
      <w:r w:rsidRPr="00B44308">
        <w:rPr>
          <w:rFonts w:cstheme="minorHAnsi"/>
          <w:sz w:val="24"/>
          <w:szCs w:val="24"/>
        </w:rPr>
        <w:t>.</w:t>
      </w:r>
    </w:p>
    <w:p w14:paraId="62486C05" w14:textId="77777777" w:rsidR="00757B89" w:rsidRPr="00B44308" w:rsidRDefault="00757B89" w:rsidP="00757B89">
      <w:pPr>
        <w:spacing w:line="240" w:lineRule="auto"/>
        <w:contextualSpacing/>
        <w:rPr>
          <w:rFonts w:cstheme="minorHAnsi"/>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757B89" w:rsidRPr="00B44308" w14:paraId="74F7BFD9" w14:textId="77777777" w:rsidTr="00237375">
        <w:trPr>
          <w:trHeight w:val="720"/>
        </w:trPr>
        <w:tc>
          <w:tcPr>
            <w:tcW w:w="1080" w:type="dxa"/>
            <w:shd w:val="clear" w:color="auto" w:fill="D9D9D9" w:themeFill="background1" w:themeFillShade="D9"/>
            <w:vAlign w:val="center"/>
          </w:tcPr>
          <w:p w14:paraId="329ADBBA" w14:textId="77777777" w:rsidR="00757B89" w:rsidRPr="00B44308" w:rsidRDefault="00757B89" w:rsidP="001A6842">
            <w:pPr>
              <w:contextualSpacing/>
              <w:jc w:val="center"/>
              <w:rPr>
                <w:rFonts w:cstheme="minorHAnsi"/>
                <w:b/>
                <w:i/>
                <w:sz w:val="20"/>
                <w:szCs w:val="20"/>
              </w:rPr>
            </w:pPr>
            <w:r w:rsidRPr="00B44308">
              <w:rPr>
                <w:rFonts w:cstheme="minorHAnsi"/>
                <w:b/>
                <w:sz w:val="24"/>
                <w:szCs w:val="24"/>
              </w:rPr>
              <w:t>Count</w:t>
            </w:r>
            <w:r w:rsidR="005C0188" w:rsidRPr="00B44308">
              <w:rPr>
                <w:rFonts w:cstheme="minorHAnsi"/>
                <w:b/>
                <w:sz w:val="24"/>
                <w:szCs w:val="24"/>
              </w:rPr>
              <w:t xml:space="preserve"> </w:t>
            </w:r>
            <w:r w:rsidR="005C0188" w:rsidRPr="00B44308">
              <w:rPr>
                <w:rFonts w:cstheme="minorHAnsi"/>
                <w:i/>
                <w:sz w:val="20"/>
                <w:szCs w:val="20"/>
              </w:rPr>
              <w:t>(add or remove rows as needed)</w:t>
            </w:r>
          </w:p>
        </w:tc>
        <w:tc>
          <w:tcPr>
            <w:tcW w:w="1440" w:type="dxa"/>
            <w:shd w:val="clear" w:color="auto" w:fill="D9D9D9" w:themeFill="background1" w:themeFillShade="D9"/>
            <w:vAlign w:val="center"/>
          </w:tcPr>
          <w:p w14:paraId="15A46659" w14:textId="77777777" w:rsidR="00757B89" w:rsidRPr="00B44308" w:rsidRDefault="00757B89" w:rsidP="001A6842">
            <w:pPr>
              <w:contextualSpacing/>
              <w:jc w:val="center"/>
              <w:rPr>
                <w:rFonts w:cstheme="minorHAnsi"/>
                <w:b/>
                <w:sz w:val="24"/>
                <w:szCs w:val="24"/>
              </w:rPr>
            </w:pPr>
            <w:r w:rsidRPr="00B44308">
              <w:rPr>
                <w:rFonts w:cstheme="minorHAnsi"/>
                <w:b/>
                <w:sz w:val="24"/>
                <w:szCs w:val="24"/>
              </w:rPr>
              <w:t>Type of Activity</w:t>
            </w:r>
          </w:p>
        </w:tc>
        <w:tc>
          <w:tcPr>
            <w:tcW w:w="1800" w:type="dxa"/>
            <w:shd w:val="clear" w:color="auto" w:fill="D9D9D9" w:themeFill="background1" w:themeFillShade="D9"/>
            <w:vAlign w:val="center"/>
          </w:tcPr>
          <w:p w14:paraId="4C31CA32" w14:textId="77777777" w:rsidR="00757B89" w:rsidRPr="00B44308" w:rsidRDefault="00757B89" w:rsidP="001A6842">
            <w:pPr>
              <w:contextualSpacing/>
              <w:jc w:val="center"/>
              <w:rPr>
                <w:rFonts w:cstheme="minorHAnsi"/>
                <w:b/>
                <w:sz w:val="24"/>
                <w:szCs w:val="24"/>
              </w:rPr>
            </w:pPr>
            <w:r w:rsidRPr="00B44308">
              <w:rPr>
                <w:rFonts w:cstheme="minorHAnsi"/>
                <w:b/>
                <w:sz w:val="24"/>
                <w:szCs w:val="24"/>
              </w:rPr>
              <w:t>Person Responsible</w:t>
            </w:r>
          </w:p>
        </w:tc>
        <w:tc>
          <w:tcPr>
            <w:tcW w:w="2160" w:type="dxa"/>
            <w:shd w:val="clear" w:color="auto" w:fill="D9D9D9" w:themeFill="background1" w:themeFillShade="D9"/>
            <w:vAlign w:val="center"/>
          </w:tcPr>
          <w:p w14:paraId="2B19E27D" w14:textId="77777777" w:rsidR="00757B89" w:rsidRPr="00B44308" w:rsidRDefault="00757B89" w:rsidP="001A6842">
            <w:pPr>
              <w:contextualSpacing/>
              <w:jc w:val="center"/>
              <w:rPr>
                <w:rFonts w:cstheme="minorHAnsi"/>
                <w:b/>
                <w:sz w:val="24"/>
                <w:szCs w:val="24"/>
              </w:rPr>
            </w:pPr>
            <w:r w:rsidRPr="00B44308">
              <w:rPr>
                <w:rFonts w:cstheme="minorHAnsi"/>
                <w:b/>
                <w:sz w:val="24"/>
                <w:szCs w:val="24"/>
              </w:rPr>
              <w:t>Anticipated Impact on Student Achievement</w:t>
            </w:r>
          </w:p>
        </w:tc>
        <w:tc>
          <w:tcPr>
            <w:tcW w:w="1440" w:type="dxa"/>
            <w:shd w:val="clear" w:color="auto" w:fill="D9D9D9" w:themeFill="background1" w:themeFillShade="D9"/>
            <w:vAlign w:val="center"/>
          </w:tcPr>
          <w:p w14:paraId="142AD140" w14:textId="77777777" w:rsidR="00757B89" w:rsidRPr="00B44308" w:rsidRDefault="00757B89" w:rsidP="001A6842">
            <w:pPr>
              <w:contextualSpacing/>
              <w:jc w:val="center"/>
              <w:rPr>
                <w:rFonts w:cstheme="minorHAnsi"/>
                <w:b/>
                <w:sz w:val="24"/>
                <w:szCs w:val="24"/>
              </w:rPr>
            </w:pPr>
            <w:r w:rsidRPr="00B44308">
              <w:rPr>
                <w:rFonts w:cstheme="minorHAnsi"/>
                <w:b/>
                <w:sz w:val="24"/>
                <w:szCs w:val="24"/>
              </w:rPr>
              <w:t>Timeline</w:t>
            </w:r>
          </w:p>
        </w:tc>
        <w:tc>
          <w:tcPr>
            <w:tcW w:w="2160" w:type="dxa"/>
            <w:shd w:val="clear" w:color="auto" w:fill="D9D9D9" w:themeFill="background1" w:themeFillShade="D9"/>
            <w:vAlign w:val="center"/>
          </w:tcPr>
          <w:p w14:paraId="3EB54A86" w14:textId="77777777" w:rsidR="00757B89" w:rsidRPr="00B44308" w:rsidRDefault="00757B89" w:rsidP="001A6842">
            <w:pPr>
              <w:contextualSpacing/>
              <w:jc w:val="center"/>
              <w:rPr>
                <w:rFonts w:cstheme="minorHAnsi"/>
                <w:b/>
                <w:sz w:val="24"/>
                <w:szCs w:val="24"/>
              </w:rPr>
            </w:pPr>
            <w:r w:rsidRPr="00B44308">
              <w:rPr>
                <w:rFonts w:cstheme="minorHAnsi"/>
                <w:b/>
                <w:sz w:val="24"/>
                <w:szCs w:val="24"/>
              </w:rPr>
              <w:t>Evidence of Effectiveness</w:t>
            </w:r>
          </w:p>
        </w:tc>
      </w:tr>
      <w:tr w:rsidR="00757B89" w:rsidRPr="00B44308" w14:paraId="2DE68C4F" w14:textId="77777777" w:rsidTr="00237375">
        <w:trPr>
          <w:trHeight w:val="1080"/>
        </w:trPr>
        <w:tc>
          <w:tcPr>
            <w:tcW w:w="1080" w:type="dxa"/>
            <w:vAlign w:val="center"/>
          </w:tcPr>
          <w:p w14:paraId="249FAAB8" w14:textId="77777777" w:rsidR="00757B89" w:rsidRPr="00B44308" w:rsidRDefault="00757B89" w:rsidP="001A6842">
            <w:pPr>
              <w:contextualSpacing/>
              <w:jc w:val="center"/>
              <w:rPr>
                <w:rFonts w:cstheme="minorHAnsi"/>
                <w:b/>
                <w:sz w:val="24"/>
                <w:szCs w:val="24"/>
              </w:rPr>
            </w:pPr>
            <w:r w:rsidRPr="00B44308">
              <w:rPr>
                <w:rFonts w:cstheme="minorHAnsi"/>
                <w:b/>
                <w:sz w:val="24"/>
                <w:szCs w:val="24"/>
              </w:rPr>
              <w:t>1</w:t>
            </w:r>
          </w:p>
        </w:tc>
        <w:tc>
          <w:tcPr>
            <w:tcW w:w="1440" w:type="dxa"/>
            <w:vAlign w:val="center"/>
          </w:tcPr>
          <w:p w14:paraId="562C8C86" w14:textId="77777777" w:rsidR="00757B89" w:rsidRPr="00B44308" w:rsidRDefault="00AC3ECD" w:rsidP="001A6842">
            <w:pPr>
              <w:jc w:val="center"/>
              <w:rPr>
                <w:rFonts w:cstheme="minorHAnsi"/>
                <w:color w:val="FF0000"/>
                <w:sz w:val="24"/>
                <w:szCs w:val="24"/>
              </w:rPr>
            </w:pPr>
            <w:r w:rsidRPr="00B44308">
              <w:rPr>
                <w:rFonts w:cstheme="minorHAnsi"/>
                <w:sz w:val="20"/>
                <w:szCs w:val="20"/>
              </w:rPr>
              <w:t>Annual Title 1 Meeting</w:t>
            </w:r>
          </w:p>
        </w:tc>
        <w:tc>
          <w:tcPr>
            <w:tcW w:w="1800" w:type="dxa"/>
            <w:vAlign w:val="center"/>
          </w:tcPr>
          <w:p w14:paraId="630FA7C1" w14:textId="77777777" w:rsidR="00757B89" w:rsidRPr="00B44308" w:rsidRDefault="00AC3ECD" w:rsidP="001A6842">
            <w:pPr>
              <w:contextualSpacing/>
              <w:jc w:val="center"/>
              <w:rPr>
                <w:rFonts w:cstheme="minorHAnsi"/>
                <w:sz w:val="24"/>
                <w:szCs w:val="24"/>
              </w:rPr>
            </w:pPr>
            <w:r w:rsidRPr="00B44308">
              <w:rPr>
                <w:rFonts w:cstheme="minorHAnsi"/>
                <w:sz w:val="20"/>
                <w:szCs w:val="20"/>
              </w:rPr>
              <w:t>Principal/ Title 1 Coordinator/ Home School Liaison</w:t>
            </w:r>
          </w:p>
        </w:tc>
        <w:tc>
          <w:tcPr>
            <w:tcW w:w="2160" w:type="dxa"/>
            <w:vAlign w:val="center"/>
          </w:tcPr>
          <w:p w14:paraId="0741620B" w14:textId="77777777" w:rsidR="00757B89" w:rsidRPr="00B44308" w:rsidRDefault="00AC3ECD" w:rsidP="001A6842">
            <w:pPr>
              <w:jc w:val="center"/>
              <w:rPr>
                <w:rFonts w:cstheme="minorHAnsi"/>
                <w:sz w:val="24"/>
                <w:szCs w:val="24"/>
              </w:rPr>
            </w:pPr>
            <w:r w:rsidRPr="00B44308">
              <w:rPr>
                <w:rFonts w:cstheme="minorHAnsi"/>
                <w:sz w:val="20"/>
                <w:szCs w:val="20"/>
              </w:rPr>
              <w:t>Inform parents that Lincoln is a Title 1 school. Explain how funds are used to increase academic achievement</w:t>
            </w:r>
          </w:p>
        </w:tc>
        <w:tc>
          <w:tcPr>
            <w:tcW w:w="1440" w:type="dxa"/>
            <w:vAlign w:val="center"/>
          </w:tcPr>
          <w:p w14:paraId="564F7C66" w14:textId="77777777" w:rsidR="00757B89" w:rsidRPr="00B44308" w:rsidRDefault="00AC3ECD" w:rsidP="001A6842">
            <w:pPr>
              <w:jc w:val="center"/>
              <w:rPr>
                <w:rFonts w:cstheme="minorHAnsi"/>
                <w:sz w:val="24"/>
                <w:szCs w:val="24"/>
              </w:rPr>
            </w:pPr>
            <w:r w:rsidRPr="00B44308">
              <w:rPr>
                <w:rFonts w:cstheme="minorHAnsi"/>
                <w:sz w:val="24"/>
                <w:szCs w:val="24"/>
              </w:rPr>
              <w:t>Aug-Sept</w:t>
            </w:r>
          </w:p>
        </w:tc>
        <w:tc>
          <w:tcPr>
            <w:tcW w:w="2160" w:type="dxa"/>
            <w:vAlign w:val="center"/>
          </w:tcPr>
          <w:p w14:paraId="704303F7" w14:textId="77777777" w:rsidR="00AC3ECD" w:rsidRPr="00B44308" w:rsidRDefault="00AC3ECD" w:rsidP="001A6842">
            <w:pPr>
              <w:jc w:val="center"/>
              <w:rPr>
                <w:rFonts w:cstheme="minorHAnsi"/>
                <w:sz w:val="20"/>
                <w:szCs w:val="20"/>
              </w:rPr>
            </w:pPr>
            <w:r w:rsidRPr="00B44308">
              <w:rPr>
                <w:rFonts w:cstheme="minorHAnsi"/>
                <w:sz w:val="20"/>
                <w:szCs w:val="20"/>
              </w:rPr>
              <w:t xml:space="preserve">Agenda, Sign-in Sheets and Flyers.  </w:t>
            </w:r>
          </w:p>
          <w:p w14:paraId="71D9B86A" w14:textId="77777777" w:rsidR="00757B89" w:rsidRPr="00B44308" w:rsidRDefault="00AC3ECD" w:rsidP="001A6842">
            <w:pPr>
              <w:jc w:val="center"/>
              <w:rPr>
                <w:rFonts w:cstheme="minorHAnsi"/>
                <w:sz w:val="24"/>
                <w:szCs w:val="24"/>
              </w:rPr>
            </w:pPr>
            <w:r w:rsidRPr="00B44308">
              <w:rPr>
                <w:rFonts w:cstheme="minorHAnsi"/>
                <w:sz w:val="20"/>
                <w:szCs w:val="20"/>
              </w:rPr>
              <w:t>In addition, Better communication and participation amongst school and community. A greater feeling of belonging is shared between all parties</w:t>
            </w:r>
          </w:p>
        </w:tc>
      </w:tr>
      <w:tr w:rsidR="00757B89" w:rsidRPr="00B44308" w14:paraId="4249720C" w14:textId="77777777" w:rsidTr="00237375">
        <w:trPr>
          <w:trHeight w:val="1080"/>
        </w:trPr>
        <w:tc>
          <w:tcPr>
            <w:tcW w:w="1080" w:type="dxa"/>
            <w:vAlign w:val="center"/>
          </w:tcPr>
          <w:p w14:paraId="78E884CA" w14:textId="77777777" w:rsidR="00757B89" w:rsidRPr="00B44308" w:rsidRDefault="00757B89" w:rsidP="001A6842">
            <w:pPr>
              <w:contextualSpacing/>
              <w:jc w:val="center"/>
              <w:rPr>
                <w:rFonts w:cstheme="minorHAnsi"/>
                <w:b/>
                <w:sz w:val="24"/>
                <w:szCs w:val="24"/>
              </w:rPr>
            </w:pPr>
            <w:r w:rsidRPr="00B44308">
              <w:rPr>
                <w:rFonts w:cstheme="minorHAnsi"/>
                <w:b/>
                <w:sz w:val="24"/>
                <w:szCs w:val="24"/>
              </w:rPr>
              <w:t>2</w:t>
            </w:r>
          </w:p>
        </w:tc>
        <w:tc>
          <w:tcPr>
            <w:tcW w:w="1440" w:type="dxa"/>
            <w:vAlign w:val="center"/>
          </w:tcPr>
          <w:p w14:paraId="2EE0E3A2" w14:textId="77777777" w:rsidR="00757B89" w:rsidRPr="00B44308" w:rsidRDefault="00AC3ECD" w:rsidP="001A6842">
            <w:pPr>
              <w:jc w:val="center"/>
              <w:rPr>
                <w:rFonts w:cstheme="minorHAnsi"/>
                <w:sz w:val="24"/>
                <w:szCs w:val="24"/>
              </w:rPr>
            </w:pPr>
            <w:r w:rsidRPr="00B44308">
              <w:rPr>
                <w:rFonts w:cstheme="minorHAnsi"/>
                <w:sz w:val="20"/>
                <w:szCs w:val="20"/>
              </w:rPr>
              <w:t>Meet the Teacher/Open House</w:t>
            </w:r>
          </w:p>
        </w:tc>
        <w:tc>
          <w:tcPr>
            <w:tcW w:w="1800" w:type="dxa"/>
            <w:vAlign w:val="center"/>
          </w:tcPr>
          <w:p w14:paraId="6455A34E" w14:textId="77777777" w:rsidR="00757B89" w:rsidRPr="00B44308" w:rsidRDefault="00AC3ECD" w:rsidP="001A6842">
            <w:pPr>
              <w:jc w:val="center"/>
              <w:rPr>
                <w:rFonts w:cstheme="minorHAnsi"/>
                <w:sz w:val="24"/>
                <w:szCs w:val="24"/>
              </w:rPr>
            </w:pPr>
            <w:r w:rsidRPr="00B44308">
              <w:rPr>
                <w:rFonts w:cstheme="minorHAnsi"/>
                <w:sz w:val="20"/>
                <w:szCs w:val="20"/>
              </w:rPr>
              <w:t>Principal, Teachers/Staff</w:t>
            </w:r>
          </w:p>
        </w:tc>
        <w:tc>
          <w:tcPr>
            <w:tcW w:w="2160" w:type="dxa"/>
            <w:vAlign w:val="center"/>
          </w:tcPr>
          <w:p w14:paraId="289844A3" w14:textId="77777777" w:rsidR="00757B89" w:rsidRPr="00B44308" w:rsidRDefault="00AC3ECD" w:rsidP="001A6842">
            <w:pPr>
              <w:jc w:val="center"/>
              <w:rPr>
                <w:rFonts w:cstheme="minorHAnsi"/>
                <w:sz w:val="24"/>
                <w:szCs w:val="24"/>
              </w:rPr>
            </w:pPr>
            <w:r w:rsidRPr="00B44308">
              <w:rPr>
                <w:rFonts w:cstheme="minorHAnsi"/>
                <w:sz w:val="20"/>
                <w:szCs w:val="20"/>
              </w:rPr>
              <w:t>Students who have involved parents have increased achievement.</w:t>
            </w:r>
          </w:p>
        </w:tc>
        <w:tc>
          <w:tcPr>
            <w:tcW w:w="1440" w:type="dxa"/>
            <w:vAlign w:val="center"/>
          </w:tcPr>
          <w:p w14:paraId="60C7E8F4" w14:textId="77777777" w:rsidR="00757B89" w:rsidRPr="00B44308" w:rsidRDefault="00B44308" w:rsidP="001A6842">
            <w:pPr>
              <w:jc w:val="center"/>
              <w:rPr>
                <w:rFonts w:cstheme="minorHAnsi"/>
                <w:sz w:val="24"/>
                <w:szCs w:val="24"/>
              </w:rPr>
            </w:pPr>
            <w:r w:rsidRPr="00B44308">
              <w:rPr>
                <w:rFonts w:cstheme="minorHAnsi"/>
                <w:sz w:val="24"/>
                <w:szCs w:val="24"/>
              </w:rPr>
              <w:t>August</w:t>
            </w:r>
          </w:p>
        </w:tc>
        <w:tc>
          <w:tcPr>
            <w:tcW w:w="2160" w:type="dxa"/>
            <w:vAlign w:val="center"/>
          </w:tcPr>
          <w:p w14:paraId="4407C2D2" w14:textId="77777777" w:rsidR="00757B89" w:rsidRPr="00B44308" w:rsidRDefault="00AC3ECD" w:rsidP="001A6842">
            <w:pPr>
              <w:jc w:val="center"/>
              <w:rPr>
                <w:rFonts w:cstheme="minorHAnsi"/>
                <w:sz w:val="24"/>
                <w:szCs w:val="24"/>
              </w:rPr>
            </w:pPr>
            <w:r w:rsidRPr="00B44308">
              <w:rPr>
                <w:rFonts w:cstheme="minorHAnsi"/>
                <w:sz w:val="20"/>
                <w:szCs w:val="20"/>
              </w:rPr>
              <w:t>Sign-in Sheets</w:t>
            </w:r>
          </w:p>
        </w:tc>
      </w:tr>
      <w:tr w:rsidR="00AC3ECD" w:rsidRPr="00B44308" w14:paraId="02B34483" w14:textId="77777777" w:rsidTr="00237375">
        <w:trPr>
          <w:trHeight w:val="1080"/>
        </w:trPr>
        <w:tc>
          <w:tcPr>
            <w:tcW w:w="1080" w:type="dxa"/>
            <w:vAlign w:val="center"/>
          </w:tcPr>
          <w:p w14:paraId="7A036E3D" w14:textId="77777777" w:rsidR="00AC3ECD" w:rsidRPr="00B44308" w:rsidRDefault="00AC3ECD" w:rsidP="00AC3ECD">
            <w:pPr>
              <w:contextualSpacing/>
              <w:jc w:val="center"/>
              <w:rPr>
                <w:rFonts w:cstheme="minorHAnsi"/>
                <w:b/>
                <w:sz w:val="24"/>
                <w:szCs w:val="24"/>
              </w:rPr>
            </w:pPr>
            <w:r w:rsidRPr="00B44308">
              <w:rPr>
                <w:rFonts w:cstheme="minorHAnsi"/>
                <w:b/>
                <w:sz w:val="24"/>
                <w:szCs w:val="24"/>
              </w:rPr>
              <w:t>3</w:t>
            </w:r>
          </w:p>
        </w:tc>
        <w:tc>
          <w:tcPr>
            <w:tcW w:w="1440" w:type="dxa"/>
            <w:vAlign w:val="center"/>
          </w:tcPr>
          <w:p w14:paraId="695622F0" w14:textId="77777777" w:rsidR="00AC3ECD" w:rsidRPr="00B44308" w:rsidRDefault="00AC3ECD" w:rsidP="00AC3ECD">
            <w:pPr>
              <w:jc w:val="center"/>
              <w:rPr>
                <w:rFonts w:cstheme="minorHAnsi"/>
                <w:color w:val="000000" w:themeColor="text1"/>
                <w:sz w:val="24"/>
                <w:szCs w:val="24"/>
              </w:rPr>
            </w:pPr>
            <w:r w:rsidRPr="00B44308">
              <w:rPr>
                <w:rFonts w:cstheme="minorHAnsi"/>
                <w:color w:val="000000" w:themeColor="text1"/>
                <w:sz w:val="24"/>
                <w:szCs w:val="24"/>
              </w:rPr>
              <w:t>Parent Services</w:t>
            </w:r>
          </w:p>
        </w:tc>
        <w:tc>
          <w:tcPr>
            <w:tcW w:w="1800" w:type="dxa"/>
            <w:vAlign w:val="center"/>
          </w:tcPr>
          <w:p w14:paraId="285B784E" w14:textId="77777777" w:rsidR="00AC3ECD" w:rsidRPr="00B44308" w:rsidRDefault="00AC3ECD" w:rsidP="00AC3ECD">
            <w:pPr>
              <w:contextualSpacing/>
              <w:jc w:val="center"/>
              <w:rPr>
                <w:rFonts w:cstheme="minorHAnsi"/>
                <w:sz w:val="24"/>
                <w:szCs w:val="24"/>
              </w:rPr>
            </w:pPr>
            <w:r w:rsidRPr="00B44308">
              <w:rPr>
                <w:rFonts w:cstheme="minorHAnsi"/>
                <w:sz w:val="24"/>
                <w:szCs w:val="24"/>
              </w:rPr>
              <w:t>Home School Liaison</w:t>
            </w:r>
          </w:p>
        </w:tc>
        <w:tc>
          <w:tcPr>
            <w:tcW w:w="2160" w:type="dxa"/>
            <w:vAlign w:val="center"/>
          </w:tcPr>
          <w:p w14:paraId="3FC9C0DC" w14:textId="77777777" w:rsidR="00AC3ECD" w:rsidRPr="00B44308" w:rsidRDefault="00AC3ECD" w:rsidP="00AC3ECD">
            <w:pPr>
              <w:jc w:val="center"/>
              <w:rPr>
                <w:rFonts w:cstheme="minorHAnsi"/>
                <w:sz w:val="24"/>
                <w:szCs w:val="24"/>
              </w:rPr>
            </w:pPr>
            <w:r w:rsidRPr="00B44308">
              <w:rPr>
                <w:rFonts w:cstheme="minorHAnsi"/>
                <w:sz w:val="24"/>
                <w:szCs w:val="24"/>
              </w:rPr>
              <w:t xml:space="preserve">Partnerships with community/service organizations to provide direct services and/or referrals for direct services and additional resources are provided in the front office for parents to take as needed.  </w:t>
            </w:r>
          </w:p>
          <w:p w14:paraId="4101652C" w14:textId="77777777" w:rsidR="00AC3ECD" w:rsidRPr="00B44308" w:rsidRDefault="00AC3ECD" w:rsidP="00AC3ECD">
            <w:pPr>
              <w:jc w:val="center"/>
              <w:rPr>
                <w:rFonts w:cstheme="minorHAnsi"/>
                <w:sz w:val="24"/>
                <w:szCs w:val="24"/>
              </w:rPr>
            </w:pPr>
          </w:p>
        </w:tc>
        <w:tc>
          <w:tcPr>
            <w:tcW w:w="1440" w:type="dxa"/>
            <w:vAlign w:val="center"/>
          </w:tcPr>
          <w:p w14:paraId="576E7ACC" w14:textId="77777777" w:rsidR="00AC3ECD" w:rsidRPr="00B44308" w:rsidRDefault="00AC3ECD" w:rsidP="00AC3ECD">
            <w:pPr>
              <w:jc w:val="center"/>
              <w:rPr>
                <w:rFonts w:cstheme="minorHAnsi"/>
                <w:sz w:val="24"/>
                <w:szCs w:val="24"/>
              </w:rPr>
            </w:pPr>
            <w:r w:rsidRPr="00B44308">
              <w:rPr>
                <w:rFonts w:cstheme="minorHAnsi"/>
                <w:sz w:val="24"/>
                <w:szCs w:val="24"/>
              </w:rPr>
              <w:t>Ongoing</w:t>
            </w:r>
          </w:p>
        </w:tc>
        <w:tc>
          <w:tcPr>
            <w:tcW w:w="2160" w:type="dxa"/>
            <w:vAlign w:val="center"/>
          </w:tcPr>
          <w:p w14:paraId="37EA3200" w14:textId="7CF6F9FD" w:rsidR="00AC3ECD" w:rsidRPr="00B44308" w:rsidRDefault="00AC3ECD" w:rsidP="00AC3ECD">
            <w:pPr>
              <w:jc w:val="center"/>
              <w:rPr>
                <w:rFonts w:cstheme="minorHAnsi"/>
                <w:sz w:val="24"/>
                <w:szCs w:val="24"/>
              </w:rPr>
            </w:pPr>
            <w:r w:rsidRPr="00B44308">
              <w:rPr>
                <w:rFonts w:cstheme="minorHAnsi"/>
                <w:sz w:val="24"/>
                <w:szCs w:val="24"/>
              </w:rPr>
              <w:t>Better communication and participation amongst school and community. A greater feeling of belonging is shared between all parties.</w:t>
            </w:r>
            <w:r w:rsidR="00AA043A">
              <w:rPr>
                <w:rFonts w:cstheme="minorHAnsi"/>
                <w:sz w:val="24"/>
                <w:szCs w:val="24"/>
              </w:rPr>
              <w:t xml:space="preserve"> Increased parent presence at school as evidenced by sign in sheets and raptor print outs.</w:t>
            </w:r>
          </w:p>
        </w:tc>
      </w:tr>
      <w:tr w:rsidR="00237375" w:rsidRPr="00B44308" w14:paraId="6C4ADF86" w14:textId="77777777" w:rsidTr="00237375">
        <w:trPr>
          <w:trHeight w:val="1080"/>
        </w:trPr>
        <w:tc>
          <w:tcPr>
            <w:tcW w:w="1080" w:type="dxa"/>
            <w:vAlign w:val="center"/>
          </w:tcPr>
          <w:p w14:paraId="2768186E" w14:textId="0F6E14BD" w:rsidR="00237375" w:rsidRPr="00B44308" w:rsidRDefault="00237375" w:rsidP="00AC3ECD">
            <w:pPr>
              <w:contextualSpacing/>
              <w:jc w:val="center"/>
              <w:rPr>
                <w:rFonts w:cstheme="minorHAnsi"/>
                <w:b/>
                <w:sz w:val="24"/>
                <w:szCs w:val="24"/>
              </w:rPr>
            </w:pPr>
            <w:r>
              <w:rPr>
                <w:rFonts w:cstheme="minorHAnsi"/>
                <w:b/>
                <w:sz w:val="24"/>
                <w:szCs w:val="24"/>
              </w:rPr>
              <w:t>4</w:t>
            </w:r>
          </w:p>
        </w:tc>
        <w:tc>
          <w:tcPr>
            <w:tcW w:w="1440" w:type="dxa"/>
            <w:vAlign w:val="center"/>
          </w:tcPr>
          <w:p w14:paraId="5F7DF034" w14:textId="63E491FD" w:rsidR="00237375" w:rsidRPr="00B44308" w:rsidRDefault="00237375" w:rsidP="00AC3ECD">
            <w:pPr>
              <w:jc w:val="center"/>
              <w:rPr>
                <w:rFonts w:cstheme="minorHAnsi"/>
                <w:color w:val="000000" w:themeColor="text1"/>
                <w:sz w:val="24"/>
                <w:szCs w:val="24"/>
              </w:rPr>
            </w:pPr>
            <w:r>
              <w:rPr>
                <w:rFonts w:cstheme="minorHAnsi"/>
                <w:color w:val="000000" w:themeColor="text1"/>
                <w:sz w:val="24"/>
                <w:szCs w:val="24"/>
              </w:rPr>
              <w:t>Technology</w:t>
            </w:r>
            <w:r w:rsidR="003A3F8D">
              <w:rPr>
                <w:rFonts w:cstheme="minorHAnsi"/>
                <w:color w:val="000000" w:themeColor="text1"/>
                <w:sz w:val="24"/>
                <w:szCs w:val="24"/>
              </w:rPr>
              <w:t xml:space="preserve">, </w:t>
            </w:r>
            <w:proofErr w:type="spellStart"/>
            <w:r w:rsidR="003A3F8D">
              <w:rPr>
                <w:rFonts w:cstheme="minorHAnsi"/>
                <w:color w:val="000000" w:themeColor="text1"/>
                <w:sz w:val="24"/>
                <w:szCs w:val="24"/>
              </w:rPr>
              <w:t>FortifyFL</w:t>
            </w:r>
            <w:proofErr w:type="spellEnd"/>
            <w:r>
              <w:rPr>
                <w:rFonts w:cstheme="minorHAnsi"/>
                <w:color w:val="000000" w:themeColor="text1"/>
                <w:sz w:val="24"/>
                <w:szCs w:val="24"/>
              </w:rPr>
              <w:t xml:space="preserve"> and Safety Night</w:t>
            </w:r>
          </w:p>
        </w:tc>
        <w:tc>
          <w:tcPr>
            <w:tcW w:w="1800" w:type="dxa"/>
            <w:vAlign w:val="center"/>
          </w:tcPr>
          <w:p w14:paraId="7D74D63A" w14:textId="302B216D" w:rsidR="00237375" w:rsidRPr="00B44308" w:rsidRDefault="00237375" w:rsidP="00AC3ECD">
            <w:pPr>
              <w:contextualSpacing/>
              <w:jc w:val="center"/>
              <w:rPr>
                <w:rFonts w:cstheme="minorHAnsi"/>
                <w:sz w:val="24"/>
                <w:szCs w:val="24"/>
              </w:rPr>
            </w:pPr>
            <w:r>
              <w:rPr>
                <w:rFonts w:cstheme="minorHAnsi"/>
                <w:sz w:val="24"/>
                <w:szCs w:val="24"/>
              </w:rPr>
              <w:t>Staff, Home School Liaison</w:t>
            </w:r>
          </w:p>
        </w:tc>
        <w:tc>
          <w:tcPr>
            <w:tcW w:w="2160" w:type="dxa"/>
            <w:vAlign w:val="center"/>
          </w:tcPr>
          <w:p w14:paraId="064B5906" w14:textId="2DE32F0F" w:rsidR="00237375" w:rsidRPr="00B44308" w:rsidRDefault="00237375" w:rsidP="00AC3ECD">
            <w:pPr>
              <w:jc w:val="center"/>
              <w:rPr>
                <w:rFonts w:cstheme="minorHAnsi"/>
                <w:sz w:val="24"/>
                <w:szCs w:val="24"/>
              </w:rPr>
            </w:pPr>
            <w:r>
              <w:rPr>
                <w:rFonts w:cstheme="minorHAnsi"/>
                <w:sz w:val="24"/>
                <w:szCs w:val="24"/>
              </w:rPr>
              <w:t>Increased student safety and Self awareness</w:t>
            </w:r>
          </w:p>
        </w:tc>
        <w:tc>
          <w:tcPr>
            <w:tcW w:w="1440" w:type="dxa"/>
            <w:vAlign w:val="center"/>
          </w:tcPr>
          <w:p w14:paraId="13A2E8AA" w14:textId="1BEF0F4B" w:rsidR="00237375" w:rsidRPr="00B44308" w:rsidRDefault="00237375" w:rsidP="00AC3ECD">
            <w:pPr>
              <w:jc w:val="center"/>
              <w:rPr>
                <w:rFonts w:cstheme="minorHAnsi"/>
                <w:sz w:val="24"/>
                <w:szCs w:val="24"/>
              </w:rPr>
            </w:pPr>
            <w:r>
              <w:rPr>
                <w:rFonts w:cstheme="minorHAnsi"/>
                <w:sz w:val="24"/>
                <w:szCs w:val="24"/>
              </w:rPr>
              <w:t>December 2019</w:t>
            </w:r>
          </w:p>
        </w:tc>
        <w:tc>
          <w:tcPr>
            <w:tcW w:w="2160" w:type="dxa"/>
            <w:vAlign w:val="center"/>
          </w:tcPr>
          <w:p w14:paraId="5CA5F3E6" w14:textId="77777777" w:rsidR="00237375" w:rsidRPr="00B44308" w:rsidRDefault="00237375" w:rsidP="00237375">
            <w:pPr>
              <w:jc w:val="center"/>
              <w:rPr>
                <w:rFonts w:cstheme="minorHAnsi"/>
                <w:sz w:val="20"/>
                <w:szCs w:val="20"/>
              </w:rPr>
            </w:pPr>
            <w:r w:rsidRPr="00B44308">
              <w:rPr>
                <w:rFonts w:cstheme="minorHAnsi"/>
                <w:sz w:val="20"/>
                <w:szCs w:val="20"/>
              </w:rPr>
              <w:t xml:space="preserve">Agenda, Sign-in Sheets and Flyers.  </w:t>
            </w:r>
          </w:p>
          <w:p w14:paraId="6BC47F0C" w14:textId="011501BE" w:rsidR="00237375" w:rsidRPr="00B44308" w:rsidRDefault="00237375" w:rsidP="00237375">
            <w:pPr>
              <w:jc w:val="center"/>
              <w:rPr>
                <w:rFonts w:cstheme="minorHAnsi"/>
                <w:sz w:val="24"/>
                <w:szCs w:val="24"/>
              </w:rPr>
            </w:pPr>
            <w:r w:rsidRPr="00B44308">
              <w:rPr>
                <w:rFonts w:cstheme="minorHAnsi"/>
                <w:sz w:val="20"/>
                <w:szCs w:val="20"/>
              </w:rPr>
              <w:t>In addition,</w:t>
            </w:r>
            <w:r>
              <w:rPr>
                <w:rFonts w:cstheme="minorHAnsi"/>
                <w:sz w:val="20"/>
                <w:szCs w:val="20"/>
              </w:rPr>
              <w:t xml:space="preserve"> reduced student discipline in the area of technology usage.</w:t>
            </w:r>
          </w:p>
        </w:tc>
      </w:tr>
      <w:tr w:rsidR="00AC3ECD" w:rsidRPr="00B44308" w14:paraId="11E890F0" w14:textId="77777777" w:rsidTr="00237375">
        <w:trPr>
          <w:trHeight w:val="1080"/>
        </w:trPr>
        <w:tc>
          <w:tcPr>
            <w:tcW w:w="1080" w:type="dxa"/>
            <w:vAlign w:val="center"/>
          </w:tcPr>
          <w:p w14:paraId="7C964D78" w14:textId="0D2A3D22" w:rsidR="00AC3ECD" w:rsidRPr="00B44308" w:rsidRDefault="00237375" w:rsidP="00AC3ECD">
            <w:pPr>
              <w:contextualSpacing/>
              <w:jc w:val="center"/>
              <w:rPr>
                <w:rFonts w:cstheme="minorHAnsi"/>
                <w:b/>
                <w:sz w:val="24"/>
                <w:szCs w:val="24"/>
              </w:rPr>
            </w:pPr>
            <w:r>
              <w:rPr>
                <w:rFonts w:cstheme="minorHAnsi"/>
                <w:b/>
                <w:sz w:val="24"/>
                <w:szCs w:val="24"/>
              </w:rPr>
              <w:lastRenderedPageBreak/>
              <w:t>5</w:t>
            </w:r>
          </w:p>
        </w:tc>
        <w:tc>
          <w:tcPr>
            <w:tcW w:w="1440" w:type="dxa"/>
            <w:vAlign w:val="center"/>
          </w:tcPr>
          <w:p w14:paraId="6FBF32DA" w14:textId="33688402" w:rsidR="00AC3ECD" w:rsidRPr="00B44308" w:rsidRDefault="00AC3ECD" w:rsidP="00AC3ECD">
            <w:pPr>
              <w:jc w:val="center"/>
              <w:rPr>
                <w:rFonts w:cstheme="minorHAnsi"/>
                <w:sz w:val="24"/>
                <w:szCs w:val="24"/>
              </w:rPr>
            </w:pPr>
            <w:r w:rsidRPr="00B44308">
              <w:rPr>
                <w:rFonts w:cstheme="minorHAnsi"/>
                <w:sz w:val="20"/>
                <w:szCs w:val="20"/>
              </w:rPr>
              <w:t>Parent Workshops</w:t>
            </w:r>
            <w:r w:rsidR="003634EC">
              <w:rPr>
                <w:rFonts w:cstheme="minorHAnsi"/>
                <w:sz w:val="20"/>
                <w:szCs w:val="20"/>
              </w:rPr>
              <w:t xml:space="preserve"> </w:t>
            </w:r>
            <w:r w:rsidR="00FF6607">
              <w:rPr>
                <w:rFonts w:cstheme="minorHAnsi"/>
                <w:sz w:val="20"/>
                <w:szCs w:val="20"/>
              </w:rPr>
              <w:t xml:space="preserve">(Conflict Resolution, Standards and </w:t>
            </w:r>
            <w:r w:rsidR="003A3F8D">
              <w:rPr>
                <w:rFonts w:cstheme="minorHAnsi"/>
                <w:sz w:val="20"/>
                <w:szCs w:val="20"/>
              </w:rPr>
              <w:t>Assessments, Helping</w:t>
            </w:r>
            <w:r w:rsidR="00FF6607">
              <w:rPr>
                <w:rFonts w:cstheme="minorHAnsi"/>
                <w:sz w:val="20"/>
                <w:szCs w:val="20"/>
              </w:rPr>
              <w:t xml:space="preserve"> Students with Homework, </w:t>
            </w:r>
            <w:r w:rsidR="007D6EA6">
              <w:rPr>
                <w:rFonts w:cstheme="minorHAnsi"/>
                <w:sz w:val="20"/>
                <w:szCs w:val="20"/>
              </w:rPr>
              <w:t xml:space="preserve">FSA Informational Night &amp; </w:t>
            </w:r>
            <w:proofErr w:type="spellStart"/>
            <w:r w:rsidR="00FF6607">
              <w:rPr>
                <w:rFonts w:cstheme="minorHAnsi"/>
                <w:sz w:val="20"/>
                <w:szCs w:val="20"/>
              </w:rPr>
              <w:t>etc</w:t>
            </w:r>
            <w:proofErr w:type="spellEnd"/>
            <w:r w:rsidR="00FF6607">
              <w:rPr>
                <w:rFonts w:cstheme="minorHAnsi"/>
                <w:sz w:val="20"/>
                <w:szCs w:val="20"/>
              </w:rPr>
              <w:t xml:space="preserve">) </w:t>
            </w:r>
          </w:p>
        </w:tc>
        <w:tc>
          <w:tcPr>
            <w:tcW w:w="1800" w:type="dxa"/>
            <w:vAlign w:val="center"/>
          </w:tcPr>
          <w:p w14:paraId="72CAF907" w14:textId="51BA2E59" w:rsidR="00AC3ECD" w:rsidRPr="00B44308" w:rsidRDefault="00AC3ECD" w:rsidP="00AC3ECD">
            <w:pPr>
              <w:jc w:val="center"/>
              <w:rPr>
                <w:rFonts w:cstheme="minorHAnsi"/>
                <w:sz w:val="24"/>
                <w:szCs w:val="24"/>
              </w:rPr>
            </w:pPr>
            <w:r w:rsidRPr="00B44308">
              <w:rPr>
                <w:rFonts w:cstheme="minorHAnsi"/>
                <w:sz w:val="24"/>
                <w:szCs w:val="24"/>
              </w:rPr>
              <w:t>Home School Liaison</w:t>
            </w:r>
            <w:r w:rsidR="00AA043A">
              <w:rPr>
                <w:rFonts w:cstheme="minorHAnsi"/>
                <w:sz w:val="24"/>
                <w:szCs w:val="24"/>
              </w:rPr>
              <w:t xml:space="preserve"> and Staff</w:t>
            </w:r>
          </w:p>
        </w:tc>
        <w:tc>
          <w:tcPr>
            <w:tcW w:w="2160" w:type="dxa"/>
            <w:vAlign w:val="center"/>
          </w:tcPr>
          <w:p w14:paraId="0517D753" w14:textId="77777777" w:rsidR="00AC3ECD" w:rsidRPr="00B44308" w:rsidRDefault="00AC3ECD" w:rsidP="00AC3ECD">
            <w:pPr>
              <w:rPr>
                <w:rFonts w:cstheme="minorHAnsi"/>
                <w:sz w:val="20"/>
                <w:szCs w:val="20"/>
              </w:rPr>
            </w:pPr>
            <w:r w:rsidRPr="00B44308">
              <w:rPr>
                <w:rFonts w:cstheme="minorHAnsi"/>
                <w:sz w:val="20"/>
                <w:szCs w:val="20"/>
              </w:rPr>
              <w:t>Increase parent and community involvement</w:t>
            </w:r>
            <w:r w:rsidR="00C11B5E" w:rsidRPr="00B44308">
              <w:rPr>
                <w:rFonts w:cstheme="minorHAnsi"/>
                <w:sz w:val="20"/>
                <w:szCs w:val="20"/>
              </w:rPr>
              <w:t>.  Students who have involved parents have increased achievement.</w:t>
            </w:r>
          </w:p>
        </w:tc>
        <w:tc>
          <w:tcPr>
            <w:tcW w:w="1440" w:type="dxa"/>
            <w:vAlign w:val="center"/>
          </w:tcPr>
          <w:p w14:paraId="2F988237" w14:textId="77777777" w:rsidR="00AC3ECD" w:rsidRPr="00B44308" w:rsidRDefault="00C11B5E" w:rsidP="00AC3ECD">
            <w:pPr>
              <w:jc w:val="center"/>
              <w:rPr>
                <w:rFonts w:cstheme="minorHAnsi"/>
                <w:sz w:val="24"/>
                <w:szCs w:val="24"/>
              </w:rPr>
            </w:pPr>
            <w:r w:rsidRPr="00B44308">
              <w:rPr>
                <w:rFonts w:cstheme="minorHAnsi"/>
                <w:sz w:val="24"/>
                <w:szCs w:val="24"/>
              </w:rPr>
              <w:t>Sept-May</w:t>
            </w:r>
          </w:p>
        </w:tc>
        <w:tc>
          <w:tcPr>
            <w:tcW w:w="2160" w:type="dxa"/>
            <w:vAlign w:val="center"/>
          </w:tcPr>
          <w:p w14:paraId="39F35BE2" w14:textId="4D8BC995" w:rsidR="00AC3ECD" w:rsidRPr="00B44308" w:rsidRDefault="00C11B5E" w:rsidP="00AC3ECD">
            <w:pPr>
              <w:jc w:val="center"/>
              <w:rPr>
                <w:rFonts w:cstheme="minorHAnsi"/>
                <w:sz w:val="24"/>
                <w:szCs w:val="24"/>
              </w:rPr>
            </w:pPr>
            <w:r w:rsidRPr="00B44308">
              <w:rPr>
                <w:rFonts w:cstheme="minorHAnsi"/>
                <w:sz w:val="20"/>
                <w:szCs w:val="20"/>
              </w:rPr>
              <w:t>Agenda, Sign-in Sheets</w:t>
            </w:r>
            <w:r w:rsidR="00FF6607">
              <w:rPr>
                <w:rFonts w:cstheme="minorHAnsi"/>
                <w:sz w:val="20"/>
                <w:szCs w:val="20"/>
              </w:rPr>
              <w:t xml:space="preserve">, feedback </w:t>
            </w:r>
            <w:r w:rsidR="00AA043A">
              <w:rPr>
                <w:rFonts w:cstheme="minorHAnsi"/>
                <w:sz w:val="20"/>
                <w:szCs w:val="20"/>
              </w:rPr>
              <w:t xml:space="preserve">forms, </w:t>
            </w:r>
            <w:r w:rsidR="00AA043A" w:rsidRPr="00B44308">
              <w:rPr>
                <w:rFonts w:cstheme="minorHAnsi"/>
                <w:sz w:val="20"/>
                <w:szCs w:val="20"/>
              </w:rPr>
              <w:t>and</w:t>
            </w:r>
            <w:r w:rsidRPr="00B44308">
              <w:rPr>
                <w:rFonts w:cstheme="minorHAnsi"/>
                <w:sz w:val="20"/>
                <w:szCs w:val="20"/>
              </w:rPr>
              <w:t xml:space="preserve"> Flyers.</w:t>
            </w:r>
          </w:p>
        </w:tc>
      </w:tr>
      <w:tr w:rsidR="00C11B5E" w:rsidRPr="00B44308" w14:paraId="15550C87" w14:textId="77777777" w:rsidTr="00237375">
        <w:trPr>
          <w:trHeight w:val="1080"/>
        </w:trPr>
        <w:tc>
          <w:tcPr>
            <w:tcW w:w="1080" w:type="dxa"/>
            <w:vAlign w:val="center"/>
          </w:tcPr>
          <w:p w14:paraId="44240AAE" w14:textId="1CDD02EA" w:rsidR="00C11B5E" w:rsidRPr="00B44308" w:rsidRDefault="00237375" w:rsidP="00C11B5E">
            <w:pPr>
              <w:contextualSpacing/>
              <w:jc w:val="center"/>
              <w:rPr>
                <w:rFonts w:cstheme="minorHAnsi"/>
                <w:b/>
                <w:sz w:val="24"/>
                <w:szCs w:val="24"/>
              </w:rPr>
            </w:pPr>
            <w:r>
              <w:rPr>
                <w:rFonts w:cstheme="minorHAnsi"/>
                <w:b/>
                <w:sz w:val="24"/>
                <w:szCs w:val="24"/>
              </w:rPr>
              <w:t>6</w:t>
            </w:r>
          </w:p>
        </w:tc>
        <w:tc>
          <w:tcPr>
            <w:tcW w:w="1440" w:type="dxa"/>
            <w:vAlign w:val="center"/>
          </w:tcPr>
          <w:p w14:paraId="23A98C82" w14:textId="77777777" w:rsidR="00C11B5E" w:rsidRPr="00B44308" w:rsidRDefault="00C11B5E" w:rsidP="00C11B5E">
            <w:pPr>
              <w:jc w:val="center"/>
              <w:rPr>
                <w:rFonts w:cstheme="minorHAnsi"/>
                <w:color w:val="FF0000"/>
                <w:sz w:val="24"/>
                <w:szCs w:val="24"/>
              </w:rPr>
            </w:pPr>
            <w:r w:rsidRPr="00B44308">
              <w:rPr>
                <w:rFonts w:cstheme="minorHAnsi"/>
                <w:sz w:val="20"/>
                <w:szCs w:val="20"/>
              </w:rPr>
              <w:t>Curriculum Nights</w:t>
            </w:r>
          </w:p>
        </w:tc>
        <w:tc>
          <w:tcPr>
            <w:tcW w:w="1800" w:type="dxa"/>
            <w:vAlign w:val="center"/>
          </w:tcPr>
          <w:p w14:paraId="5610A634" w14:textId="014836D2" w:rsidR="00C11B5E" w:rsidRPr="00B44308" w:rsidRDefault="00C11B5E" w:rsidP="00C11B5E">
            <w:pPr>
              <w:contextualSpacing/>
              <w:jc w:val="center"/>
              <w:rPr>
                <w:rFonts w:cstheme="minorHAnsi"/>
                <w:sz w:val="24"/>
                <w:szCs w:val="24"/>
              </w:rPr>
            </w:pPr>
            <w:r w:rsidRPr="00B44308">
              <w:rPr>
                <w:rFonts w:cstheme="minorHAnsi"/>
                <w:sz w:val="20"/>
                <w:szCs w:val="20"/>
              </w:rPr>
              <w:t>Classroom Teacher, Staff, Ho</w:t>
            </w:r>
            <w:r w:rsidR="00F97482">
              <w:rPr>
                <w:rFonts w:cstheme="minorHAnsi"/>
                <w:sz w:val="20"/>
                <w:szCs w:val="20"/>
              </w:rPr>
              <w:t>m</w:t>
            </w:r>
            <w:r w:rsidRPr="00B44308">
              <w:rPr>
                <w:rFonts w:cstheme="minorHAnsi"/>
                <w:sz w:val="20"/>
                <w:szCs w:val="20"/>
              </w:rPr>
              <w:t>e School Liaison</w:t>
            </w:r>
          </w:p>
        </w:tc>
        <w:tc>
          <w:tcPr>
            <w:tcW w:w="2160" w:type="dxa"/>
            <w:vAlign w:val="center"/>
          </w:tcPr>
          <w:p w14:paraId="1C7A2C26" w14:textId="77777777" w:rsidR="00C11B5E" w:rsidRPr="00B44308" w:rsidRDefault="00C11B5E" w:rsidP="00C11B5E">
            <w:pPr>
              <w:jc w:val="center"/>
              <w:rPr>
                <w:rFonts w:cstheme="minorHAnsi"/>
                <w:sz w:val="24"/>
                <w:szCs w:val="24"/>
              </w:rPr>
            </w:pPr>
            <w:r w:rsidRPr="00B44308">
              <w:rPr>
                <w:rFonts w:cstheme="minorHAnsi"/>
                <w:sz w:val="20"/>
                <w:szCs w:val="20"/>
              </w:rPr>
              <w:t>Teachers will discuss data, how assessments are done, expectations, and goals for the year.</w:t>
            </w:r>
          </w:p>
        </w:tc>
        <w:tc>
          <w:tcPr>
            <w:tcW w:w="1440" w:type="dxa"/>
            <w:vAlign w:val="center"/>
          </w:tcPr>
          <w:p w14:paraId="4B5A84B4" w14:textId="77777777" w:rsidR="00C11B5E" w:rsidRPr="00B44308" w:rsidRDefault="00C11B5E" w:rsidP="00C11B5E">
            <w:pPr>
              <w:jc w:val="center"/>
              <w:rPr>
                <w:rFonts w:cstheme="minorHAnsi"/>
                <w:sz w:val="20"/>
                <w:szCs w:val="20"/>
              </w:rPr>
            </w:pPr>
            <w:r w:rsidRPr="00B44308">
              <w:rPr>
                <w:rFonts w:cstheme="minorHAnsi"/>
                <w:sz w:val="20"/>
                <w:szCs w:val="20"/>
              </w:rPr>
              <w:t>November-May</w:t>
            </w:r>
          </w:p>
        </w:tc>
        <w:tc>
          <w:tcPr>
            <w:tcW w:w="2160" w:type="dxa"/>
            <w:vAlign w:val="center"/>
          </w:tcPr>
          <w:p w14:paraId="4F6530B3" w14:textId="0FB9A33A" w:rsidR="007C13D7" w:rsidRPr="00237375" w:rsidRDefault="00C11B5E" w:rsidP="00237375">
            <w:pPr>
              <w:jc w:val="center"/>
              <w:rPr>
                <w:rFonts w:cstheme="minorHAnsi"/>
                <w:sz w:val="20"/>
                <w:szCs w:val="20"/>
              </w:rPr>
            </w:pPr>
            <w:r w:rsidRPr="00B44308">
              <w:rPr>
                <w:rFonts w:cstheme="minorHAnsi"/>
                <w:sz w:val="20"/>
                <w:szCs w:val="20"/>
              </w:rPr>
              <w:t>Agenda, Sign-in Sheets and Flyers.</w:t>
            </w:r>
          </w:p>
        </w:tc>
      </w:tr>
    </w:tbl>
    <w:p w14:paraId="4B99056E" w14:textId="77777777" w:rsidR="00757B89" w:rsidRPr="00B44308" w:rsidRDefault="00757B89" w:rsidP="00757B89">
      <w:pPr>
        <w:spacing w:line="240" w:lineRule="auto"/>
        <w:contextualSpacing/>
        <w:rPr>
          <w:rFonts w:cstheme="minorHAnsi"/>
          <w:sz w:val="24"/>
          <w:szCs w:val="24"/>
        </w:rPr>
      </w:pPr>
    </w:p>
    <w:p w14:paraId="6FB90A89" w14:textId="77777777" w:rsidR="00F200AE" w:rsidRPr="00B44308" w:rsidRDefault="00F63042" w:rsidP="00F200AE">
      <w:pPr>
        <w:pStyle w:val="Heading1"/>
        <w:rPr>
          <w:rFonts w:asciiTheme="minorHAnsi" w:hAnsiTheme="minorHAnsi" w:cstheme="minorHAnsi"/>
        </w:rPr>
      </w:pPr>
      <w:r w:rsidRPr="00B44308">
        <w:rPr>
          <w:rFonts w:asciiTheme="minorHAnsi" w:hAnsiTheme="minorHAnsi" w:cstheme="minorHAnsi"/>
        </w:rPr>
        <w:t>Staff Development</w:t>
      </w:r>
    </w:p>
    <w:p w14:paraId="5E5F7802" w14:textId="77777777" w:rsidR="00F63042" w:rsidRPr="00B44308" w:rsidRDefault="00F63042" w:rsidP="00F63042">
      <w:pPr>
        <w:rPr>
          <w:rFonts w:cstheme="minorHAnsi"/>
          <w:sz w:val="24"/>
          <w:szCs w:val="24"/>
        </w:rPr>
      </w:pPr>
      <w:r w:rsidRPr="00B44308">
        <w:rPr>
          <w:rFonts w:cstheme="minorHAnsi"/>
          <w:sz w:val="24"/>
          <w:szCs w:val="24"/>
        </w:rPr>
        <w:t>Describe the professional development activities the school will provide, with the assistance of parents/families, to</w:t>
      </w:r>
      <w:r w:rsidRPr="00B44308">
        <w:rPr>
          <w:rFonts w:cstheme="minorHAnsi"/>
          <w:spacing w:val="-28"/>
          <w:sz w:val="24"/>
          <w:szCs w:val="24"/>
        </w:rPr>
        <w:t xml:space="preserve"> </w:t>
      </w:r>
      <w:r w:rsidRPr="00B44308">
        <w:rPr>
          <w:rFonts w:cstheme="minorHAnsi"/>
          <w:sz w:val="24"/>
          <w:szCs w:val="24"/>
        </w:rPr>
        <w:t>educate the teachers, specialized instructional support personnel, school</w:t>
      </w:r>
      <w:r w:rsidRPr="00B44308">
        <w:rPr>
          <w:rFonts w:cstheme="minorHAnsi"/>
          <w:spacing w:val="-29"/>
          <w:sz w:val="24"/>
          <w:szCs w:val="24"/>
        </w:rPr>
        <w:t xml:space="preserve"> </w:t>
      </w:r>
      <w:r w:rsidRPr="00B44308">
        <w:rPr>
          <w:rFonts w:cstheme="minorHAnsi"/>
          <w:sz w:val="24"/>
          <w:szCs w:val="24"/>
        </w:rPr>
        <w:t>leaders, and other staff in the following:</w:t>
      </w:r>
    </w:p>
    <w:p w14:paraId="6C39FE91" w14:textId="685D2321" w:rsidR="00F63042" w:rsidRPr="00B44308" w:rsidRDefault="486503D3" w:rsidP="486503D3">
      <w:pPr>
        <w:pStyle w:val="ListParagraph"/>
        <w:numPr>
          <w:ilvl w:val="0"/>
          <w:numId w:val="12"/>
        </w:numPr>
        <w:rPr>
          <w:sz w:val="24"/>
          <w:szCs w:val="24"/>
        </w:rPr>
      </w:pPr>
      <w:r w:rsidRPr="486503D3">
        <w:rPr>
          <w:sz w:val="24"/>
          <w:szCs w:val="24"/>
        </w:rPr>
        <w:t>the value and vitality of contributions of parents/families</w:t>
      </w:r>
    </w:p>
    <w:p w14:paraId="0672AED5" w14:textId="77777777" w:rsidR="00F63042" w:rsidRPr="00B44308" w:rsidRDefault="00F63042" w:rsidP="00F63042">
      <w:pPr>
        <w:pStyle w:val="ListParagraph"/>
        <w:numPr>
          <w:ilvl w:val="0"/>
          <w:numId w:val="12"/>
        </w:numPr>
        <w:rPr>
          <w:rFonts w:cstheme="minorHAnsi"/>
          <w:sz w:val="24"/>
          <w:szCs w:val="24"/>
        </w:rPr>
      </w:pPr>
      <w:r w:rsidRPr="00B44308">
        <w:rPr>
          <w:rFonts w:cstheme="minorHAnsi"/>
          <w:sz w:val="24"/>
          <w:szCs w:val="24"/>
        </w:rPr>
        <w:t>how to reach out to, communicate with, and work with parents/families as equal partners, and</w:t>
      </w:r>
    </w:p>
    <w:p w14:paraId="4762BA4B" w14:textId="77777777" w:rsidR="00F63042" w:rsidRPr="00B44308" w:rsidRDefault="00F63042" w:rsidP="00F63042">
      <w:pPr>
        <w:pStyle w:val="ListParagraph"/>
        <w:numPr>
          <w:ilvl w:val="0"/>
          <w:numId w:val="12"/>
        </w:numPr>
        <w:rPr>
          <w:rFonts w:cstheme="minorHAnsi"/>
          <w:sz w:val="24"/>
          <w:szCs w:val="24"/>
        </w:rPr>
      </w:pPr>
      <w:r w:rsidRPr="00B44308">
        <w:rPr>
          <w:rFonts w:cstheme="minorHAnsi"/>
          <w:sz w:val="24"/>
          <w:szCs w:val="24"/>
        </w:rPr>
        <w:t>implementing and coordinating parent/family programs, and in building ties between parents/families and the school. [ESEA Section 1116]</w:t>
      </w:r>
    </w:p>
    <w:p w14:paraId="1299C43A" w14:textId="77777777" w:rsidR="00D339A9" w:rsidRPr="00B44308" w:rsidRDefault="00D339A9" w:rsidP="00D339A9">
      <w:pPr>
        <w:spacing w:line="240" w:lineRule="auto"/>
        <w:contextualSpacing/>
        <w:rPr>
          <w:rFonts w:cstheme="minorHAnsi"/>
          <w:sz w:val="24"/>
          <w:szCs w:val="24"/>
        </w:rPr>
      </w:pPr>
    </w:p>
    <w:tbl>
      <w:tblPr>
        <w:tblStyle w:val="TableGrid"/>
        <w:tblW w:w="10080" w:type="dxa"/>
        <w:tblLayout w:type="fixed"/>
        <w:tblLook w:val="04A0" w:firstRow="1" w:lastRow="0" w:firstColumn="1" w:lastColumn="0" w:noHBand="0" w:noVBand="1"/>
      </w:tblPr>
      <w:tblGrid>
        <w:gridCol w:w="1080"/>
        <w:gridCol w:w="1525"/>
        <w:gridCol w:w="1715"/>
        <w:gridCol w:w="2160"/>
        <w:gridCol w:w="1440"/>
        <w:gridCol w:w="2160"/>
      </w:tblGrid>
      <w:tr w:rsidR="00D339A9" w:rsidRPr="00B44308" w14:paraId="277CAD78" w14:textId="77777777" w:rsidTr="009210AA">
        <w:trPr>
          <w:trHeight w:val="720"/>
        </w:trPr>
        <w:tc>
          <w:tcPr>
            <w:tcW w:w="1080" w:type="dxa"/>
            <w:shd w:val="clear" w:color="auto" w:fill="D9D9D9" w:themeFill="background1" w:themeFillShade="D9"/>
            <w:vAlign w:val="center"/>
          </w:tcPr>
          <w:p w14:paraId="1500A910" w14:textId="77777777" w:rsidR="00D339A9" w:rsidRPr="00B44308" w:rsidRDefault="00D339A9" w:rsidP="006C0798">
            <w:pPr>
              <w:contextualSpacing/>
              <w:jc w:val="center"/>
              <w:rPr>
                <w:rFonts w:cstheme="minorHAnsi"/>
                <w:b/>
                <w:sz w:val="24"/>
                <w:szCs w:val="24"/>
              </w:rPr>
            </w:pPr>
            <w:r w:rsidRPr="00B44308">
              <w:rPr>
                <w:rFonts w:cstheme="minorHAnsi"/>
                <w:b/>
                <w:sz w:val="24"/>
                <w:szCs w:val="24"/>
              </w:rPr>
              <w:t>Count</w:t>
            </w:r>
          </w:p>
        </w:tc>
        <w:tc>
          <w:tcPr>
            <w:tcW w:w="1525" w:type="dxa"/>
            <w:shd w:val="clear" w:color="auto" w:fill="D9D9D9" w:themeFill="background1" w:themeFillShade="D9"/>
            <w:vAlign w:val="center"/>
          </w:tcPr>
          <w:p w14:paraId="76F8E0E6" w14:textId="77777777" w:rsidR="00D339A9" w:rsidRPr="00B44308" w:rsidRDefault="00D339A9" w:rsidP="006C0798">
            <w:pPr>
              <w:contextualSpacing/>
              <w:jc w:val="center"/>
              <w:rPr>
                <w:rFonts w:cstheme="minorHAnsi"/>
                <w:b/>
                <w:sz w:val="24"/>
                <w:szCs w:val="24"/>
              </w:rPr>
            </w:pPr>
            <w:r w:rsidRPr="00B44308">
              <w:rPr>
                <w:rFonts w:cstheme="minorHAnsi"/>
                <w:b/>
                <w:sz w:val="24"/>
                <w:szCs w:val="24"/>
              </w:rPr>
              <w:t>Type of Activity</w:t>
            </w:r>
          </w:p>
        </w:tc>
        <w:tc>
          <w:tcPr>
            <w:tcW w:w="1715" w:type="dxa"/>
            <w:shd w:val="clear" w:color="auto" w:fill="D9D9D9" w:themeFill="background1" w:themeFillShade="D9"/>
            <w:vAlign w:val="center"/>
          </w:tcPr>
          <w:p w14:paraId="42600C29" w14:textId="77777777" w:rsidR="00D339A9" w:rsidRPr="00B44308" w:rsidRDefault="00D339A9" w:rsidP="006C0798">
            <w:pPr>
              <w:contextualSpacing/>
              <w:jc w:val="center"/>
              <w:rPr>
                <w:rFonts w:cstheme="minorHAnsi"/>
                <w:b/>
                <w:sz w:val="24"/>
                <w:szCs w:val="24"/>
              </w:rPr>
            </w:pPr>
            <w:r w:rsidRPr="00B44308">
              <w:rPr>
                <w:rFonts w:cstheme="minorHAnsi"/>
                <w:b/>
                <w:sz w:val="24"/>
                <w:szCs w:val="24"/>
              </w:rPr>
              <w:t>Person Responsible</w:t>
            </w:r>
          </w:p>
        </w:tc>
        <w:tc>
          <w:tcPr>
            <w:tcW w:w="2160" w:type="dxa"/>
            <w:shd w:val="clear" w:color="auto" w:fill="D9D9D9" w:themeFill="background1" w:themeFillShade="D9"/>
            <w:vAlign w:val="center"/>
          </w:tcPr>
          <w:p w14:paraId="1BF8768B" w14:textId="77777777" w:rsidR="00D339A9" w:rsidRPr="00B44308" w:rsidRDefault="00D339A9" w:rsidP="006C0798">
            <w:pPr>
              <w:contextualSpacing/>
              <w:jc w:val="center"/>
              <w:rPr>
                <w:rFonts w:cstheme="minorHAnsi"/>
                <w:b/>
                <w:sz w:val="24"/>
                <w:szCs w:val="24"/>
              </w:rPr>
            </w:pPr>
            <w:r w:rsidRPr="00B44308">
              <w:rPr>
                <w:rFonts w:cstheme="minorHAnsi"/>
                <w:b/>
                <w:sz w:val="24"/>
                <w:szCs w:val="24"/>
              </w:rPr>
              <w:t>Anticipated Impact on Student Achievement</w:t>
            </w:r>
          </w:p>
        </w:tc>
        <w:tc>
          <w:tcPr>
            <w:tcW w:w="1440" w:type="dxa"/>
            <w:shd w:val="clear" w:color="auto" w:fill="D9D9D9" w:themeFill="background1" w:themeFillShade="D9"/>
            <w:vAlign w:val="center"/>
          </w:tcPr>
          <w:p w14:paraId="45D78DC7" w14:textId="77777777" w:rsidR="00D339A9" w:rsidRPr="00B44308" w:rsidRDefault="00D339A9" w:rsidP="006C0798">
            <w:pPr>
              <w:contextualSpacing/>
              <w:jc w:val="center"/>
              <w:rPr>
                <w:rFonts w:cstheme="minorHAnsi"/>
                <w:b/>
                <w:sz w:val="24"/>
                <w:szCs w:val="24"/>
              </w:rPr>
            </w:pPr>
            <w:r w:rsidRPr="00B44308">
              <w:rPr>
                <w:rFonts w:cstheme="minorHAnsi"/>
                <w:b/>
                <w:sz w:val="24"/>
                <w:szCs w:val="24"/>
              </w:rPr>
              <w:t>Timeline</w:t>
            </w:r>
          </w:p>
        </w:tc>
        <w:tc>
          <w:tcPr>
            <w:tcW w:w="2160" w:type="dxa"/>
            <w:shd w:val="clear" w:color="auto" w:fill="D9D9D9" w:themeFill="background1" w:themeFillShade="D9"/>
            <w:vAlign w:val="center"/>
          </w:tcPr>
          <w:p w14:paraId="13685041" w14:textId="77777777" w:rsidR="00D339A9" w:rsidRPr="00B44308" w:rsidRDefault="00D339A9" w:rsidP="006C0798">
            <w:pPr>
              <w:contextualSpacing/>
              <w:jc w:val="center"/>
              <w:rPr>
                <w:rFonts w:cstheme="minorHAnsi"/>
                <w:b/>
                <w:sz w:val="24"/>
                <w:szCs w:val="24"/>
              </w:rPr>
            </w:pPr>
            <w:r w:rsidRPr="00B44308">
              <w:rPr>
                <w:rFonts w:cstheme="minorHAnsi"/>
                <w:b/>
                <w:sz w:val="24"/>
                <w:szCs w:val="24"/>
              </w:rPr>
              <w:t>Evidence of Effectiveness</w:t>
            </w:r>
          </w:p>
        </w:tc>
      </w:tr>
      <w:tr w:rsidR="00D339A9" w:rsidRPr="00B44308" w14:paraId="19F14E3C" w14:textId="77777777" w:rsidTr="009210AA">
        <w:trPr>
          <w:trHeight w:val="1080"/>
        </w:trPr>
        <w:tc>
          <w:tcPr>
            <w:tcW w:w="1080" w:type="dxa"/>
            <w:vAlign w:val="center"/>
          </w:tcPr>
          <w:p w14:paraId="065D2414" w14:textId="77777777" w:rsidR="00D339A9" w:rsidRPr="00B44308" w:rsidRDefault="00D339A9" w:rsidP="006C0798">
            <w:pPr>
              <w:contextualSpacing/>
              <w:jc w:val="center"/>
              <w:rPr>
                <w:rFonts w:cstheme="minorHAnsi"/>
                <w:b/>
                <w:sz w:val="24"/>
                <w:szCs w:val="24"/>
              </w:rPr>
            </w:pPr>
            <w:r w:rsidRPr="00B44308">
              <w:rPr>
                <w:rFonts w:cstheme="minorHAnsi"/>
                <w:b/>
                <w:sz w:val="24"/>
                <w:szCs w:val="24"/>
              </w:rPr>
              <w:t>1</w:t>
            </w:r>
          </w:p>
        </w:tc>
        <w:tc>
          <w:tcPr>
            <w:tcW w:w="1525" w:type="dxa"/>
            <w:vAlign w:val="center"/>
          </w:tcPr>
          <w:p w14:paraId="4DDBEF00" w14:textId="62C3E29D" w:rsidR="00D339A9" w:rsidRPr="00B44308" w:rsidRDefault="004B7AAB" w:rsidP="486503D3">
            <w:pPr>
              <w:jc w:val="center"/>
              <w:rPr>
                <w:sz w:val="24"/>
                <w:szCs w:val="24"/>
              </w:rPr>
            </w:pPr>
            <w:proofErr w:type="spellStart"/>
            <w:r>
              <w:rPr>
                <w:sz w:val="24"/>
                <w:szCs w:val="24"/>
              </w:rPr>
              <w:t>RtI</w:t>
            </w:r>
            <w:proofErr w:type="spellEnd"/>
          </w:p>
        </w:tc>
        <w:tc>
          <w:tcPr>
            <w:tcW w:w="1715" w:type="dxa"/>
            <w:vAlign w:val="center"/>
          </w:tcPr>
          <w:p w14:paraId="3461D779" w14:textId="4B596077" w:rsidR="00D339A9" w:rsidRPr="00B44308" w:rsidRDefault="004B7AAB" w:rsidP="486503D3">
            <w:pPr>
              <w:contextualSpacing/>
              <w:jc w:val="center"/>
              <w:rPr>
                <w:sz w:val="24"/>
                <w:szCs w:val="24"/>
              </w:rPr>
            </w:pPr>
            <w:r>
              <w:rPr>
                <w:sz w:val="24"/>
                <w:szCs w:val="24"/>
              </w:rPr>
              <w:t>Guidance</w:t>
            </w:r>
          </w:p>
        </w:tc>
        <w:tc>
          <w:tcPr>
            <w:tcW w:w="2160" w:type="dxa"/>
            <w:vAlign w:val="center"/>
          </w:tcPr>
          <w:p w14:paraId="3CF2D8B6" w14:textId="07ECEFA8" w:rsidR="00D339A9" w:rsidRPr="00B44308" w:rsidRDefault="004B7AAB" w:rsidP="486503D3">
            <w:pPr>
              <w:jc w:val="center"/>
              <w:rPr>
                <w:sz w:val="24"/>
                <w:szCs w:val="24"/>
              </w:rPr>
            </w:pPr>
            <w:r>
              <w:rPr>
                <w:sz w:val="24"/>
                <w:szCs w:val="24"/>
              </w:rPr>
              <w:t>Student will be more receptive to instruction.  Teachers will be prepared to understand each student and their learning modalities as they prepare lessons.</w:t>
            </w:r>
          </w:p>
        </w:tc>
        <w:tc>
          <w:tcPr>
            <w:tcW w:w="1440" w:type="dxa"/>
            <w:vAlign w:val="center"/>
          </w:tcPr>
          <w:p w14:paraId="0FB78278" w14:textId="099C0215" w:rsidR="00D339A9" w:rsidRPr="00B44308" w:rsidRDefault="004B7AAB" w:rsidP="486503D3">
            <w:pPr>
              <w:jc w:val="center"/>
              <w:rPr>
                <w:sz w:val="24"/>
                <w:szCs w:val="24"/>
              </w:rPr>
            </w:pPr>
            <w:r>
              <w:rPr>
                <w:sz w:val="24"/>
                <w:szCs w:val="24"/>
              </w:rPr>
              <w:t>October</w:t>
            </w:r>
          </w:p>
        </w:tc>
        <w:tc>
          <w:tcPr>
            <w:tcW w:w="2160" w:type="dxa"/>
            <w:vAlign w:val="center"/>
          </w:tcPr>
          <w:p w14:paraId="1FC39945" w14:textId="33236D50" w:rsidR="00D339A9" w:rsidRPr="00B44308" w:rsidRDefault="004B7AAB" w:rsidP="486503D3">
            <w:pPr>
              <w:jc w:val="center"/>
              <w:rPr>
                <w:sz w:val="24"/>
                <w:szCs w:val="24"/>
              </w:rPr>
            </w:pPr>
            <w:r>
              <w:rPr>
                <w:sz w:val="24"/>
                <w:szCs w:val="24"/>
              </w:rPr>
              <w:t>Lesson planning/Instruction and/Authentic application &amp; test results</w:t>
            </w:r>
          </w:p>
        </w:tc>
      </w:tr>
      <w:tr w:rsidR="00D339A9" w:rsidRPr="00B44308" w14:paraId="7842F596" w14:textId="77777777" w:rsidTr="009210AA">
        <w:trPr>
          <w:trHeight w:val="1080"/>
        </w:trPr>
        <w:tc>
          <w:tcPr>
            <w:tcW w:w="1080" w:type="dxa"/>
            <w:vAlign w:val="center"/>
          </w:tcPr>
          <w:p w14:paraId="2CC21B90" w14:textId="77777777" w:rsidR="00D339A9" w:rsidRPr="00B44308" w:rsidRDefault="00D339A9" w:rsidP="006C0798">
            <w:pPr>
              <w:contextualSpacing/>
              <w:jc w:val="center"/>
              <w:rPr>
                <w:rFonts w:cstheme="minorHAnsi"/>
                <w:b/>
                <w:sz w:val="24"/>
                <w:szCs w:val="24"/>
              </w:rPr>
            </w:pPr>
            <w:r w:rsidRPr="00B44308">
              <w:rPr>
                <w:rFonts w:cstheme="minorHAnsi"/>
                <w:b/>
                <w:sz w:val="24"/>
                <w:szCs w:val="24"/>
              </w:rPr>
              <w:t>2</w:t>
            </w:r>
          </w:p>
        </w:tc>
        <w:tc>
          <w:tcPr>
            <w:tcW w:w="1525" w:type="dxa"/>
            <w:vAlign w:val="center"/>
          </w:tcPr>
          <w:p w14:paraId="0562CB0E" w14:textId="26813B52" w:rsidR="00D339A9" w:rsidRPr="00B44308" w:rsidRDefault="004B7AAB" w:rsidP="486503D3">
            <w:pPr>
              <w:jc w:val="center"/>
              <w:rPr>
                <w:sz w:val="24"/>
                <w:szCs w:val="24"/>
              </w:rPr>
            </w:pPr>
            <w:r>
              <w:rPr>
                <w:sz w:val="24"/>
                <w:szCs w:val="24"/>
              </w:rPr>
              <w:t>Supports to Student Intervention</w:t>
            </w:r>
          </w:p>
        </w:tc>
        <w:tc>
          <w:tcPr>
            <w:tcW w:w="1715" w:type="dxa"/>
            <w:vAlign w:val="center"/>
          </w:tcPr>
          <w:p w14:paraId="34CE0A41" w14:textId="27024DE9" w:rsidR="00D339A9" w:rsidRPr="00B44308" w:rsidRDefault="004B7AAB" w:rsidP="486503D3">
            <w:pPr>
              <w:jc w:val="center"/>
              <w:rPr>
                <w:sz w:val="24"/>
                <w:szCs w:val="24"/>
              </w:rPr>
            </w:pPr>
            <w:r>
              <w:rPr>
                <w:sz w:val="24"/>
                <w:szCs w:val="24"/>
              </w:rPr>
              <w:t>Guidance/ Proue</w:t>
            </w:r>
          </w:p>
        </w:tc>
        <w:tc>
          <w:tcPr>
            <w:tcW w:w="2160" w:type="dxa"/>
            <w:vAlign w:val="center"/>
          </w:tcPr>
          <w:p w14:paraId="62EBF3C5" w14:textId="0045A464" w:rsidR="00D339A9" w:rsidRPr="00B44308" w:rsidRDefault="009210AA" w:rsidP="486503D3">
            <w:pPr>
              <w:jc w:val="center"/>
              <w:rPr>
                <w:sz w:val="24"/>
                <w:szCs w:val="24"/>
              </w:rPr>
            </w:pPr>
            <w:r>
              <w:rPr>
                <w:sz w:val="24"/>
                <w:szCs w:val="24"/>
              </w:rPr>
              <w:t xml:space="preserve">Teachers will participate in the modeling of strategies across every content area.  </w:t>
            </w:r>
            <w:r>
              <w:rPr>
                <w:sz w:val="24"/>
                <w:szCs w:val="24"/>
              </w:rPr>
              <w:lastRenderedPageBreak/>
              <w:t>The strategies will encourage students to read and understand when to employ constructivist and metacognitive and metacognitive strategies.</w:t>
            </w:r>
          </w:p>
        </w:tc>
        <w:tc>
          <w:tcPr>
            <w:tcW w:w="1440" w:type="dxa"/>
            <w:vAlign w:val="center"/>
          </w:tcPr>
          <w:p w14:paraId="6D98A12B" w14:textId="537C13D5" w:rsidR="00D339A9" w:rsidRPr="00B44308" w:rsidRDefault="004B7AAB" w:rsidP="004B7AAB">
            <w:pPr>
              <w:rPr>
                <w:sz w:val="24"/>
                <w:szCs w:val="24"/>
              </w:rPr>
            </w:pPr>
            <w:r>
              <w:rPr>
                <w:sz w:val="24"/>
                <w:szCs w:val="24"/>
              </w:rPr>
              <w:lastRenderedPageBreak/>
              <w:t>November</w:t>
            </w:r>
          </w:p>
        </w:tc>
        <w:tc>
          <w:tcPr>
            <w:tcW w:w="2160" w:type="dxa"/>
            <w:vAlign w:val="center"/>
          </w:tcPr>
          <w:p w14:paraId="2946DB82" w14:textId="3D64627C" w:rsidR="00D339A9" w:rsidRPr="00B44308" w:rsidRDefault="004B7AAB" w:rsidP="486503D3">
            <w:pPr>
              <w:jc w:val="center"/>
              <w:rPr>
                <w:sz w:val="24"/>
                <w:szCs w:val="24"/>
              </w:rPr>
            </w:pPr>
            <w:r>
              <w:rPr>
                <w:sz w:val="24"/>
                <w:szCs w:val="24"/>
              </w:rPr>
              <w:t>Lesson planning/Instruction and/Authentic application &amp; test results</w:t>
            </w:r>
          </w:p>
        </w:tc>
      </w:tr>
      <w:tr w:rsidR="00BD1EFD" w:rsidRPr="00B44308" w14:paraId="68D9363B" w14:textId="77777777" w:rsidTr="009210AA">
        <w:trPr>
          <w:trHeight w:val="1080"/>
        </w:trPr>
        <w:tc>
          <w:tcPr>
            <w:tcW w:w="1080" w:type="dxa"/>
            <w:vAlign w:val="center"/>
          </w:tcPr>
          <w:p w14:paraId="57AB7477" w14:textId="77777777" w:rsidR="00BD1EFD" w:rsidRPr="00B44308" w:rsidRDefault="00BD1EFD" w:rsidP="001D138B">
            <w:pPr>
              <w:contextualSpacing/>
              <w:jc w:val="center"/>
              <w:rPr>
                <w:rFonts w:cstheme="minorHAnsi"/>
                <w:b/>
                <w:sz w:val="24"/>
                <w:szCs w:val="24"/>
              </w:rPr>
            </w:pPr>
            <w:r w:rsidRPr="00B44308">
              <w:rPr>
                <w:rFonts w:cstheme="minorHAnsi"/>
                <w:b/>
                <w:sz w:val="24"/>
                <w:szCs w:val="24"/>
              </w:rPr>
              <w:t>3</w:t>
            </w:r>
          </w:p>
        </w:tc>
        <w:tc>
          <w:tcPr>
            <w:tcW w:w="1525" w:type="dxa"/>
            <w:vAlign w:val="center"/>
          </w:tcPr>
          <w:p w14:paraId="5997CC1D" w14:textId="6C898C88" w:rsidR="00BD1EFD" w:rsidRPr="00B44308" w:rsidRDefault="004B7AAB" w:rsidP="001D138B">
            <w:pPr>
              <w:jc w:val="center"/>
              <w:rPr>
                <w:rFonts w:cstheme="minorHAnsi"/>
                <w:sz w:val="24"/>
                <w:szCs w:val="24"/>
              </w:rPr>
            </w:pPr>
            <w:r>
              <w:rPr>
                <w:rFonts w:cstheme="minorHAnsi"/>
                <w:sz w:val="24"/>
                <w:szCs w:val="24"/>
              </w:rPr>
              <w:t>ELL</w:t>
            </w:r>
          </w:p>
        </w:tc>
        <w:tc>
          <w:tcPr>
            <w:tcW w:w="1715" w:type="dxa"/>
            <w:vAlign w:val="center"/>
          </w:tcPr>
          <w:p w14:paraId="110FFD37" w14:textId="3AE7D61B" w:rsidR="00BD1EFD" w:rsidRPr="00B44308" w:rsidRDefault="00E56850" w:rsidP="001D138B">
            <w:pPr>
              <w:contextualSpacing/>
              <w:jc w:val="center"/>
              <w:rPr>
                <w:rFonts w:cstheme="minorHAnsi"/>
                <w:sz w:val="24"/>
                <w:szCs w:val="24"/>
              </w:rPr>
            </w:pPr>
            <w:r>
              <w:rPr>
                <w:rFonts w:cstheme="minorHAnsi"/>
                <w:sz w:val="24"/>
                <w:szCs w:val="24"/>
              </w:rPr>
              <w:t>Administration</w:t>
            </w:r>
          </w:p>
        </w:tc>
        <w:tc>
          <w:tcPr>
            <w:tcW w:w="2160" w:type="dxa"/>
            <w:vAlign w:val="center"/>
          </w:tcPr>
          <w:p w14:paraId="6B699379" w14:textId="2B5740D6" w:rsidR="00BD1EFD" w:rsidRPr="00B44308" w:rsidRDefault="00E56850" w:rsidP="001D138B">
            <w:pPr>
              <w:jc w:val="center"/>
              <w:rPr>
                <w:rFonts w:cstheme="minorHAnsi"/>
                <w:sz w:val="24"/>
                <w:szCs w:val="24"/>
              </w:rPr>
            </w:pPr>
            <w:r>
              <w:rPr>
                <w:rFonts w:cstheme="minorHAnsi"/>
                <w:sz w:val="24"/>
                <w:szCs w:val="24"/>
              </w:rPr>
              <w:t>Teachers will participate in the planning of interdisciplinary lessons that support is connected throughout the school.  The attitude will become “every student can learn every day and we will do</w:t>
            </w:r>
            <w:r w:rsidR="00C566A5">
              <w:rPr>
                <w:rFonts w:cstheme="minorHAnsi"/>
                <w:sz w:val="24"/>
                <w:szCs w:val="24"/>
              </w:rPr>
              <w:t xml:space="preserve"> whatever it takes to accomplish that goal.  Explicit communication is key to enhancing the learner and the environment.  Therefore, they will become a part of the learning process through open communication and support at home.</w:t>
            </w:r>
          </w:p>
        </w:tc>
        <w:tc>
          <w:tcPr>
            <w:tcW w:w="1440" w:type="dxa"/>
            <w:vAlign w:val="center"/>
          </w:tcPr>
          <w:p w14:paraId="3FE9F23F" w14:textId="5D966362" w:rsidR="00BD1EFD" w:rsidRPr="00B44308" w:rsidRDefault="00E56850" w:rsidP="001D138B">
            <w:pPr>
              <w:jc w:val="center"/>
              <w:rPr>
                <w:rFonts w:cstheme="minorHAnsi"/>
                <w:sz w:val="24"/>
                <w:szCs w:val="24"/>
              </w:rPr>
            </w:pPr>
            <w:r>
              <w:rPr>
                <w:rFonts w:cstheme="minorHAnsi"/>
                <w:sz w:val="24"/>
                <w:szCs w:val="24"/>
              </w:rPr>
              <w:t>January</w:t>
            </w:r>
          </w:p>
        </w:tc>
        <w:tc>
          <w:tcPr>
            <w:tcW w:w="2160" w:type="dxa"/>
            <w:vAlign w:val="center"/>
          </w:tcPr>
          <w:p w14:paraId="1F72F646" w14:textId="4D5F2A02" w:rsidR="00BD1EFD" w:rsidRPr="00B44308" w:rsidRDefault="00C566A5" w:rsidP="001D138B">
            <w:pPr>
              <w:jc w:val="center"/>
              <w:rPr>
                <w:rFonts w:cstheme="minorHAnsi"/>
                <w:sz w:val="24"/>
                <w:szCs w:val="24"/>
              </w:rPr>
            </w:pPr>
            <w:r>
              <w:rPr>
                <w:rFonts w:cstheme="minorHAnsi"/>
                <w:sz w:val="24"/>
                <w:szCs w:val="24"/>
              </w:rPr>
              <w:t>Lesson planning/Instruction and authentic application and test results.  Students will also know that the home and school community are working together toward their success and shift the mindset of how learning does not just impact today but ultimately tomorrow as well.</w:t>
            </w:r>
          </w:p>
        </w:tc>
      </w:tr>
      <w:tr w:rsidR="00BD1EFD" w:rsidRPr="00B44308" w14:paraId="17310F6F" w14:textId="77777777" w:rsidTr="009210AA">
        <w:trPr>
          <w:trHeight w:val="1080"/>
        </w:trPr>
        <w:tc>
          <w:tcPr>
            <w:tcW w:w="1080" w:type="dxa"/>
            <w:vAlign w:val="center"/>
          </w:tcPr>
          <w:p w14:paraId="22C3D751" w14:textId="77777777" w:rsidR="00BD1EFD" w:rsidRPr="00B44308" w:rsidRDefault="00BD1EFD" w:rsidP="001D138B">
            <w:pPr>
              <w:contextualSpacing/>
              <w:jc w:val="center"/>
              <w:rPr>
                <w:rFonts w:cstheme="minorHAnsi"/>
                <w:b/>
                <w:sz w:val="24"/>
                <w:szCs w:val="24"/>
              </w:rPr>
            </w:pPr>
            <w:r w:rsidRPr="00B44308">
              <w:rPr>
                <w:rFonts w:cstheme="minorHAnsi"/>
                <w:b/>
                <w:sz w:val="24"/>
                <w:szCs w:val="24"/>
              </w:rPr>
              <w:t>4</w:t>
            </w:r>
          </w:p>
        </w:tc>
        <w:tc>
          <w:tcPr>
            <w:tcW w:w="1525" w:type="dxa"/>
            <w:vAlign w:val="center"/>
          </w:tcPr>
          <w:p w14:paraId="08CE6F91" w14:textId="25EC60A5" w:rsidR="00BD1EFD" w:rsidRPr="00B44308" w:rsidRDefault="00C566A5" w:rsidP="001D138B">
            <w:pPr>
              <w:jc w:val="center"/>
              <w:rPr>
                <w:rFonts w:cstheme="minorHAnsi"/>
                <w:sz w:val="24"/>
                <w:szCs w:val="24"/>
              </w:rPr>
            </w:pPr>
            <w:r>
              <w:rPr>
                <w:rFonts w:cstheme="minorHAnsi"/>
                <w:sz w:val="24"/>
                <w:szCs w:val="24"/>
              </w:rPr>
              <w:t>Economically Disadvantaged</w:t>
            </w:r>
          </w:p>
        </w:tc>
        <w:tc>
          <w:tcPr>
            <w:tcW w:w="1715" w:type="dxa"/>
            <w:vAlign w:val="center"/>
          </w:tcPr>
          <w:p w14:paraId="61CDCEAD" w14:textId="6C33EADE" w:rsidR="00BD1EFD" w:rsidRPr="00B44308" w:rsidRDefault="00C566A5" w:rsidP="001D138B">
            <w:pPr>
              <w:jc w:val="center"/>
              <w:rPr>
                <w:rFonts w:cstheme="minorHAnsi"/>
                <w:sz w:val="24"/>
                <w:szCs w:val="24"/>
              </w:rPr>
            </w:pPr>
            <w:r>
              <w:rPr>
                <w:rFonts w:cstheme="minorHAnsi"/>
                <w:sz w:val="24"/>
                <w:szCs w:val="24"/>
              </w:rPr>
              <w:t>Teaching Staff</w:t>
            </w:r>
          </w:p>
        </w:tc>
        <w:tc>
          <w:tcPr>
            <w:tcW w:w="2160" w:type="dxa"/>
            <w:vAlign w:val="center"/>
          </w:tcPr>
          <w:p w14:paraId="6BB9E253" w14:textId="7347DCDA" w:rsidR="00BD1EFD" w:rsidRPr="00B44308" w:rsidRDefault="00C566A5" w:rsidP="001D138B">
            <w:pPr>
              <w:jc w:val="center"/>
              <w:rPr>
                <w:rFonts w:cstheme="minorHAnsi"/>
                <w:sz w:val="24"/>
                <w:szCs w:val="24"/>
              </w:rPr>
            </w:pPr>
            <w:r>
              <w:rPr>
                <w:rFonts w:cstheme="minorHAnsi"/>
                <w:sz w:val="24"/>
                <w:szCs w:val="24"/>
              </w:rPr>
              <w:t>Student</w:t>
            </w:r>
            <w:r w:rsidR="009210AA">
              <w:rPr>
                <w:rFonts w:cstheme="minorHAnsi"/>
                <w:sz w:val="24"/>
                <w:szCs w:val="24"/>
              </w:rPr>
              <w:t>s</w:t>
            </w:r>
            <w:r>
              <w:rPr>
                <w:rFonts w:cstheme="minorHAnsi"/>
                <w:sz w:val="24"/>
                <w:szCs w:val="24"/>
              </w:rPr>
              <w:t xml:space="preserve"> will be more receptive to instruction.  </w:t>
            </w:r>
            <w:r w:rsidR="009210AA">
              <w:rPr>
                <w:rFonts w:cstheme="minorHAnsi"/>
                <w:sz w:val="24"/>
                <w:szCs w:val="24"/>
              </w:rPr>
              <w:t xml:space="preserve">Teachers will better learn to adjust the learning arena as they understand the social nuisances </w:t>
            </w:r>
            <w:r w:rsidR="009210AA">
              <w:rPr>
                <w:rFonts w:cstheme="minorHAnsi"/>
                <w:sz w:val="24"/>
                <w:szCs w:val="24"/>
              </w:rPr>
              <w:lastRenderedPageBreak/>
              <w:t>of their children and how they impact the learner and the learning environment.</w:t>
            </w:r>
          </w:p>
        </w:tc>
        <w:tc>
          <w:tcPr>
            <w:tcW w:w="1440" w:type="dxa"/>
            <w:vAlign w:val="center"/>
          </w:tcPr>
          <w:p w14:paraId="23DE523C" w14:textId="69D876A9" w:rsidR="00BD1EFD" w:rsidRPr="00B44308" w:rsidRDefault="00C566A5" w:rsidP="001D138B">
            <w:pPr>
              <w:jc w:val="center"/>
              <w:rPr>
                <w:rFonts w:cstheme="minorHAnsi"/>
                <w:sz w:val="24"/>
                <w:szCs w:val="24"/>
              </w:rPr>
            </w:pPr>
            <w:r>
              <w:rPr>
                <w:rFonts w:cstheme="minorHAnsi"/>
                <w:sz w:val="24"/>
                <w:szCs w:val="24"/>
              </w:rPr>
              <w:lastRenderedPageBreak/>
              <w:t>March</w:t>
            </w:r>
          </w:p>
        </w:tc>
        <w:tc>
          <w:tcPr>
            <w:tcW w:w="2160" w:type="dxa"/>
            <w:vAlign w:val="center"/>
          </w:tcPr>
          <w:p w14:paraId="05DDB544" w14:textId="77777777" w:rsidR="00BD1EFD" w:rsidRDefault="00C566A5" w:rsidP="001D138B">
            <w:pPr>
              <w:jc w:val="center"/>
              <w:rPr>
                <w:rFonts w:cstheme="minorHAnsi"/>
                <w:sz w:val="24"/>
                <w:szCs w:val="24"/>
              </w:rPr>
            </w:pPr>
            <w:r>
              <w:rPr>
                <w:rFonts w:cstheme="minorHAnsi"/>
                <w:sz w:val="24"/>
                <w:szCs w:val="24"/>
              </w:rPr>
              <w:t xml:space="preserve">Lesson planning/Instruction </w:t>
            </w:r>
          </w:p>
          <w:p w14:paraId="52E56223" w14:textId="71C34856" w:rsidR="00C566A5" w:rsidRPr="00B44308" w:rsidRDefault="00C566A5" w:rsidP="001D138B">
            <w:pPr>
              <w:jc w:val="center"/>
              <w:rPr>
                <w:rFonts w:cstheme="minorHAnsi"/>
                <w:sz w:val="24"/>
                <w:szCs w:val="24"/>
              </w:rPr>
            </w:pPr>
            <w:r>
              <w:rPr>
                <w:rFonts w:cstheme="minorHAnsi"/>
                <w:sz w:val="24"/>
                <w:szCs w:val="24"/>
              </w:rPr>
              <w:t>Authentic application and test results.</w:t>
            </w:r>
          </w:p>
        </w:tc>
      </w:tr>
    </w:tbl>
    <w:p w14:paraId="07547A01" w14:textId="77777777" w:rsidR="00A461FC" w:rsidRPr="00B44308" w:rsidRDefault="00A461FC" w:rsidP="003474DE">
      <w:pPr>
        <w:pStyle w:val="Heading1"/>
        <w:rPr>
          <w:rFonts w:asciiTheme="minorHAnsi" w:hAnsiTheme="minorHAnsi" w:cstheme="minorHAnsi"/>
        </w:rPr>
      </w:pPr>
    </w:p>
    <w:p w14:paraId="294076CE" w14:textId="77777777" w:rsidR="003474DE" w:rsidRPr="00B44308" w:rsidRDefault="003474DE" w:rsidP="003474DE">
      <w:pPr>
        <w:pStyle w:val="Heading1"/>
        <w:rPr>
          <w:rFonts w:asciiTheme="minorHAnsi" w:hAnsiTheme="minorHAnsi" w:cstheme="minorHAnsi"/>
        </w:rPr>
      </w:pPr>
      <w:r w:rsidRPr="00B44308">
        <w:rPr>
          <w:rFonts w:asciiTheme="minorHAnsi" w:hAnsiTheme="minorHAnsi" w:cstheme="minorHAnsi"/>
        </w:rPr>
        <w:t>Other Activities</w:t>
      </w:r>
    </w:p>
    <w:p w14:paraId="451E39F4" w14:textId="77777777" w:rsidR="00F67011" w:rsidRPr="00B44308" w:rsidRDefault="00F67011" w:rsidP="00F67011">
      <w:pPr>
        <w:spacing w:line="240" w:lineRule="auto"/>
        <w:contextualSpacing/>
        <w:rPr>
          <w:rFonts w:cstheme="minorHAnsi"/>
          <w:sz w:val="24"/>
          <w:szCs w:val="24"/>
        </w:rPr>
      </w:pPr>
      <w:r w:rsidRPr="00B44308">
        <w:rPr>
          <w:rFonts w:cstheme="minorHAnsi"/>
          <w:sz w:val="24"/>
          <w:szCs w:val="24"/>
        </w:rPr>
        <w:t xml:space="preserve">Describe the other activities, such as parent resource centers, the school will conduct to encourage and support parents in more </w:t>
      </w:r>
      <w:r w:rsidR="003474DE" w:rsidRPr="00B44308">
        <w:rPr>
          <w:rFonts w:cstheme="minorHAnsi"/>
          <w:sz w:val="24"/>
          <w:szCs w:val="24"/>
        </w:rPr>
        <w:t>meaningful engagement</w:t>
      </w:r>
      <w:r w:rsidRPr="00B44308">
        <w:rPr>
          <w:rFonts w:cstheme="minorHAnsi"/>
          <w:sz w:val="24"/>
          <w:szCs w:val="24"/>
        </w:rPr>
        <w:t xml:space="preserve"> in the education of their child</w:t>
      </w:r>
      <w:r w:rsidR="003474DE" w:rsidRPr="00B44308">
        <w:rPr>
          <w:rFonts w:cstheme="minorHAnsi"/>
          <w:sz w:val="24"/>
          <w:szCs w:val="24"/>
        </w:rPr>
        <w:t>(</w:t>
      </w:r>
      <w:r w:rsidRPr="00B44308">
        <w:rPr>
          <w:rFonts w:cstheme="minorHAnsi"/>
          <w:sz w:val="24"/>
          <w:szCs w:val="24"/>
        </w:rPr>
        <w:t>ren</w:t>
      </w:r>
      <w:r w:rsidR="003474DE" w:rsidRPr="00B44308">
        <w:rPr>
          <w:rFonts w:cstheme="minorHAnsi"/>
          <w:sz w:val="24"/>
          <w:szCs w:val="24"/>
        </w:rPr>
        <w:t>).</w:t>
      </w:r>
      <w:r w:rsidRPr="00B44308">
        <w:rPr>
          <w:rFonts w:cstheme="minorHAnsi"/>
          <w:sz w:val="24"/>
          <w:szCs w:val="24"/>
        </w:rPr>
        <w:t xml:space="preserve"> [</w:t>
      </w:r>
      <w:r w:rsidR="003474DE" w:rsidRPr="00B44308">
        <w:rPr>
          <w:rFonts w:cstheme="minorHAnsi"/>
          <w:sz w:val="24"/>
          <w:szCs w:val="24"/>
        </w:rPr>
        <w:t>ESEA Section 1116</w:t>
      </w:r>
      <w:r w:rsidRPr="00B44308">
        <w:rPr>
          <w:rFonts w:cstheme="minorHAnsi"/>
          <w:sz w:val="24"/>
          <w:szCs w:val="24"/>
        </w:rPr>
        <w:t>].</w:t>
      </w:r>
    </w:p>
    <w:p w14:paraId="5043CB0F" w14:textId="77777777" w:rsidR="00F67011" w:rsidRPr="00B44308" w:rsidRDefault="00F67011" w:rsidP="00F67011">
      <w:pPr>
        <w:spacing w:line="240" w:lineRule="auto"/>
        <w:contextualSpacing/>
        <w:rPr>
          <w:rFonts w:cstheme="minorHAnsi"/>
          <w:sz w:val="24"/>
          <w:szCs w:val="24"/>
        </w:rPr>
      </w:pPr>
    </w:p>
    <w:p w14:paraId="517B0D63" w14:textId="77777777" w:rsidR="003474DE" w:rsidRPr="00B44308" w:rsidRDefault="003474DE" w:rsidP="003474DE">
      <w:pPr>
        <w:spacing w:after="240"/>
        <w:rPr>
          <w:rFonts w:eastAsia="Calibri" w:cstheme="minorHAnsi"/>
          <w:b/>
        </w:rPr>
      </w:pPr>
      <w:r w:rsidRPr="00B44308">
        <w:rPr>
          <w:rFonts w:eastAsia="Calibri" w:cstheme="minorHAnsi"/>
          <w:b/>
        </w:rPr>
        <w:t>RESPONSE:</w:t>
      </w:r>
    </w:p>
    <w:p w14:paraId="4A7FCCAE" w14:textId="77777777" w:rsidR="00C11B5E" w:rsidRPr="00B44308" w:rsidRDefault="00C11B5E" w:rsidP="00C11B5E">
      <w:pPr>
        <w:spacing w:line="256" w:lineRule="auto"/>
        <w:rPr>
          <w:rFonts w:eastAsia="Calibri" w:cstheme="minorHAnsi"/>
          <w:sz w:val="24"/>
          <w:szCs w:val="24"/>
        </w:rPr>
      </w:pPr>
      <w:r w:rsidRPr="00B44308">
        <w:rPr>
          <w:rFonts w:eastAsia="Calibri" w:cstheme="minorHAnsi"/>
          <w:sz w:val="24"/>
          <w:szCs w:val="24"/>
        </w:rPr>
        <w:t xml:space="preserve">Lincoln Memorial Academy will use various school resources to assist parents and families with their needs. The following are some of the school resources available to parents and families: </w:t>
      </w:r>
    </w:p>
    <w:p w14:paraId="0DEEC157" w14:textId="77777777" w:rsidR="00C11B5E" w:rsidRPr="00B44308" w:rsidRDefault="00C11B5E" w:rsidP="00C11B5E">
      <w:pPr>
        <w:numPr>
          <w:ilvl w:val="0"/>
          <w:numId w:val="15"/>
        </w:numPr>
        <w:spacing w:line="256" w:lineRule="auto"/>
        <w:contextualSpacing/>
        <w:rPr>
          <w:rFonts w:eastAsia="Calibri" w:cstheme="minorHAnsi"/>
          <w:sz w:val="24"/>
          <w:szCs w:val="24"/>
        </w:rPr>
      </w:pPr>
      <w:r w:rsidRPr="00B44308">
        <w:rPr>
          <w:rFonts w:eastAsia="Calibri" w:cstheme="minorHAnsi"/>
          <w:sz w:val="24"/>
          <w:szCs w:val="24"/>
        </w:rPr>
        <w:t xml:space="preserve">The ESE and Guidance office have a resource center that includes information about but not limited to the following </w:t>
      </w:r>
    </w:p>
    <w:p w14:paraId="1CE8C126" w14:textId="77777777" w:rsidR="00C11B5E" w:rsidRPr="00B44308" w:rsidRDefault="00C11B5E" w:rsidP="00C11B5E">
      <w:pPr>
        <w:numPr>
          <w:ilvl w:val="1"/>
          <w:numId w:val="15"/>
        </w:numPr>
        <w:spacing w:line="256" w:lineRule="auto"/>
        <w:contextualSpacing/>
        <w:rPr>
          <w:rFonts w:eastAsia="Calibri" w:cstheme="minorHAnsi"/>
          <w:sz w:val="24"/>
          <w:szCs w:val="24"/>
        </w:rPr>
      </w:pPr>
      <w:r w:rsidRPr="00B44308">
        <w:rPr>
          <w:rFonts w:eastAsia="Calibri" w:cstheme="minorHAnsi"/>
          <w:sz w:val="24"/>
          <w:szCs w:val="24"/>
        </w:rPr>
        <w:t>Homeless Education</w:t>
      </w:r>
    </w:p>
    <w:p w14:paraId="5E79D800" w14:textId="77777777" w:rsidR="00C11B5E" w:rsidRPr="00B44308" w:rsidRDefault="00C11B5E" w:rsidP="00C11B5E">
      <w:pPr>
        <w:numPr>
          <w:ilvl w:val="1"/>
          <w:numId w:val="15"/>
        </w:numPr>
        <w:spacing w:line="256" w:lineRule="auto"/>
        <w:contextualSpacing/>
        <w:rPr>
          <w:rFonts w:eastAsia="Calibri" w:cstheme="minorHAnsi"/>
          <w:sz w:val="24"/>
          <w:szCs w:val="24"/>
        </w:rPr>
      </w:pPr>
      <w:r w:rsidRPr="00B44308">
        <w:rPr>
          <w:rFonts w:eastAsia="Calibri" w:cstheme="minorHAnsi"/>
          <w:sz w:val="24"/>
          <w:szCs w:val="24"/>
        </w:rPr>
        <w:t xml:space="preserve">Retention, </w:t>
      </w:r>
    </w:p>
    <w:p w14:paraId="02163777" w14:textId="77777777" w:rsidR="00C11B5E" w:rsidRPr="00B44308" w:rsidRDefault="00C11B5E" w:rsidP="00C11B5E">
      <w:pPr>
        <w:numPr>
          <w:ilvl w:val="1"/>
          <w:numId w:val="15"/>
        </w:numPr>
        <w:spacing w:line="256" w:lineRule="auto"/>
        <w:contextualSpacing/>
        <w:rPr>
          <w:rFonts w:eastAsia="Calibri" w:cstheme="minorHAnsi"/>
          <w:sz w:val="24"/>
          <w:szCs w:val="24"/>
        </w:rPr>
      </w:pPr>
      <w:r w:rsidRPr="00B44308">
        <w:rPr>
          <w:rFonts w:eastAsia="Calibri" w:cstheme="minorHAnsi"/>
          <w:sz w:val="24"/>
          <w:szCs w:val="24"/>
        </w:rPr>
        <w:t>Counseling Services</w:t>
      </w:r>
    </w:p>
    <w:p w14:paraId="0BFD9AE5" w14:textId="77777777" w:rsidR="00C11B5E" w:rsidRPr="00B44308" w:rsidRDefault="00C11B5E" w:rsidP="00C11B5E">
      <w:pPr>
        <w:numPr>
          <w:ilvl w:val="1"/>
          <w:numId w:val="15"/>
        </w:numPr>
        <w:spacing w:line="256" w:lineRule="auto"/>
        <w:contextualSpacing/>
        <w:rPr>
          <w:rFonts w:eastAsia="Calibri" w:cstheme="minorHAnsi"/>
          <w:sz w:val="24"/>
          <w:szCs w:val="24"/>
        </w:rPr>
      </w:pPr>
      <w:r w:rsidRPr="00B44308">
        <w:rPr>
          <w:rFonts w:eastAsia="Calibri" w:cstheme="minorHAnsi"/>
          <w:sz w:val="24"/>
          <w:szCs w:val="24"/>
        </w:rPr>
        <w:t xml:space="preserve">Exceptional Education Services </w:t>
      </w:r>
    </w:p>
    <w:p w14:paraId="08328F5A" w14:textId="77777777" w:rsidR="00C11B5E" w:rsidRPr="00B44308" w:rsidRDefault="00C11B5E" w:rsidP="00C11B5E">
      <w:pPr>
        <w:numPr>
          <w:ilvl w:val="1"/>
          <w:numId w:val="15"/>
        </w:numPr>
        <w:spacing w:line="256" w:lineRule="auto"/>
        <w:contextualSpacing/>
        <w:rPr>
          <w:rFonts w:eastAsia="Calibri" w:cstheme="minorHAnsi"/>
          <w:sz w:val="24"/>
          <w:szCs w:val="24"/>
        </w:rPr>
      </w:pPr>
      <w:r w:rsidRPr="00B44308">
        <w:rPr>
          <w:rFonts w:eastAsia="Calibri" w:cstheme="minorHAnsi"/>
          <w:sz w:val="24"/>
          <w:szCs w:val="24"/>
        </w:rPr>
        <w:t xml:space="preserve">Behavioral Support Services </w:t>
      </w:r>
    </w:p>
    <w:p w14:paraId="5FE3247E" w14:textId="77777777" w:rsidR="00C11B5E" w:rsidRPr="00B44308" w:rsidRDefault="00C11B5E" w:rsidP="00C11B5E">
      <w:pPr>
        <w:numPr>
          <w:ilvl w:val="1"/>
          <w:numId w:val="15"/>
        </w:numPr>
        <w:spacing w:line="256" w:lineRule="auto"/>
        <w:contextualSpacing/>
        <w:rPr>
          <w:rFonts w:eastAsia="Calibri" w:cstheme="minorHAnsi"/>
          <w:sz w:val="24"/>
          <w:szCs w:val="24"/>
        </w:rPr>
      </w:pPr>
      <w:r w:rsidRPr="00B44308">
        <w:rPr>
          <w:rFonts w:eastAsia="Calibri" w:cstheme="minorHAnsi"/>
          <w:sz w:val="24"/>
          <w:szCs w:val="24"/>
        </w:rPr>
        <w:t>And other resources outside of the school</w:t>
      </w:r>
    </w:p>
    <w:p w14:paraId="6CC33AB3" w14:textId="77777777" w:rsidR="00C11B5E" w:rsidRPr="00B44308" w:rsidRDefault="00C11B5E" w:rsidP="00C11B5E">
      <w:pPr>
        <w:spacing w:after="240"/>
        <w:rPr>
          <w:rFonts w:eastAsia="Calibri" w:cstheme="minorHAnsi"/>
          <w:b/>
          <w:sz w:val="24"/>
          <w:szCs w:val="24"/>
        </w:rPr>
      </w:pPr>
      <w:r w:rsidRPr="00B44308">
        <w:rPr>
          <w:rFonts w:eastAsia="Calibri" w:cstheme="minorHAnsi"/>
          <w:sz w:val="24"/>
          <w:szCs w:val="24"/>
        </w:rPr>
        <w:t>The Media Center offers computer access to allow students and parent’s access to district applications and other materials</w:t>
      </w:r>
    </w:p>
    <w:p w14:paraId="6537F28F" w14:textId="77777777" w:rsidR="003474DE" w:rsidRPr="00B44308" w:rsidRDefault="003474DE" w:rsidP="00F67011">
      <w:pPr>
        <w:spacing w:line="240" w:lineRule="auto"/>
        <w:contextualSpacing/>
        <w:rPr>
          <w:rFonts w:cstheme="minorHAnsi"/>
          <w:sz w:val="24"/>
          <w:szCs w:val="24"/>
        </w:rPr>
      </w:pPr>
    </w:p>
    <w:p w14:paraId="6DFB9E20" w14:textId="77777777" w:rsidR="003474DE" w:rsidRPr="00B44308" w:rsidRDefault="003474DE" w:rsidP="00F67011">
      <w:pPr>
        <w:spacing w:line="240" w:lineRule="auto"/>
        <w:contextualSpacing/>
        <w:rPr>
          <w:rFonts w:cstheme="minorHAnsi"/>
          <w:sz w:val="24"/>
          <w:szCs w:val="24"/>
        </w:rPr>
      </w:pPr>
    </w:p>
    <w:p w14:paraId="3CACDAF6" w14:textId="77777777" w:rsidR="00C87EB2" w:rsidRPr="00B44308" w:rsidRDefault="00C87EB2" w:rsidP="00C87EB2">
      <w:pPr>
        <w:pStyle w:val="Heading1"/>
        <w:rPr>
          <w:rFonts w:asciiTheme="minorHAnsi" w:hAnsiTheme="minorHAnsi" w:cstheme="minorHAnsi"/>
        </w:rPr>
      </w:pPr>
      <w:r w:rsidRPr="00B44308">
        <w:rPr>
          <w:rFonts w:asciiTheme="minorHAnsi" w:hAnsiTheme="minorHAnsi" w:cstheme="minorHAnsi"/>
        </w:rPr>
        <w:t>Communication</w:t>
      </w:r>
    </w:p>
    <w:p w14:paraId="42F49C8E" w14:textId="77777777" w:rsidR="00F67011" w:rsidRPr="00B44308" w:rsidRDefault="00F67011" w:rsidP="00F67011">
      <w:pPr>
        <w:spacing w:line="240" w:lineRule="auto"/>
        <w:contextualSpacing/>
        <w:rPr>
          <w:rFonts w:cstheme="minorHAnsi"/>
          <w:sz w:val="24"/>
          <w:szCs w:val="24"/>
        </w:rPr>
      </w:pPr>
      <w:r w:rsidRPr="00B44308">
        <w:rPr>
          <w:rFonts w:cstheme="minorHAnsi"/>
          <w:sz w:val="24"/>
          <w:szCs w:val="24"/>
        </w:rPr>
        <w:t>Describe how the school will provide parents</w:t>
      </w:r>
      <w:r w:rsidR="00C87EB2" w:rsidRPr="00B44308">
        <w:rPr>
          <w:rFonts w:cstheme="minorHAnsi"/>
          <w:sz w:val="24"/>
          <w:szCs w:val="24"/>
        </w:rPr>
        <w:t xml:space="preserve"> and families</w:t>
      </w:r>
      <w:r w:rsidRPr="00B44308">
        <w:rPr>
          <w:rFonts w:cstheme="minorHAnsi"/>
          <w:sz w:val="24"/>
          <w:szCs w:val="24"/>
        </w:rPr>
        <w:t xml:space="preserve"> of participating </w:t>
      </w:r>
      <w:r w:rsidR="006C0798" w:rsidRPr="00B44308">
        <w:rPr>
          <w:rFonts w:cstheme="minorHAnsi"/>
          <w:sz w:val="24"/>
          <w:szCs w:val="24"/>
        </w:rPr>
        <w:t>children the following [</w:t>
      </w:r>
      <w:r w:rsidR="00C87EB2" w:rsidRPr="00B44308">
        <w:rPr>
          <w:rFonts w:cstheme="minorHAnsi"/>
          <w:sz w:val="24"/>
          <w:szCs w:val="24"/>
        </w:rPr>
        <w:t xml:space="preserve">ESEA </w:t>
      </w:r>
      <w:r w:rsidR="006C0798" w:rsidRPr="00B44308">
        <w:rPr>
          <w:rFonts w:cstheme="minorHAnsi"/>
          <w:sz w:val="24"/>
          <w:szCs w:val="24"/>
        </w:rPr>
        <w:t xml:space="preserve">Section </w:t>
      </w:r>
      <w:r w:rsidR="00C87EB2" w:rsidRPr="00B44308">
        <w:rPr>
          <w:rFonts w:cstheme="minorHAnsi"/>
          <w:sz w:val="24"/>
          <w:szCs w:val="24"/>
        </w:rPr>
        <w:t>1116</w:t>
      </w:r>
      <w:r w:rsidRPr="00B44308">
        <w:rPr>
          <w:rFonts w:cstheme="minorHAnsi"/>
          <w:sz w:val="24"/>
          <w:szCs w:val="24"/>
        </w:rPr>
        <w:t>]:</w:t>
      </w:r>
    </w:p>
    <w:p w14:paraId="33C7CF99" w14:textId="77777777" w:rsidR="00F67011" w:rsidRPr="00B44308" w:rsidRDefault="00F67011" w:rsidP="00396F0B">
      <w:pPr>
        <w:pStyle w:val="ListParagraph"/>
        <w:numPr>
          <w:ilvl w:val="0"/>
          <w:numId w:val="2"/>
        </w:numPr>
        <w:spacing w:line="240" w:lineRule="auto"/>
        <w:rPr>
          <w:rFonts w:cstheme="minorHAnsi"/>
          <w:sz w:val="24"/>
          <w:szCs w:val="24"/>
        </w:rPr>
      </w:pPr>
      <w:r w:rsidRPr="00B44308">
        <w:rPr>
          <w:rFonts w:cstheme="minorHAnsi"/>
          <w:sz w:val="24"/>
          <w:szCs w:val="24"/>
        </w:rPr>
        <w:t>Timely information about the Title I p</w:t>
      </w:r>
      <w:r w:rsidR="00C87EB2" w:rsidRPr="00B44308">
        <w:rPr>
          <w:rFonts w:cstheme="minorHAnsi"/>
          <w:sz w:val="24"/>
          <w:szCs w:val="24"/>
        </w:rPr>
        <w:t>rograms</w:t>
      </w:r>
      <w:r w:rsidRPr="00B44308">
        <w:rPr>
          <w:rFonts w:cstheme="minorHAnsi"/>
          <w:sz w:val="24"/>
          <w:szCs w:val="24"/>
        </w:rPr>
        <w:t xml:space="preserve"> </w:t>
      </w:r>
    </w:p>
    <w:p w14:paraId="4D1FBF06" w14:textId="77777777" w:rsidR="00F67011" w:rsidRPr="00B44308" w:rsidRDefault="00F67011" w:rsidP="00396F0B">
      <w:pPr>
        <w:pStyle w:val="ListParagraph"/>
        <w:numPr>
          <w:ilvl w:val="0"/>
          <w:numId w:val="2"/>
        </w:numPr>
        <w:spacing w:line="240" w:lineRule="auto"/>
        <w:rPr>
          <w:rFonts w:cstheme="minorHAnsi"/>
          <w:sz w:val="24"/>
          <w:szCs w:val="24"/>
        </w:rPr>
      </w:pPr>
      <w:r w:rsidRPr="00B44308">
        <w:rPr>
          <w:rFonts w:cstheme="minorHAnsi"/>
          <w:sz w:val="24"/>
          <w:szCs w:val="24"/>
        </w:rPr>
        <w:t>Description and explanation of the curriculum at the school, the forms of academic assessment used to measure student progress, and the proficiency leve</w:t>
      </w:r>
      <w:r w:rsidR="00C87EB2" w:rsidRPr="00B44308">
        <w:rPr>
          <w:rFonts w:cstheme="minorHAnsi"/>
          <w:sz w:val="24"/>
          <w:szCs w:val="24"/>
        </w:rPr>
        <w:t>ls students are expected to obtain</w:t>
      </w:r>
      <w:r w:rsidRPr="00B44308">
        <w:rPr>
          <w:rFonts w:cstheme="minorHAnsi"/>
          <w:sz w:val="24"/>
          <w:szCs w:val="24"/>
        </w:rPr>
        <w:t xml:space="preserve"> </w:t>
      </w:r>
    </w:p>
    <w:p w14:paraId="3D21FA22" w14:textId="77777777" w:rsidR="00C87EB2" w:rsidRPr="00B44308" w:rsidRDefault="00F67011" w:rsidP="00A53359">
      <w:pPr>
        <w:pStyle w:val="ListParagraph"/>
        <w:numPr>
          <w:ilvl w:val="0"/>
          <w:numId w:val="2"/>
        </w:numPr>
        <w:spacing w:line="240" w:lineRule="auto"/>
        <w:rPr>
          <w:rFonts w:cstheme="minorHAnsi"/>
          <w:sz w:val="24"/>
          <w:szCs w:val="24"/>
        </w:rPr>
      </w:pPr>
      <w:r w:rsidRPr="00B44308">
        <w:rPr>
          <w:rFonts w:cstheme="minorHAnsi"/>
          <w:sz w:val="24"/>
          <w:szCs w:val="24"/>
        </w:rPr>
        <w:t>If requested by parents, opportunities for regular meetings to formulate suggestions and to participate, as appropriate, in decisions relating to the education of their children</w:t>
      </w:r>
      <w:r w:rsidR="006C0798" w:rsidRPr="00B44308">
        <w:rPr>
          <w:rFonts w:cstheme="minorHAnsi"/>
          <w:sz w:val="24"/>
          <w:szCs w:val="24"/>
        </w:rPr>
        <w:t xml:space="preserve"> </w:t>
      </w:r>
    </w:p>
    <w:p w14:paraId="6FFE3CFE" w14:textId="77777777" w:rsidR="00F67011" w:rsidRPr="00B44308" w:rsidRDefault="00F67011" w:rsidP="00A53359">
      <w:pPr>
        <w:pStyle w:val="ListParagraph"/>
        <w:numPr>
          <w:ilvl w:val="0"/>
          <w:numId w:val="2"/>
        </w:numPr>
        <w:spacing w:line="240" w:lineRule="auto"/>
        <w:rPr>
          <w:rFonts w:cstheme="minorHAnsi"/>
          <w:sz w:val="24"/>
          <w:szCs w:val="24"/>
        </w:rPr>
      </w:pPr>
      <w:r w:rsidRPr="00B44308">
        <w:rPr>
          <w:rFonts w:cstheme="minorHAnsi"/>
          <w:sz w:val="24"/>
          <w:szCs w:val="24"/>
        </w:rPr>
        <w:t>If the schoolwide progr</w:t>
      </w:r>
      <w:r w:rsidR="00C87EB2" w:rsidRPr="00B44308">
        <w:rPr>
          <w:rFonts w:cstheme="minorHAnsi"/>
          <w:sz w:val="24"/>
          <w:szCs w:val="24"/>
        </w:rPr>
        <w:t>am plan under</w:t>
      </w:r>
      <w:r w:rsidRPr="00B44308">
        <w:rPr>
          <w:rFonts w:cstheme="minorHAnsi"/>
          <w:sz w:val="24"/>
          <w:szCs w:val="24"/>
        </w:rPr>
        <w:t xml:space="preserve"> is not satisfactory to the parents of participating children, the school will include submit the parents</w:t>
      </w:r>
      <w:r w:rsidR="006C0798" w:rsidRPr="00B44308">
        <w:rPr>
          <w:rFonts w:cstheme="minorHAnsi"/>
          <w:sz w:val="24"/>
          <w:szCs w:val="24"/>
        </w:rPr>
        <w:t>’</w:t>
      </w:r>
      <w:r w:rsidRPr="00B44308">
        <w:rPr>
          <w:rFonts w:cstheme="minorHAnsi"/>
          <w:sz w:val="24"/>
          <w:szCs w:val="24"/>
        </w:rPr>
        <w:t xml:space="preserve"> comments with the plan that will be made available to the local educa</w:t>
      </w:r>
      <w:r w:rsidR="00C87EB2" w:rsidRPr="00B44308">
        <w:rPr>
          <w:rFonts w:cstheme="minorHAnsi"/>
          <w:sz w:val="24"/>
          <w:szCs w:val="24"/>
        </w:rPr>
        <w:t>tion agency</w:t>
      </w:r>
      <w:r w:rsidRPr="00B44308">
        <w:rPr>
          <w:rFonts w:cstheme="minorHAnsi"/>
          <w:sz w:val="24"/>
          <w:szCs w:val="24"/>
        </w:rPr>
        <w:t xml:space="preserve">. </w:t>
      </w:r>
    </w:p>
    <w:p w14:paraId="3B9012EF" w14:textId="77777777" w:rsidR="00F67011" w:rsidRPr="00B44308" w:rsidRDefault="00C87EB2" w:rsidP="005B56A2">
      <w:pPr>
        <w:spacing w:after="240"/>
        <w:rPr>
          <w:rFonts w:eastAsia="Calibri" w:cstheme="minorHAnsi"/>
          <w:b/>
        </w:rPr>
      </w:pPr>
      <w:r w:rsidRPr="00B44308">
        <w:rPr>
          <w:rFonts w:eastAsia="Calibri" w:cstheme="minorHAnsi"/>
          <w:b/>
        </w:rPr>
        <w:lastRenderedPageBreak/>
        <w:t>RESPONSE:</w:t>
      </w:r>
    </w:p>
    <w:p w14:paraId="34AED157" w14:textId="77777777" w:rsidR="003352EC" w:rsidRPr="00B44308" w:rsidRDefault="003352EC" w:rsidP="003352EC">
      <w:pPr>
        <w:spacing w:line="240" w:lineRule="auto"/>
        <w:rPr>
          <w:rFonts w:cstheme="minorHAnsi"/>
          <w:sz w:val="24"/>
          <w:szCs w:val="20"/>
        </w:rPr>
      </w:pPr>
      <w:r w:rsidRPr="00B44308">
        <w:rPr>
          <w:rFonts w:cstheme="minorHAnsi"/>
          <w:sz w:val="24"/>
          <w:szCs w:val="20"/>
        </w:rPr>
        <w:t xml:space="preserve">Families are invited to attend meetings and workshops to discuss student data. A copy of the Matrix is available as a tool to share specific information regarding test results (core assessments, MAP, FSA, and Benchmark), grade level performance and interventions. </w:t>
      </w:r>
    </w:p>
    <w:p w14:paraId="14C14408" w14:textId="77777777" w:rsidR="003352EC" w:rsidRPr="00B44308" w:rsidRDefault="003352EC" w:rsidP="003352EC">
      <w:pPr>
        <w:spacing w:line="240" w:lineRule="auto"/>
        <w:rPr>
          <w:rFonts w:cstheme="minorHAnsi"/>
          <w:sz w:val="24"/>
          <w:szCs w:val="20"/>
        </w:rPr>
      </w:pPr>
      <w:r w:rsidRPr="00B44308">
        <w:rPr>
          <w:rFonts w:cstheme="minorHAnsi"/>
          <w:sz w:val="24"/>
          <w:szCs w:val="20"/>
        </w:rPr>
        <w:t xml:space="preserve">The Student/Parent/Teacher/Principal Compact reflects the commitment of each stakeholder in the educational process. </w:t>
      </w:r>
    </w:p>
    <w:p w14:paraId="3982CCF3" w14:textId="77777777" w:rsidR="003352EC" w:rsidRPr="00B44308" w:rsidRDefault="003352EC" w:rsidP="003352EC">
      <w:pPr>
        <w:spacing w:line="240" w:lineRule="auto"/>
        <w:rPr>
          <w:rFonts w:cstheme="minorHAnsi"/>
          <w:sz w:val="24"/>
          <w:szCs w:val="20"/>
        </w:rPr>
      </w:pPr>
      <w:r w:rsidRPr="00B44308">
        <w:rPr>
          <w:rFonts w:cstheme="minorHAnsi"/>
          <w:sz w:val="24"/>
          <w:szCs w:val="20"/>
        </w:rPr>
        <w:t xml:space="preserve">Opportunities to generate Academic Needs Improvement plans and/or specific learning plans are developed as needed. The plan defines specific areas of need and possible suggestions/strategies as they relate to the child’s academic needs. </w:t>
      </w:r>
    </w:p>
    <w:p w14:paraId="7FB32170" w14:textId="5D66CE9F" w:rsidR="003352EC" w:rsidRDefault="00AC5D99" w:rsidP="003352EC">
      <w:pPr>
        <w:spacing w:line="240" w:lineRule="auto"/>
        <w:rPr>
          <w:rFonts w:cstheme="minorHAnsi"/>
          <w:sz w:val="24"/>
          <w:szCs w:val="20"/>
        </w:rPr>
      </w:pPr>
      <w:r w:rsidRPr="00B44308">
        <w:rPr>
          <w:rFonts w:cstheme="minorHAnsi"/>
          <w:sz w:val="24"/>
          <w:szCs w:val="24"/>
        </w:rPr>
        <w:t>All communication from the school is provided in both English and Spanish.</w:t>
      </w:r>
      <w:r>
        <w:rPr>
          <w:rFonts w:cstheme="minorHAnsi"/>
          <w:sz w:val="24"/>
          <w:szCs w:val="24"/>
        </w:rPr>
        <w:t xml:space="preserve">  </w:t>
      </w:r>
      <w:r w:rsidR="003352EC" w:rsidRPr="00B44308">
        <w:rPr>
          <w:rFonts w:cstheme="minorHAnsi"/>
          <w:sz w:val="24"/>
          <w:szCs w:val="20"/>
        </w:rPr>
        <w:t>A multi-lingual staff member is available to assist parents at their request. Translators will be available at all parent meetings and made available when needed during and after school.</w:t>
      </w:r>
    </w:p>
    <w:p w14:paraId="431E4DD2" w14:textId="77777777" w:rsidR="00AC5D99" w:rsidRPr="00B44308" w:rsidRDefault="00AC5D99" w:rsidP="00AC5D99">
      <w:pPr>
        <w:spacing w:after="240"/>
        <w:rPr>
          <w:rFonts w:cstheme="minorHAnsi"/>
          <w:sz w:val="24"/>
          <w:szCs w:val="24"/>
        </w:rPr>
      </w:pPr>
      <w:r w:rsidRPr="00B44308">
        <w:rPr>
          <w:rFonts w:eastAsia="Calibri" w:cstheme="minorHAnsi"/>
          <w:sz w:val="24"/>
          <w:szCs w:val="24"/>
        </w:rPr>
        <w:t xml:space="preserve">Teachers will be available for scheduled conferencing with parents and students, to discuss grades, behavior objectives, curriculum expectations, clubs, and afterschool programs throughout the year. Parents will have pamphlets and handouts available suggesting ways to help students with curricula requirements.  Students and parents are presented with FSA data and strategies to help with the understanding of how the scores are achieved and what needs to be done to bring about gains.  </w:t>
      </w:r>
      <w:r w:rsidRPr="00B44308">
        <w:rPr>
          <w:rFonts w:cstheme="minorHAnsi"/>
          <w:sz w:val="24"/>
          <w:szCs w:val="24"/>
        </w:rPr>
        <w:t>The Home/School Liaison will assist families with needed resources and assist them with removing barriers that will ensure their children attend school on a regular basis.  Parents will be introduced to faculty who take on mentoring roles for at-risk students.  All teachers and staff will be available throughout the year to discuss parent concerns, questions or needs regarding their child(ren).</w:t>
      </w:r>
    </w:p>
    <w:p w14:paraId="01D64E25" w14:textId="77777777" w:rsidR="003352EC" w:rsidRPr="00B44308" w:rsidRDefault="003352EC" w:rsidP="003352EC">
      <w:pPr>
        <w:spacing w:line="240" w:lineRule="auto"/>
        <w:rPr>
          <w:rFonts w:eastAsia="Calibri" w:cstheme="minorHAnsi"/>
          <w:sz w:val="24"/>
          <w:szCs w:val="20"/>
        </w:rPr>
      </w:pPr>
      <w:r w:rsidRPr="00B44308">
        <w:rPr>
          <w:rFonts w:eastAsia="Calibri" w:cstheme="minorHAnsi"/>
          <w:sz w:val="24"/>
          <w:szCs w:val="20"/>
        </w:rPr>
        <w:t>Parents will be included in decision-making through the following:</w:t>
      </w:r>
    </w:p>
    <w:p w14:paraId="0ADC2C13" w14:textId="799006A2" w:rsidR="003352EC" w:rsidRDefault="003352EC" w:rsidP="003352EC">
      <w:pPr>
        <w:numPr>
          <w:ilvl w:val="0"/>
          <w:numId w:val="16"/>
        </w:numPr>
        <w:spacing w:line="240" w:lineRule="auto"/>
        <w:contextualSpacing/>
        <w:rPr>
          <w:rFonts w:eastAsia="Calibri" w:cstheme="minorHAnsi"/>
          <w:sz w:val="24"/>
          <w:szCs w:val="20"/>
        </w:rPr>
      </w:pPr>
      <w:r w:rsidRPr="00B44308">
        <w:rPr>
          <w:rFonts w:eastAsia="Calibri" w:cstheme="minorHAnsi"/>
          <w:sz w:val="24"/>
          <w:szCs w:val="20"/>
        </w:rPr>
        <w:t xml:space="preserve">One-on-one meetings with Teacher and or other needed support personnel </w:t>
      </w:r>
    </w:p>
    <w:p w14:paraId="255B71E9" w14:textId="559A103E" w:rsidR="00211CDD" w:rsidRDefault="00211CDD" w:rsidP="003352EC">
      <w:pPr>
        <w:numPr>
          <w:ilvl w:val="0"/>
          <w:numId w:val="16"/>
        </w:numPr>
        <w:spacing w:line="240" w:lineRule="auto"/>
        <w:contextualSpacing/>
        <w:rPr>
          <w:rFonts w:eastAsia="Calibri" w:cstheme="minorHAnsi"/>
          <w:sz w:val="24"/>
          <w:szCs w:val="20"/>
        </w:rPr>
      </w:pPr>
      <w:r>
        <w:rPr>
          <w:rFonts w:eastAsia="Calibri" w:cstheme="minorHAnsi"/>
          <w:sz w:val="24"/>
          <w:szCs w:val="20"/>
        </w:rPr>
        <w:t>Quarterly progress reports and report cards will be published to the Parent Portal in Focus</w:t>
      </w:r>
    </w:p>
    <w:p w14:paraId="126DEF92" w14:textId="2B28BF05" w:rsidR="00211CDD" w:rsidRPr="00B44308" w:rsidRDefault="00211CDD" w:rsidP="003352EC">
      <w:pPr>
        <w:numPr>
          <w:ilvl w:val="0"/>
          <w:numId w:val="16"/>
        </w:numPr>
        <w:spacing w:line="240" w:lineRule="auto"/>
        <w:contextualSpacing/>
        <w:rPr>
          <w:rFonts w:eastAsia="Calibri" w:cstheme="minorHAnsi"/>
          <w:sz w:val="24"/>
          <w:szCs w:val="20"/>
        </w:rPr>
      </w:pPr>
      <w:r>
        <w:rPr>
          <w:rFonts w:eastAsia="Calibri" w:cstheme="minorHAnsi"/>
          <w:sz w:val="24"/>
          <w:szCs w:val="20"/>
        </w:rPr>
        <w:t xml:space="preserve">Results of state assessments such as FSA, WIDA, EOC’s and </w:t>
      </w:r>
      <w:proofErr w:type="spellStart"/>
      <w:r>
        <w:rPr>
          <w:rFonts w:eastAsia="Calibri" w:cstheme="minorHAnsi"/>
          <w:sz w:val="24"/>
          <w:szCs w:val="20"/>
        </w:rPr>
        <w:t>etc</w:t>
      </w:r>
      <w:proofErr w:type="spellEnd"/>
      <w:r>
        <w:rPr>
          <w:rFonts w:eastAsia="Calibri" w:cstheme="minorHAnsi"/>
          <w:sz w:val="24"/>
          <w:szCs w:val="20"/>
        </w:rPr>
        <w:t xml:space="preserve"> will be sent home</w:t>
      </w:r>
    </w:p>
    <w:p w14:paraId="7A9718E7" w14:textId="77777777" w:rsidR="003352EC" w:rsidRPr="00B44308" w:rsidRDefault="003352EC" w:rsidP="003352EC">
      <w:pPr>
        <w:numPr>
          <w:ilvl w:val="0"/>
          <w:numId w:val="16"/>
        </w:numPr>
        <w:spacing w:line="240" w:lineRule="auto"/>
        <w:contextualSpacing/>
        <w:rPr>
          <w:rFonts w:eastAsia="Calibri" w:cstheme="minorHAnsi"/>
          <w:sz w:val="24"/>
          <w:szCs w:val="20"/>
        </w:rPr>
      </w:pPr>
      <w:r w:rsidRPr="00B44308">
        <w:rPr>
          <w:rFonts w:eastAsia="Calibri" w:cstheme="minorHAnsi"/>
          <w:sz w:val="24"/>
          <w:szCs w:val="20"/>
        </w:rPr>
        <w:t xml:space="preserve">Parent Surveys </w:t>
      </w:r>
    </w:p>
    <w:p w14:paraId="36550AB8" w14:textId="77777777" w:rsidR="003352EC" w:rsidRPr="00B44308" w:rsidRDefault="003352EC" w:rsidP="003352EC">
      <w:pPr>
        <w:numPr>
          <w:ilvl w:val="0"/>
          <w:numId w:val="16"/>
        </w:numPr>
        <w:spacing w:line="240" w:lineRule="auto"/>
        <w:contextualSpacing/>
        <w:rPr>
          <w:rFonts w:eastAsia="Calibri" w:cstheme="minorHAnsi"/>
          <w:sz w:val="24"/>
          <w:szCs w:val="20"/>
        </w:rPr>
      </w:pPr>
      <w:r w:rsidRPr="00B44308">
        <w:rPr>
          <w:rFonts w:eastAsia="Calibri" w:cstheme="minorHAnsi"/>
          <w:sz w:val="24"/>
          <w:szCs w:val="20"/>
        </w:rPr>
        <w:t>Participation in the SAC to review School Improvement Plan (SIP), Parent and Family Engagement Plan (PFEP) and School Compact</w:t>
      </w:r>
    </w:p>
    <w:p w14:paraId="106FF4FF" w14:textId="128527F7" w:rsidR="0081747D" w:rsidRDefault="003352EC" w:rsidP="003352EC">
      <w:pPr>
        <w:spacing w:after="240" w:line="240" w:lineRule="auto"/>
        <w:rPr>
          <w:rFonts w:eastAsia="Calibri" w:cstheme="minorHAnsi"/>
          <w:sz w:val="24"/>
          <w:szCs w:val="20"/>
        </w:rPr>
      </w:pPr>
      <w:r w:rsidRPr="00B44308">
        <w:rPr>
          <w:rFonts w:eastAsia="Calibri" w:cstheme="minorHAnsi"/>
          <w:sz w:val="24"/>
          <w:szCs w:val="20"/>
        </w:rPr>
        <w:t xml:space="preserve">If the schoolwide plan is not satisfactory to </w:t>
      </w:r>
      <w:r w:rsidR="00D74D02" w:rsidRPr="00B44308">
        <w:rPr>
          <w:rFonts w:eastAsia="Calibri" w:cstheme="minorHAnsi"/>
          <w:sz w:val="24"/>
          <w:szCs w:val="20"/>
        </w:rPr>
        <w:t>parents’</w:t>
      </w:r>
      <w:r w:rsidRPr="00B44308">
        <w:rPr>
          <w:rFonts w:eastAsia="Calibri" w:cstheme="minorHAnsi"/>
          <w:sz w:val="24"/>
          <w:szCs w:val="20"/>
        </w:rPr>
        <w:t xml:space="preserve"> feedback will be presented at the SAC meeting for discussion, review, and needed updates to the plan.</w:t>
      </w:r>
    </w:p>
    <w:p w14:paraId="50E982CD" w14:textId="5A1D20D8" w:rsidR="00AC5D99" w:rsidRPr="00B44308" w:rsidRDefault="00AC5D99" w:rsidP="00AC5D99">
      <w:pPr>
        <w:spacing w:line="240" w:lineRule="auto"/>
        <w:contextualSpacing/>
        <w:rPr>
          <w:rFonts w:cstheme="minorHAnsi"/>
          <w:sz w:val="24"/>
          <w:szCs w:val="24"/>
        </w:rPr>
      </w:pPr>
      <w:r w:rsidRPr="00B44308">
        <w:rPr>
          <w:rFonts w:cstheme="minorHAnsi"/>
          <w:sz w:val="24"/>
          <w:szCs w:val="24"/>
        </w:rPr>
        <w:t>Copies of the Parent and Family Engagement Plan are provided in Spanish and English and are sent home with all attending parents. Families are encouraged to volunteer at the many activities offered throughout the year. Additional resources</w:t>
      </w:r>
      <w:r>
        <w:rPr>
          <w:rFonts w:cstheme="minorHAnsi"/>
          <w:sz w:val="24"/>
          <w:szCs w:val="24"/>
        </w:rPr>
        <w:t xml:space="preserve"> such as pamphlets and flyers of community events/</w:t>
      </w:r>
      <w:proofErr w:type="gramStart"/>
      <w:r>
        <w:rPr>
          <w:rFonts w:cstheme="minorHAnsi"/>
          <w:sz w:val="24"/>
          <w:szCs w:val="24"/>
        </w:rPr>
        <w:t xml:space="preserve">resources, </w:t>
      </w:r>
      <w:r w:rsidRPr="00B44308">
        <w:rPr>
          <w:rFonts w:cstheme="minorHAnsi"/>
          <w:sz w:val="24"/>
          <w:szCs w:val="24"/>
        </w:rPr>
        <w:t xml:space="preserve"> are</w:t>
      </w:r>
      <w:proofErr w:type="gramEnd"/>
      <w:r w:rsidRPr="00B44308">
        <w:rPr>
          <w:rFonts w:cstheme="minorHAnsi"/>
          <w:sz w:val="24"/>
          <w:szCs w:val="24"/>
        </w:rPr>
        <w:t xml:space="preserve"> provided in the front office for parents to take as needed.</w:t>
      </w:r>
    </w:p>
    <w:p w14:paraId="195AF158" w14:textId="77777777" w:rsidR="00AC5D99" w:rsidRDefault="00AC5D99" w:rsidP="003352EC">
      <w:pPr>
        <w:spacing w:after="240" w:line="240" w:lineRule="auto"/>
        <w:rPr>
          <w:rFonts w:eastAsia="Calibri" w:cstheme="minorHAnsi"/>
          <w:sz w:val="24"/>
          <w:szCs w:val="20"/>
        </w:rPr>
      </w:pPr>
    </w:p>
    <w:p w14:paraId="70DF9E56" w14:textId="77777777" w:rsidR="00B44308" w:rsidRPr="00B44308" w:rsidRDefault="00B44308" w:rsidP="003352EC">
      <w:pPr>
        <w:spacing w:after="240" w:line="240" w:lineRule="auto"/>
        <w:rPr>
          <w:rFonts w:eastAsia="Calibri" w:cstheme="minorHAnsi"/>
          <w:b/>
          <w:sz w:val="28"/>
        </w:rPr>
      </w:pPr>
    </w:p>
    <w:p w14:paraId="69EB895C" w14:textId="77777777" w:rsidR="00C87EB2" w:rsidRPr="00B44308" w:rsidRDefault="00C87EB2" w:rsidP="00C87EB2">
      <w:pPr>
        <w:pStyle w:val="Heading1"/>
        <w:rPr>
          <w:rFonts w:asciiTheme="minorHAnsi" w:hAnsiTheme="minorHAnsi" w:cstheme="minorHAnsi"/>
        </w:rPr>
      </w:pPr>
      <w:r w:rsidRPr="00B44308">
        <w:rPr>
          <w:rFonts w:asciiTheme="minorHAnsi" w:hAnsiTheme="minorHAnsi" w:cstheme="minorHAnsi"/>
        </w:rPr>
        <w:lastRenderedPageBreak/>
        <w:t>Accessibility</w:t>
      </w:r>
    </w:p>
    <w:p w14:paraId="6748C6C1" w14:textId="77777777" w:rsidR="00C87EB2" w:rsidRPr="00B44308" w:rsidRDefault="00F67011" w:rsidP="00C87EB2">
      <w:pPr>
        <w:spacing w:line="240" w:lineRule="auto"/>
        <w:contextualSpacing/>
        <w:rPr>
          <w:rFonts w:cstheme="minorHAnsi"/>
          <w:sz w:val="24"/>
          <w:szCs w:val="24"/>
        </w:rPr>
      </w:pPr>
      <w:r w:rsidRPr="00B44308">
        <w:rPr>
          <w:rFonts w:cstheme="minorHAnsi"/>
          <w:sz w:val="24"/>
          <w:szCs w:val="24"/>
        </w:rPr>
        <w:t>Describe how the school will provide full opportunitie</w:t>
      </w:r>
      <w:r w:rsidR="00C87EB2" w:rsidRPr="00B44308">
        <w:rPr>
          <w:rFonts w:cstheme="minorHAnsi"/>
          <w:sz w:val="24"/>
          <w:szCs w:val="24"/>
        </w:rPr>
        <w:t xml:space="preserve">s for participation in parent/family engagement </w:t>
      </w:r>
      <w:r w:rsidRPr="00B44308">
        <w:rPr>
          <w:rFonts w:cstheme="minorHAnsi"/>
          <w:sz w:val="24"/>
          <w:szCs w:val="24"/>
        </w:rPr>
        <w:t>activities for all parents</w:t>
      </w:r>
      <w:r w:rsidR="00C87EB2" w:rsidRPr="00B44308">
        <w:rPr>
          <w:rFonts w:cstheme="minorHAnsi"/>
          <w:sz w:val="24"/>
          <w:szCs w:val="24"/>
        </w:rPr>
        <w:t>/families</w:t>
      </w:r>
      <w:r w:rsidRPr="00B44308">
        <w:rPr>
          <w:rFonts w:cstheme="minorHAnsi"/>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sidRPr="00B44308">
        <w:rPr>
          <w:rFonts w:cstheme="minorHAnsi"/>
          <w:sz w:val="24"/>
          <w:szCs w:val="24"/>
        </w:rPr>
        <w:t>[ESEA Section 1116]:</w:t>
      </w:r>
    </w:p>
    <w:p w14:paraId="44E871BC" w14:textId="77777777" w:rsidR="00F67011" w:rsidRPr="00B44308" w:rsidRDefault="00F67011" w:rsidP="00F67011">
      <w:pPr>
        <w:spacing w:line="240" w:lineRule="auto"/>
        <w:contextualSpacing/>
        <w:rPr>
          <w:rFonts w:cstheme="minorHAnsi"/>
          <w:sz w:val="24"/>
          <w:szCs w:val="24"/>
        </w:rPr>
      </w:pPr>
    </w:p>
    <w:p w14:paraId="0A7B2291" w14:textId="77777777" w:rsidR="00C87EB2" w:rsidRPr="00B44308" w:rsidRDefault="00C87EB2" w:rsidP="00C87EB2">
      <w:pPr>
        <w:spacing w:after="240"/>
        <w:rPr>
          <w:rFonts w:eastAsia="Calibri" w:cstheme="minorHAnsi"/>
          <w:b/>
        </w:rPr>
      </w:pPr>
      <w:r w:rsidRPr="00B44308">
        <w:rPr>
          <w:rFonts w:eastAsia="Calibri" w:cstheme="minorHAnsi"/>
          <w:b/>
        </w:rPr>
        <w:t>RESPONSE:</w:t>
      </w:r>
    </w:p>
    <w:p w14:paraId="45C06588" w14:textId="687C09C7" w:rsidR="003352EC" w:rsidRPr="00B44308" w:rsidRDefault="003352EC" w:rsidP="003352EC">
      <w:pPr>
        <w:spacing w:after="240"/>
        <w:rPr>
          <w:rFonts w:cstheme="minorHAnsi"/>
          <w:sz w:val="24"/>
          <w:szCs w:val="24"/>
        </w:rPr>
      </w:pPr>
      <w:r w:rsidRPr="00B44308">
        <w:rPr>
          <w:rFonts w:cstheme="minorHAnsi"/>
          <w:sz w:val="24"/>
          <w:szCs w:val="24"/>
        </w:rPr>
        <w:t xml:space="preserve">Communication is disseminated to parents and families through Connect ED via telephone and email. Teachers use flyers to inform parents of upcoming events.  Information is disseminated in English and Spanish.  Bi-lingual staff are available at all meetings.  Most of our meetings and events are held in the evenings to allow most of our parents the opportunity to attend. Teachers are available before and after school to accommodate our parents' schedules. Teachers and staff meet with parents and conduct telephone conferences (home visits are available by appointment) allowing flexibility in scheduling for all parents. By providing flexible time and settings, parents are informed of the valuable information/resources they need to support their child at home. Parents of ELL students are invited to participate and become involved as advocates for their children and the community. Teachers have access to student data through data systems such as Schoology and FOCUS; where all information is </w:t>
      </w:r>
      <w:r w:rsidR="00D86249" w:rsidRPr="00B44308">
        <w:rPr>
          <w:rFonts w:cstheme="minorHAnsi"/>
          <w:sz w:val="24"/>
          <w:szCs w:val="24"/>
        </w:rPr>
        <w:t>stored,</w:t>
      </w:r>
      <w:r w:rsidRPr="00B44308">
        <w:rPr>
          <w:rFonts w:cstheme="minorHAnsi"/>
          <w:sz w:val="24"/>
          <w:szCs w:val="24"/>
        </w:rPr>
        <w:t xml:space="preserve"> and reports can easily be provided to parents upon request.</w:t>
      </w:r>
      <w:r w:rsidR="00D86249">
        <w:rPr>
          <w:rFonts w:cstheme="minorHAnsi"/>
          <w:sz w:val="24"/>
          <w:szCs w:val="24"/>
        </w:rPr>
        <w:t xml:space="preserve">  In addition, </w:t>
      </w:r>
      <w:r w:rsidR="00211CDD">
        <w:rPr>
          <w:rFonts w:cstheme="minorHAnsi"/>
          <w:sz w:val="24"/>
          <w:szCs w:val="24"/>
        </w:rPr>
        <w:t>when provided with reasonable notification, we can secure assistance from the school district and provide services for the deaf and blind.</w:t>
      </w:r>
    </w:p>
    <w:p w14:paraId="144A5D23" w14:textId="77777777" w:rsidR="009E5573" w:rsidRPr="00B44308" w:rsidRDefault="009E5573" w:rsidP="00F67011">
      <w:pPr>
        <w:spacing w:line="240" w:lineRule="auto"/>
        <w:contextualSpacing/>
        <w:rPr>
          <w:rFonts w:cstheme="minorHAnsi"/>
          <w:sz w:val="24"/>
          <w:szCs w:val="24"/>
        </w:rPr>
      </w:pPr>
    </w:p>
    <w:p w14:paraId="738610EB" w14:textId="77777777" w:rsidR="00F67011" w:rsidRPr="00B44308" w:rsidRDefault="00F67011" w:rsidP="00F67011">
      <w:pPr>
        <w:spacing w:line="240" w:lineRule="auto"/>
        <w:contextualSpacing/>
        <w:rPr>
          <w:rFonts w:cstheme="minorHAnsi"/>
          <w:sz w:val="24"/>
          <w:szCs w:val="24"/>
        </w:rPr>
      </w:pPr>
    </w:p>
    <w:p w14:paraId="30C8B3A0" w14:textId="77777777" w:rsidR="009E5573" w:rsidRPr="00B44308" w:rsidRDefault="009E5573" w:rsidP="009E5573">
      <w:pPr>
        <w:pStyle w:val="Heading1"/>
        <w:rPr>
          <w:rFonts w:asciiTheme="minorHAnsi" w:hAnsiTheme="minorHAnsi" w:cstheme="minorHAnsi"/>
        </w:rPr>
      </w:pPr>
      <w:r w:rsidRPr="00B44308">
        <w:rPr>
          <w:rFonts w:asciiTheme="minorHAnsi" w:hAnsiTheme="minorHAnsi" w:cstheme="minorHAnsi"/>
        </w:rPr>
        <w:t>Discretionary Activit</w:t>
      </w:r>
      <w:r w:rsidR="009E60E8" w:rsidRPr="00B44308">
        <w:rPr>
          <w:rFonts w:asciiTheme="minorHAnsi" w:hAnsiTheme="minorHAnsi" w:cstheme="minorHAnsi"/>
        </w:rPr>
        <w:t>ies</w:t>
      </w:r>
    </w:p>
    <w:p w14:paraId="755D4E42" w14:textId="77777777" w:rsidR="00396F0B" w:rsidRPr="00B44308" w:rsidRDefault="009E60E8" w:rsidP="00396F0B">
      <w:pPr>
        <w:spacing w:line="240" w:lineRule="auto"/>
        <w:contextualSpacing/>
        <w:rPr>
          <w:rFonts w:cstheme="minorHAnsi"/>
        </w:rPr>
      </w:pPr>
      <w:r w:rsidRPr="00B44308">
        <w:rPr>
          <w:rFonts w:cstheme="minorHAnsi"/>
        </w:rPr>
        <w:t>Describe any activities that are not required, but will be paid for through Title I, Part A funding</w:t>
      </w:r>
      <w:r w:rsidRPr="00B44308">
        <w:rPr>
          <w:rFonts w:cstheme="minorHAnsi"/>
          <w:spacing w:val="-35"/>
        </w:rPr>
        <w:t xml:space="preserve"> [ </w:t>
      </w:r>
      <w:r w:rsidRPr="00B44308">
        <w:rPr>
          <w:rFonts w:cstheme="minorHAnsi"/>
        </w:rPr>
        <w:t>for example, home visits by school staff (including GETs and Home School Liaisons), transportation for meetings, activities related to</w:t>
      </w:r>
      <w:r w:rsidRPr="00B44308">
        <w:rPr>
          <w:rFonts w:cstheme="minorHAnsi"/>
          <w:spacing w:val="-13"/>
        </w:rPr>
        <w:t xml:space="preserve"> </w:t>
      </w:r>
      <w:r w:rsidRPr="00B44308">
        <w:rPr>
          <w:rFonts w:cstheme="minorHAnsi"/>
        </w:rPr>
        <w:t>parent/family engagement,</w:t>
      </w:r>
      <w:r w:rsidRPr="00B44308">
        <w:rPr>
          <w:rFonts w:cstheme="minorHAnsi"/>
          <w:spacing w:val="-3"/>
        </w:rPr>
        <w:t xml:space="preserve"> </w:t>
      </w:r>
      <w:r w:rsidRPr="00B44308">
        <w:rPr>
          <w:rFonts w:cstheme="minorHAnsi"/>
        </w:rPr>
        <w:t>etc.]</w:t>
      </w:r>
    </w:p>
    <w:p w14:paraId="637805D2" w14:textId="77777777" w:rsidR="009E60E8" w:rsidRPr="00B44308" w:rsidRDefault="009E60E8" w:rsidP="00396F0B">
      <w:pPr>
        <w:spacing w:line="240" w:lineRule="auto"/>
        <w:contextualSpacing/>
        <w:rPr>
          <w:rFonts w:cstheme="minorHAnsi"/>
        </w:rPr>
      </w:pPr>
    </w:p>
    <w:p w14:paraId="04F5DA0B" w14:textId="77777777" w:rsidR="009E60E8" w:rsidRPr="00B44308" w:rsidRDefault="009E60E8" w:rsidP="009E60E8">
      <w:pPr>
        <w:spacing w:after="240"/>
        <w:rPr>
          <w:rFonts w:eastAsia="Calibri" w:cstheme="minorHAnsi"/>
          <w:b/>
        </w:rPr>
      </w:pPr>
      <w:r w:rsidRPr="00B44308">
        <w:rPr>
          <w:rFonts w:eastAsia="Calibri" w:cstheme="minorHAnsi"/>
          <w:b/>
        </w:rPr>
        <w:t>RESPONSE:</w:t>
      </w:r>
    </w:p>
    <w:p w14:paraId="341E9042" w14:textId="77777777" w:rsidR="003352EC" w:rsidRPr="00D86249" w:rsidRDefault="003352EC" w:rsidP="003352EC">
      <w:pPr>
        <w:spacing w:line="256" w:lineRule="auto"/>
        <w:rPr>
          <w:rFonts w:eastAsia="Calibri" w:cstheme="minorHAnsi"/>
          <w:szCs w:val="20"/>
        </w:rPr>
      </w:pPr>
      <w:r w:rsidRPr="00D86249">
        <w:rPr>
          <w:rFonts w:eastAsia="Calibri" w:cstheme="minorHAnsi"/>
          <w:szCs w:val="20"/>
        </w:rPr>
        <w:t>Lincoln Memorial Academy will utilize Title I, Part A funding for activities that are not required but will support in meeting the mission of the school.</w:t>
      </w:r>
    </w:p>
    <w:p w14:paraId="7DFDF04A" w14:textId="77777777" w:rsidR="005139A1" w:rsidRPr="00B44308" w:rsidRDefault="005139A1" w:rsidP="009E60E8">
      <w:pPr>
        <w:spacing w:after="240"/>
        <w:rPr>
          <w:rFonts w:eastAsia="Calibri" w:cstheme="minorHAnsi"/>
        </w:rPr>
      </w:pPr>
      <w:r w:rsidRPr="00B44308">
        <w:rPr>
          <w:rFonts w:cstheme="minorHAnsi"/>
        </w:rPr>
        <w:t xml:space="preserve">Title I funds will be used </w:t>
      </w:r>
      <w:r w:rsidR="00BF0A6B" w:rsidRPr="00B44308">
        <w:rPr>
          <w:rFonts w:cstheme="minorHAnsi"/>
        </w:rPr>
        <w:t xml:space="preserve">for Parent/Curriculum Nights </w:t>
      </w:r>
      <w:r w:rsidRPr="00B44308">
        <w:rPr>
          <w:rFonts w:cstheme="minorHAnsi"/>
        </w:rPr>
        <w:t xml:space="preserve">to </w:t>
      </w:r>
      <w:r w:rsidR="00BF0A6B" w:rsidRPr="00B44308">
        <w:rPr>
          <w:rFonts w:cstheme="minorHAnsi"/>
        </w:rPr>
        <w:t>pay teachers/counselors to help facilitate these events and provide photo</w:t>
      </w:r>
      <w:r w:rsidRPr="00B44308">
        <w:rPr>
          <w:rFonts w:cstheme="minorHAnsi"/>
        </w:rPr>
        <w:t>cop</w:t>
      </w:r>
      <w:r w:rsidR="00BF0A6B" w:rsidRPr="00B44308">
        <w:rPr>
          <w:rFonts w:cstheme="minorHAnsi"/>
        </w:rPr>
        <w:t>ies of</w:t>
      </w:r>
      <w:r w:rsidRPr="00B44308">
        <w:rPr>
          <w:rFonts w:cstheme="minorHAnsi"/>
        </w:rPr>
        <w:t xml:space="preserve"> information for parents.</w:t>
      </w:r>
      <w:r w:rsidR="00BF0A6B" w:rsidRPr="00B44308">
        <w:rPr>
          <w:rFonts w:cstheme="minorHAnsi"/>
        </w:rPr>
        <w:t xml:space="preserve">  They will also be used to pay </w:t>
      </w:r>
      <w:r w:rsidR="00BF0A6B" w:rsidRPr="00B44308">
        <w:rPr>
          <w:rFonts w:eastAsia="Calibri" w:cstheme="minorHAnsi"/>
        </w:rPr>
        <w:t>certified staff to provide and oversee childcare &amp; activities during parent workshops and events.  To provide ease of access in the event a family requests transportation, Title 1 funds will be used to provide for transportation for needy families who give 48-hour notice. Funds will also be used to provide finger food or snacks for parents</w:t>
      </w:r>
      <w:r w:rsidR="00D74D02" w:rsidRPr="00B44308">
        <w:rPr>
          <w:rFonts w:eastAsia="Calibri" w:cstheme="minorHAnsi"/>
        </w:rPr>
        <w:t>.</w:t>
      </w:r>
    </w:p>
    <w:p w14:paraId="0B918DF4" w14:textId="77777777" w:rsidR="00BF0A6B" w:rsidRPr="00B44308" w:rsidRDefault="00BF0A6B" w:rsidP="009E60E8">
      <w:pPr>
        <w:spacing w:after="240"/>
        <w:rPr>
          <w:rFonts w:eastAsia="Calibri" w:cstheme="minorHAnsi"/>
        </w:rPr>
      </w:pPr>
      <w:r w:rsidRPr="00B44308">
        <w:rPr>
          <w:rFonts w:eastAsia="Calibri" w:cstheme="minorHAnsi"/>
        </w:rPr>
        <w:t>Title 1 funds will be used to pay for home visits by school staff (including GETs and Home School Liaisons).</w:t>
      </w:r>
    </w:p>
    <w:p w14:paraId="0D19AE01" w14:textId="77777777" w:rsidR="004C67D1" w:rsidRPr="00B44308" w:rsidRDefault="004C67D1" w:rsidP="004C67D1">
      <w:pPr>
        <w:pStyle w:val="Heading1"/>
        <w:rPr>
          <w:rFonts w:asciiTheme="minorHAnsi" w:hAnsiTheme="minorHAnsi" w:cstheme="minorHAnsi"/>
        </w:rPr>
      </w:pPr>
      <w:r w:rsidRPr="00B44308">
        <w:rPr>
          <w:rFonts w:asciiTheme="minorHAnsi" w:hAnsiTheme="minorHAnsi" w:cstheme="minorHAnsi"/>
        </w:rPr>
        <w:lastRenderedPageBreak/>
        <w:t>Uploads</w:t>
      </w:r>
    </w:p>
    <w:p w14:paraId="38D1F35F" w14:textId="77777777" w:rsidR="004C67D1" w:rsidRPr="00B44308" w:rsidRDefault="004C67D1" w:rsidP="004C67D1">
      <w:pPr>
        <w:rPr>
          <w:rFonts w:eastAsia="Calibri" w:cstheme="minorHAnsi"/>
          <w:highlight w:val="white"/>
        </w:rPr>
      </w:pPr>
      <w:r w:rsidRPr="00B44308">
        <w:rPr>
          <w:rFonts w:eastAsia="Calibri" w:cstheme="minorHAnsi"/>
          <w:highlight w:val="white"/>
        </w:rPr>
        <w:t>Please prepare evidences below.  Refer to your Beginning of the Year Timeline and Title I Crate for resources and sample documents.</w:t>
      </w:r>
    </w:p>
    <w:p w14:paraId="463F29E8" w14:textId="77777777" w:rsidR="004C67D1" w:rsidRPr="00B44308" w:rsidRDefault="004C67D1" w:rsidP="004C67D1">
      <w:pPr>
        <w:rPr>
          <w:rFonts w:eastAsia="Calibri" w:cstheme="minorHAnsi"/>
          <w:highlight w:val="white"/>
        </w:rPr>
      </w:pPr>
    </w:p>
    <w:p w14:paraId="6E35AE3E" w14:textId="77777777" w:rsidR="004C67D1" w:rsidRPr="00B44308" w:rsidRDefault="00955708" w:rsidP="004C67D1">
      <w:pPr>
        <w:spacing w:after="0"/>
        <w:ind w:left="720"/>
        <w:jc w:val="both"/>
        <w:rPr>
          <w:rFonts w:eastAsia="Calibri" w:cstheme="minorHAnsi"/>
          <w:b/>
          <w:highlight w:val="white"/>
          <w:u w:val="single"/>
        </w:rPr>
      </w:pPr>
      <w:r w:rsidRPr="00B44308">
        <w:rPr>
          <w:rFonts w:eastAsia="Calibri" w:cstheme="minorHAnsi"/>
          <w:b/>
          <w:highlight w:val="white"/>
          <w:u w:val="single"/>
        </w:rPr>
        <w:t>2018-19</w:t>
      </w:r>
      <w:r w:rsidR="004C67D1" w:rsidRPr="00B44308">
        <w:rPr>
          <w:rFonts w:eastAsia="Calibri" w:cstheme="minorHAnsi"/>
          <w:b/>
          <w:highlight w:val="white"/>
          <w:u w:val="single"/>
        </w:rPr>
        <w:t xml:space="preserve"> Title I Crate</w:t>
      </w:r>
    </w:p>
    <w:p w14:paraId="770CEDA1" w14:textId="77777777" w:rsidR="004C67D1" w:rsidRPr="00B44308" w:rsidRDefault="004C67D1" w:rsidP="004C67D1">
      <w:pPr>
        <w:widowControl w:val="0"/>
        <w:numPr>
          <w:ilvl w:val="0"/>
          <w:numId w:val="13"/>
        </w:numPr>
        <w:pBdr>
          <w:top w:val="nil"/>
          <w:left w:val="nil"/>
          <w:bottom w:val="nil"/>
          <w:right w:val="nil"/>
          <w:between w:val="nil"/>
        </w:pBdr>
        <w:spacing w:after="0" w:line="240" w:lineRule="auto"/>
        <w:contextualSpacing/>
        <w:rPr>
          <w:rFonts w:cstheme="minorHAnsi"/>
          <w:highlight w:val="white"/>
        </w:rPr>
      </w:pPr>
      <w:r w:rsidRPr="00B44308">
        <w:rPr>
          <w:rFonts w:eastAsia="Calibri" w:cstheme="minorHAnsi"/>
          <w:highlight w:val="white"/>
        </w:rPr>
        <w:t xml:space="preserve">Evidence of parent input in the development of the school SIP/Title I Plan and Title I Budget    </w:t>
      </w:r>
      <w:proofErr w:type="gramStart"/>
      <w:r w:rsidRPr="00B44308">
        <w:rPr>
          <w:rFonts w:eastAsia="Calibri" w:cstheme="minorHAnsi"/>
          <w:highlight w:val="white"/>
        </w:rPr>
        <w:t xml:space="preserve">   (</w:t>
      </w:r>
      <w:proofErr w:type="gramEnd"/>
      <w:r w:rsidRPr="00B44308">
        <w:rPr>
          <w:rFonts w:eastAsia="Calibri" w:cstheme="minorHAnsi"/>
          <w:highlight w:val="white"/>
        </w:rPr>
        <w:t xml:space="preserve">Invitation meeting agenda, minutes, sign-in sheets and written suggestions/comments from parents) </w:t>
      </w:r>
    </w:p>
    <w:p w14:paraId="3B7B4B86" w14:textId="77777777" w:rsidR="004C67D1" w:rsidRPr="00B44308" w:rsidRDefault="004C67D1" w:rsidP="004C67D1">
      <w:pPr>
        <w:widowControl w:val="0"/>
        <w:pBdr>
          <w:top w:val="nil"/>
          <w:left w:val="nil"/>
          <w:bottom w:val="nil"/>
          <w:right w:val="nil"/>
          <w:between w:val="nil"/>
        </w:pBdr>
        <w:spacing w:after="0" w:line="240" w:lineRule="auto"/>
        <w:ind w:left="720"/>
        <w:contextualSpacing/>
        <w:rPr>
          <w:rFonts w:cstheme="minorHAnsi"/>
          <w:highlight w:val="white"/>
        </w:rPr>
      </w:pPr>
    </w:p>
    <w:p w14:paraId="15F35F9D" w14:textId="77777777" w:rsidR="004C67D1" w:rsidRPr="00B44308" w:rsidRDefault="004C67D1" w:rsidP="004C67D1">
      <w:pPr>
        <w:widowControl w:val="0"/>
        <w:numPr>
          <w:ilvl w:val="0"/>
          <w:numId w:val="13"/>
        </w:numPr>
        <w:pBdr>
          <w:top w:val="nil"/>
          <w:left w:val="nil"/>
          <w:bottom w:val="nil"/>
          <w:right w:val="nil"/>
          <w:between w:val="nil"/>
        </w:pBdr>
        <w:spacing w:after="0" w:line="240" w:lineRule="auto"/>
        <w:contextualSpacing/>
        <w:rPr>
          <w:rFonts w:cstheme="minorHAnsi"/>
          <w:highlight w:val="white"/>
        </w:rPr>
      </w:pPr>
      <w:r w:rsidRPr="00B44308">
        <w:rPr>
          <w:rFonts w:eastAsia="Calibri" w:cstheme="minorHAnsi"/>
          <w:highlight w:val="white"/>
        </w:rPr>
        <w:t>Evidence of parent input in the development of the school Parent and Family Engagement Policy</w:t>
      </w:r>
      <w:r w:rsidR="00354B2A" w:rsidRPr="00B44308">
        <w:rPr>
          <w:rFonts w:eastAsia="Calibri" w:cstheme="minorHAnsi"/>
          <w:highlight w:val="white"/>
        </w:rPr>
        <w:t xml:space="preserve"> (PFEP)</w:t>
      </w:r>
      <w:r w:rsidRPr="00B44308">
        <w:rPr>
          <w:rFonts w:eastAsia="Calibri" w:cstheme="minorHAnsi"/>
          <w:highlight w:val="white"/>
        </w:rPr>
        <w:t xml:space="preserve"> (Invitation meeting agenda, minutes, sign-in sheets and written suggestions/comments from parents) </w:t>
      </w:r>
    </w:p>
    <w:p w14:paraId="3A0FF5F2" w14:textId="77777777" w:rsidR="004C67D1" w:rsidRPr="00B44308" w:rsidRDefault="004C67D1" w:rsidP="004C67D1">
      <w:pPr>
        <w:spacing w:after="0"/>
        <w:ind w:left="720"/>
        <w:rPr>
          <w:rFonts w:eastAsia="Calibri" w:cstheme="minorHAnsi"/>
          <w:highlight w:val="white"/>
        </w:rPr>
      </w:pPr>
    </w:p>
    <w:p w14:paraId="672502F9" w14:textId="77777777" w:rsidR="004C67D1" w:rsidRPr="00B44308" w:rsidRDefault="004C67D1" w:rsidP="004C67D1">
      <w:pPr>
        <w:widowControl w:val="0"/>
        <w:numPr>
          <w:ilvl w:val="0"/>
          <w:numId w:val="13"/>
        </w:numPr>
        <w:pBdr>
          <w:top w:val="nil"/>
          <w:left w:val="nil"/>
          <w:bottom w:val="nil"/>
          <w:right w:val="nil"/>
          <w:between w:val="nil"/>
        </w:pBdr>
        <w:spacing w:after="0" w:line="240" w:lineRule="auto"/>
        <w:contextualSpacing/>
        <w:rPr>
          <w:rFonts w:cstheme="minorHAnsi"/>
          <w:highlight w:val="white"/>
        </w:rPr>
      </w:pPr>
      <w:r w:rsidRPr="00B44308">
        <w:rPr>
          <w:rFonts w:eastAsia="Calibri" w:cstheme="minorHAnsi"/>
          <w:highlight w:val="white"/>
        </w:rPr>
        <w:t xml:space="preserve">Evidence of Parent Involvement in the Development of the Parent-School Compact </w:t>
      </w:r>
      <w:r w:rsidRPr="00B44308">
        <w:rPr>
          <w:rFonts w:cstheme="minorHAnsi"/>
          <w:highlight w:val="white"/>
        </w:rPr>
        <w:t xml:space="preserve">                </w:t>
      </w:r>
      <w:proofErr w:type="gramStart"/>
      <w:r w:rsidRPr="00B44308">
        <w:rPr>
          <w:rFonts w:cstheme="minorHAnsi"/>
          <w:highlight w:val="white"/>
        </w:rPr>
        <w:t xml:space="preserve">   </w:t>
      </w:r>
      <w:r w:rsidRPr="00B44308">
        <w:rPr>
          <w:rFonts w:eastAsia="Calibri" w:cstheme="minorHAnsi"/>
          <w:highlight w:val="white"/>
        </w:rPr>
        <w:t>(</w:t>
      </w:r>
      <w:proofErr w:type="gramEnd"/>
      <w:r w:rsidRPr="00B44308">
        <w:rPr>
          <w:rFonts w:eastAsia="Calibri" w:cstheme="minorHAnsi"/>
          <w:highlight w:val="white"/>
        </w:rPr>
        <w:t xml:space="preserve">Invitation, meeting agenda, minutes, sign-in sheets and written suggestions/comments from parents) </w:t>
      </w:r>
    </w:p>
    <w:p w14:paraId="5630AD66" w14:textId="77777777" w:rsidR="004C67D1" w:rsidRPr="00B44308" w:rsidRDefault="004C67D1" w:rsidP="004C67D1">
      <w:pPr>
        <w:spacing w:after="0"/>
        <w:ind w:left="720"/>
        <w:rPr>
          <w:rFonts w:eastAsia="Calibri" w:cstheme="minorHAnsi"/>
          <w:highlight w:val="white"/>
        </w:rPr>
      </w:pPr>
    </w:p>
    <w:p w14:paraId="61829076" w14:textId="77777777" w:rsidR="00354B2A" w:rsidRPr="00B44308" w:rsidRDefault="00354B2A" w:rsidP="00354B2A">
      <w:pPr>
        <w:widowControl w:val="0"/>
        <w:pBdr>
          <w:top w:val="nil"/>
          <w:left w:val="nil"/>
          <w:bottom w:val="nil"/>
          <w:right w:val="nil"/>
          <w:between w:val="nil"/>
        </w:pBdr>
        <w:spacing w:after="0" w:line="240" w:lineRule="auto"/>
        <w:ind w:left="720"/>
        <w:contextualSpacing/>
        <w:rPr>
          <w:rFonts w:cstheme="minorHAnsi"/>
          <w:highlight w:val="white"/>
        </w:rPr>
      </w:pPr>
    </w:p>
    <w:p w14:paraId="75E2F021" w14:textId="77777777" w:rsidR="00354B2A" w:rsidRPr="00B44308" w:rsidRDefault="00354B2A" w:rsidP="00354B2A">
      <w:pPr>
        <w:spacing w:after="0"/>
        <w:ind w:left="720"/>
        <w:jc w:val="both"/>
        <w:rPr>
          <w:rFonts w:eastAsia="Calibri" w:cstheme="minorHAnsi"/>
          <w:b/>
          <w:highlight w:val="white"/>
          <w:u w:val="single"/>
        </w:rPr>
      </w:pPr>
      <w:r w:rsidRPr="00B44308">
        <w:rPr>
          <w:rFonts w:eastAsia="Calibri" w:cstheme="minorHAnsi"/>
          <w:b/>
          <w:highlight w:val="white"/>
          <w:u w:val="single"/>
        </w:rPr>
        <w:t>201</w:t>
      </w:r>
      <w:r w:rsidR="00955708" w:rsidRPr="00B44308">
        <w:rPr>
          <w:rFonts w:eastAsia="Calibri" w:cstheme="minorHAnsi"/>
          <w:b/>
          <w:highlight w:val="white"/>
          <w:u w:val="single"/>
        </w:rPr>
        <w:t>9-20</w:t>
      </w:r>
      <w:r w:rsidRPr="00B44308">
        <w:rPr>
          <w:rFonts w:eastAsia="Calibri" w:cstheme="minorHAnsi"/>
          <w:b/>
          <w:highlight w:val="white"/>
          <w:u w:val="single"/>
        </w:rPr>
        <w:t xml:space="preserve"> Title I Crate</w:t>
      </w:r>
    </w:p>
    <w:p w14:paraId="3689B699" w14:textId="77777777" w:rsidR="004C67D1" w:rsidRPr="00B44308" w:rsidRDefault="00354B2A" w:rsidP="00354B2A">
      <w:pPr>
        <w:widowControl w:val="0"/>
        <w:numPr>
          <w:ilvl w:val="0"/>
          <w:numId w:val="13"/>
        </w:numPr>
        <w:pBdr>
          <w:top w:val="nil"/>
          <w:left w:val="nil"/>
          <w:bottom w:val="nil"/>
          <w:right w:val="nil"/>
          <w:between w:val="nil"/>
        </w:pBdr>
        <w:spacing w:after="0" w:line="240" w:lineRule="auto"/>
        <w:contextualSpacing/>
        <w:rPr>
          <w:rFonts w:cstheme="minorHAnsi"/>
          <w:highlight w:val="white"/>
        </w:rPr>
      </w:pPr>
      <w:r w:rsidRPr="00B44308">
        <w:rPr>
          <w:rFonts w:eastAsia="Calibri" w:cstheme="minorHAnsi"/>
          <w:highlight w:val="white"/>
        </w:rPr>
        <w:t>Copy of the school SIP or Title I Plan (charter)</w:t>
      </w:r>
    </w:p>
    <w:p w14:paraId="2BA226A1" w14:textId="77777777" w:rsidR="00354B2A" w:rsidRPr="00B44308" w:rsidRDefault="00354B2A" w:rsidP="00354B2A">
      <w:pPr>
        <w:widowControl w:val="0"/>
        <w:pBdr>
          <w:top w:val="nil"/>
          <w:left w:val="nil"/>
          <w:bottom w:val="nil"/>
          <w:right w:val="nil"/>
          <w:between w:val="nil"/>
        </w:pBdr>
        <w:spacing w:after="0" w:line="240" w:lineRule="auto"/>
        <w:ind w:left="720"/>
        <w:contextualSpacing/>
        <w:rPr>
          <w:rFonts w:cstheme="minorHAnsi"/>
          <w:highlight w:val="white"/>
        </w:rPr>
      </w:pPr>
    </w:p>
    <w:p w14:paraId="21836EBA" w14:textId="77777777" w:rsidR="00354B2A" w:rsidRPr="00B44308" w:rsidRDefault="00354B2A" w:rsidP="00354B2A">
      <w:pPr>
        <w:widowControl w:val="0"/>
        <w:numPr>
          <w:ilvl w:val="0"/>
          <w:numId w:val="13"/>
        </w:numPr>
        <w:pBdr>
          <w:top w:val="nil"/>
          <w:left w:val="nil"/>
          <w:bottom w:val="nil"/>
          <w:right w:val="nil"/>
          <w:between w:val="nil"/>
        </w:pBdr>
        <w:spacing w:after="0" w:line="240" w:lineRule="auto"/>
        <w:contextualSpacing/>
        <w:rPr>
          <w:rFonts w:cstheme="minorHAnsi"/>
          <w:highlight w:val="white"/>
        </w:rPr>
      </w:pPr>
      <w:r w:rsidRPr="00B44308">
        <w:rPr>
          <w:rFonts w:cstheme="minorHAnsi"/>
          <w:highlight w:val="white"/>
        </w:rPr>
        <w:t>Copy of the Parent and Family Engagement Policy (PFEP) (parent-friendly version)</w:t>
      </w:r>
    </w:p>
    <w:p w14:paraId="17AD93B2" w14:textId="77777777" w:rsidR="00354B2A" w:rsidRPr="00B44308" w:rsidRDefault="00354B2A" w:rsidP="00354B2A">
      <w:pPr>
        <w:widowControl w:val="0"/>
        <w:pBdr>
          <w:top w:val="nil"/>
          <w:left w:val="nil"/>
          <w:bottom w:val="nil"/>
          <w:right w:val="nil"/>
          <w:between w:val="nil"/>
        </w:pBdr>
        <w:spacing w:after="0" w:line="240" w:lineRule="auto"/>
        <w:contextualSpacing/>
        <w:rPr>
          <w:rFonts w:cstheme="minorHAnsi"/>
          <w:highlight w:val="white"/>
        </w:rPr>
      </w:pPr>
    </w:p>
    <w:p w14:paraId="2E24D12E" w14:textId="77777777" w:rsidR="00354B2A" w:rsidRPr="00B44308" w:rsidRDefault="00354B2A" w:rsidP="00354B2A">
      <w:pPr>
        <w:widowControl w:val="0"/>
        <w:numPr>
          <w:ilvl w:val="0"/>
          <w:numId w:val="13"/>
        </w:numPr>
        <w:pBdr>
          <w:top w:val="nil"/>
          <w:left w:val="nil"/>
          <w:bottom w:val="nil"/>
          <w:right w:val="nil"/>
          <w:between w:val="nil"/>
        </w:pBdr>
        <w:spacing w:after="0" w:line="240" w:lineRule="auto"/>
        <w:contextualSpacing/>
        <w:rPr>
          <w:rFonts w:cstheme="minorHAnsi"/>
          <w:highlight w:val="white"/>
        </w:rPr>
      </w:pPr>
      <w:r w:rsidRPr="00B44308">
        <w:rPr>
          <w:rFonts w:eastAsia="Calibri" w:cstheme="minorHAnsi"/>
          <w:highlight w:val="white"/>
        </w:rPr>
        <w:t>Copy of the Parent-School Compact (Final in all languages)</w:t>
      </w:r>
    </w:p>
    <w:p w14:paraId="0DE4B5B7" w14:textId="77777777" w:rsidR="004C67D1" w:rsidRPr="00B44308" w:rsidRDefault="004C67D1" w:rsidP="00396F0B">
      <w:pPr>
        <w:spacing w:line="240" w:lineRule="auto"/>
        <w:contextualSpacing/>
        <w:rPr>
          <w:rFonts w:cstheme="minorHAnsi"/>
        </w:rPr>
      </w:pPr>
    </w:p>
    <w:sectPr w:rsidR="004C67D1" w:rsidRPr="00B44308" w:rsidSect="00A461FC">
      <w:headerReference w:type="default" r:id="rId7"/>
      <w:footerReference w:type="default" r:id="rId8"/>
      <w:pgSz w:w="12240" w:h="15840"/>
      <w:pgMar w:top="108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E842D" w14:textId="77777777" w:rsidR="00323EA9" w:rsidRDefault="00323EA9" w:rsidP="00356268">
      <w:pPr>
        <w:spacing w:after="0" w:line="240" w:lineRule="auto"/>
      </w:pPr>
      <w:r>
        <w:separator/>
      </w:r>
    </w:p>
  </w:endnote>
  <w:endnote w:type="continuationSeparator" w:id="0">
    <w:p w14:paraId="384FA2EF" w14:textId="77777777" w:rsidR="00323EA9" w:rsidRDefault="00323EA9" w:rsidP="00356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393584"/>
      <w:docPartObj>
        <w:docPartGallery w:val="Page Numbers (Bottom of Page)"/>
        <w:docPartUnique/>
      </w:docPartObj>
    </w:sdtPr>
    <w:sdtEndPr>
      <w:rPr>
        <w:noProof/>
      </w:rPr>
    </w:sdtEndPr>
    <w:sdtContent>
      <w:p w14:paraId="1AFD07C0" w14:textId="5922D48B" w:rsidR="00356268" w:rsidRDefault="0035626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FD5E067" w14:textId="77777777" w:rsidR="00356268" w:rsidRDefault="00356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F3DC3" w14:textId="77777777" w:rsidR="00323EA9" w:rsidRDefault="00323EA9" w:rsidP="00356268">
      <w:pPr>
        <w:spacing w:after="0" w:line="240" w:lineRule="auto"/>
      </w:pPr>
      <w:r>
        <w:separator/>
      </w:r>
    </w:p>
  </w:footnote>
  <w:footnote w:type="continuationSeparator" w:id="0">
    <w:p w14:paraId="3891750C" w14:textId="77777777" w:rsidR="00323EA9" w:rsidRDefault="00323EA9" w:rsidP="00356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F557" w14:textId="303DE8F6" w:rsidR="00356268" w:rsidRDefault="00356268" w:rsidP="00356268">
    <w:pPr>
      <w:pStyle w:val="Header"/>
      <w:jc w:val="center"/>
    </w:pPr>
    <w:r>
      <w:t>LMA 19-20 PFEP</w:t>
    </w:r>
  </w:p>
  <w:p w14:paraId="3FBF1CD3" w14:textId="77777777" w:rsidR="00356268" w:rsidRDefault="00356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8"/>
  </w:num>
  <w:num w:numId="5">
    <w:abstractNumId w:val="1"/>
  </w:num>
  <w:num w:numId="6">
    <w:abstractNumId w:val="2"/>
  </w:num>
  <w:num w:numId="7">
    <w:abstractNumId w:val="3"/>
  </w:num>
  <w:num w:numId="8">
    <w:abstractNumId w:val="14"/>
  </w:num>
  <w:num w:numId="9">
    <w:abstractNumId w:val="4"/>
  </w:num>
  <w:num w:numId="10">
    <w:abstractNumId w:val="11"/>
  </w:num>
  <w:num w:numId="11">
    <w:abstractNumId w:val="0"/>
  </w:num>
  <w:num w:numId="12">
    <w:abstractNumId w:val="10"/>
  </w:num>
  <w:num w:numId="13">
    <w:abstractNumId w:val="9"/>
  </w:num>
  <w:num w:numId="14">
    <w:abstractNumId w:val="6"/>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A7DD2"/>
    <w:rsid w:val="000E3B63"/>
    <w:rsid w:val="00111241"/>
    <w:rsid w:val="00174416"/>
    <w:rsid w:val="00191C82"/>
    <w:rsid w:val="001A6842"/>
    <w:rsid w:val="00211CDD"/>
    <w:rsid w:val="00213592"/>
    <w:rsid w:val="00237375"/>
    <w:rsid w:val="002C721D"/>
    <w:rsid w:val="00306B67"/>
    <w:rsid w:val="00321A5D"/>
    <w:rsid w:val="00323EA9"/>
    <w:rsid w:val="003352EC"/>
    <w:rsid w:val="003474DE"/>
    <w:rsid w:val="00347EA5"/>
    <w:rsid w:val="0035349F"/>
    <w:rsid w:val="00353687"/>
    <w:rsid w:val="00354B2A"/>
    <w:rsid w:val="00356268"/>
    <w:rsid w:val="00357937"/>
    <w:rsid w:val="003634EC"/>
    <w:rsid w:val="003834F9"/>
    <w:rsid w:val="00396F0B"/>
    <w:rsid w:val="003A3F8D"/>
    <w:rsid w:val="00406592"/>
    <w:rsid w:val="00411671"/>
    <w:rsid w:val="00424116"/>
    <w:rsid w:val="00430DCD"/>
    <w:rsid w:val="00435775"/>
    <w:rsid w:val="004572AD"/>
    <w:rsid w:val="00473C9D"/>
    <w:rsid w:val="004B7AAB"/>
    <w:rsid w:val="004C67D1"/>
    <w:rsid w:val="005000D0"/>
    <w:rsid w:val="0050365B"/>
    <w:rsid w:val="005139A1"/>
    <w:rsid w:val="00594A3A"/>
    <w:rsid w:val="005B181E"/>
    <w:rsid w:val="005B56A2"/>
    <w:rsid w:val="005C0188"/>
    <w:rsid w:val="005F4B43"/>
    <w:rsid w:val="00607F85"/>
    <w:rsid w:val="00617085"/>
    <w:rsid w:val="00626A0C"/>
    <w:rsid w:val="00650D17"/>
    <w:rsid w:val="006C0798"/>
    <w:rsid w:val="006F305D"/>
    <w:rsid w:val="00757B89"/>
    <w:rsid w:val="00766BAD"/>
    <w:rsid w:val="007C13D7"/>
    <w:rsid w:val="007D6EA6"/>
    <w:rsid w:val="0081747D"/>
    <w:rsid w:val="008A1796"/>
    <w:rsid w:val="008B1DAE"/>
    <w:rsid w:val="009210AA"/>
    <w:rsid w:val="00936D7A"/>
    <w:rsid w:val="00955708"/>
    <w:rsid w:val="009B60D7"/>
    <w:rsid w:val="009D6C9D"/>
    <w:rsid w:val="009E5573"/>
    <w:rsid w:val="009E60E8"/>
    <w:rsid w:val="00A461FC"/>
    <w:rsid w:val="00AA043A"/>
    <w:rsid w:val="00AC3ECD"/>
    <w:rsid w:val="00AC5D99"/>
    <w:rsid w:val="00AE7839"/>
    <w:rsid w:val="00B0559F"/>
    <w:rsid w:val="00B43369"/>
    <w:rsid w:val="00B44308"/>
    <w:rsid w:val="00B90CE7"/>
    <w:rsid w:val="00BD1EFD"/>
    <w:rsid w:val="00BF0A6B"/>
    <w:rsid w:val="00BF4612"/>
    <w:rsid w:val="00BF5D4D"/>
    <w:rsid w:val="00C11B5E"/>
    <w:rsid w:val="00C566A5"/>
    <w:rsid w:val="00C87EB2"/>
    <w:rsid w:val="00C90597"/>
    <w:rsid w:val="00D339A9"/>
    <w:rsid w:val="00D45CA7"/>
    <w:rsid w:val="00D74D02"/>
    <w:rsid w:val="00D86249"/>
    <w:rsid w:val="00D96807"/>
    <w:rsid w:val="00E0468C"/>
    <w:rsid w:val="00E56850"/>
    <w:rsid w:val="00E73F01"/>
    <w:rsid w:val="00E753D9"/>
    <w:rsid w:val="00F200AE"/>
    <w:rsid w:val="00F2679B"/>
    <w:rsid w:val="00F63042"/>
    <w:rsid w:val="00F67011"/>
    <w:rsid w:val="00F671D3"/>
    <w:rsid w:val="00F97482"/>
    <w:rsid w:val="00FB518B"/>
    <w:rsid w:val="00FD0A4D"/>
    <w:rsid w:val="00FF32D4"/>
    <w:rsid w:val="00FF41BD"/>
    <w:rsid w:val="00FF6607"/>
    <w:rsid w:val="486503D3"/>
    <w:rsid w:val="55D0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9A31"/>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7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01"/>
    <w:rPr>
      <w:rFonts w:ascii="Segoe UI" w:hAnsi="Segoe UI" w:cs="Segoe UI"/>
      <w:sz w:val="18"/>
      <w:szCs w:val="18"/>
    </w:rPr>
  </w:style>
  <w:style w:type="paragraph" w:styleId="NormalWeb">
    <w:name w:val="Normal (Web)"/>
    <w:basedOn w:val="Normal"/>
    <w:uiPriority w:val="99"/>
    <w:unhideWhenUsed/>
    <w:rsid w:val="003352E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6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268"/>
  </w:style>
  <w:style w:type="paragraph" w:styleId="Footer">
    <w:name w:val="footer"/>
    <w:basedOn w:val="Normal"/>
    <w:link w:val="FooterChar"/>
    <w:uiPriority w:val="99"/>
    <w:unhideWhenUsed/>
    <w:rsid w:val="00356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3410</Words>
  <Characters>19442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King, Ronnie</cp:lastModifiedBy>
  <cp:revision>2</cp:revision>
  <cp:lastPrinted>2019-09-20T16:49:00Z</cp:lastPrinted>
  <dcterms:created xsi:type="dcterms:W3CDTF">2020-06-02T18:37:00Z</dcterms:created>
  <dcterms:modified xsi:type="dcterms:W3CDTF">2020-06-02T18:37:00Z</dcterms:modified>
</cp:coreProperties>
</file>