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F5BF57" w14:textId="77777777" w:rsidR="00295838" w:rsidRDefault="00295838">
      <w:pPr>
        <w:rPr>
          <w:b/>
          <w:sz w:val="40"/>
          <w:szCs w:val="40"/>
        </w:rPr>
      </w:pPr>
    </w:p>
    <w:p w14:paraId="28CB62EE" w14:textId="39072DA6" w:rsidR="0081369F" w:rsidRPr="0081369F" w:rsidRDefault="00341F78">
      <w:pPr>
        <w:rPr>
          <w:b/>
          <w:sz w:val="40"/>
          <w:szCs w:val="40"/>
        </w:rPr>
      </w:pPr>
      <w:r>
        <w:rPr>
          <w:b/>
          <w:sz w:val="40"/>
          <w:szCs w:val="40"/>
        </w:rPr>
        <w:t>2020-21</w:t>
      </w:r>
      <w:bookmarkStart w:id="0" w:name="_GoBack"/>
      <w:bookmarkEnd w:id="0"/>
      <w:r w:rsidR="0081369F" w:rsidRPr="0081369F">
        <w:rPr>
          <w:b/>
          <w:sz w:val="40"/>
          <w:szCs w:val="40"/>
        </w:rPr>
        <w:t xml:space="preserve"> Family Engagement Plan</w:t>
      </w:r>
    </w:p>
    <w:p w14:paraId="45A4F75E" w14:textId="77777777" w:rsidR="00295838" w:rsidRDefault="00295838"/>
    <w:p w14:paraId="2BB43AA7" w14:textId="092BF89A" w:rsidR="0081369F" w:rsidRDefault="0081369F">
      <w:r>
        <w:t>Communication, timely communication from the school house to home, is critical to build positive partnerships</w:t>
      </w:r>
      <w:r w:rsidR="00295838">
        <w:t xml:space="preserve"> with school and family</w:t>
      </w:r>
      <w:r>
        <w:t>.</w:t>
      </w:r>
    </w:p>
    <w:p w14:paraId="6E4D01FD" w14:textId="35F9F4A9" w:rsidR="0081369F" w:rsidRDefault="0081369F">
      <w:r>
        <w:t>TKHS Administration will use REMIND and an all call system when necessary to communicate with the whole student population and families.</w:t>
      </w:r>
    </w:p>
    <w:p w14:paraId="0068281D" w14:textId="64B2A00C" w:rsidR="0081369F" w:rsidRDefault="0081369F">
      <w:r>
        <w:t>Teachers will establish communication lines via emails, phone calls and letters home as well as REMIND accounts. Teachers will also plan for homework help that includes parents learning with their students.</w:t>
      </w:r>
    </w:p>
    <w:p w14:paraId="33B2D077" w14:textId="7F8353C5" w:rsidR="00295838" w:rsidRDefault="00295838">
      <w:r>
        <w:t>Teachers will also plan and facilitate math study time for parents and student</w:t>
      </w:r>
      <w:r w:rsidR="004E013E">
        <w:t>s after school. We did this twice last year with very good success.</w:t>
      </w:r>
    </w:p>
    <w:p w14:paraId="4C417CF0" w14:textId="294270DC" w:rsidR="00295838" w:rsidRDefault="00295838">
      <w:r>
        <w:t>All staff will use FOCUS, CANVAS and TEAMS to establish two-way communication with the classroom daily.</w:t>
      </w:r>
    </w:p>
    <w:p w14:paraId="491B8C49" w14:textId="6664F886" w:rsidR="0081369F" w:rsidRDefault="0081369F">
      <w:r>
        <w:t>Parents will respond to school officials in a timely fashion, considering, that many, if not all, of our families have other responsibilities and jobs.</w:t>
      </w:r>
    </w:p>
    <w:p w14:paraId="1830132E" w14:textId="04A48DCD" w:rsidR="004E013E" w:rsidRDefault="0081369F">
      <w:r>
        <w:t>Our School Advisory Committee has a full slate of officers and meets monthly with the principal to receive updates and communicate concerns. Minutes and agendas are saved at the building and District level.</w:t>
      </w:r>
      <w:r w:rsidR="004E013E">
        <w:t xml:space="preserve"> Families are encouraged to attend because we have a business partner that brings pizza and snacks. We usually average 15 to twenty adults and children to the meetings.</w:t>
      </w:r>
    </w:p>
    <w:p w14:paraId="4E4913A4" w14:textId="2133C7F4" w:rsidR="0081369F" w:rsidRDefault="0081369F">
      <w:r>
        <w:t>We have an administrator</w:t>
      </w:r>
      <w:r w:rsidR="009C786F">
        <w:t>, Julia Ullmann</w:t>
      </w:r>
      <w:r w:rsidR="00492810">
        <w:t>,</w:t>
      </w:r>
      <w:r>
        <w:t xml:space="preserve"> dedicated to Twitter, Face Book and local sound off streams to address and to find solutions to issues that are being discussed in the community.</w:t>
      </w:r>
    </w:p>
    <w:p w14:paraId="56E5D325" w14:textId="0F4371B7" w:rsidR="0081369F" w:rsidRDefault="0081369F">
      <w:r>
        <w:t>Activities</w:t>
      </w:r>
      <w:r w:rsidR="00295838">
        <w:t>, Clubs</w:t>
      </w:r>
      <w:r>
        <w:t xml:space="preserve"> and Athletics will continue to build parent/community support. Since we are fairly new, we do have booster groups established for Music, Fine Arts, Culinary, Athletics</w:t>
      </w:r>
      <w:r w:rsidR="00295838">
        <w:t>, Academics, Drama and we will be worked on this year to help them come forward to build 501 c3 charters for their booster groups. This will be on going work for us.</w:t>
      </w:r>
    </w:p>
    <w:p w14:paraId="22069E33" w14:textId="4636ABC2" w:rsidR="00295838" w:rsidRDefault="00295838">
      <w:r>
        <w:t>We have a strong business plan that will continue to reach out to our business partners.</w:t>
      </w:r>
    </w:p>
    <w:p w14:paraId="3C78EB46" w14:textId="1755120F" w:rsidR="00295838" w:rsidRDefault="00295838">
      <w:r>
        <w:t>As we plan for a virtual platform and a CDC in person with social distancing, effective timely communication will build and sustain strong relatio</w:t>
      </w:r>
      <w:r w:rsidR="004E013E">
        <w:t>nships with our families as we build Tiger Nation.</w:t>
      </w:r>
    </w:p>
    <w:p w14:paraId="35A2786E" w14:textId="02D61169" w:rsidR="004E013E" w:rsidRDefault="004E013E">
      <w:r>
        <w:t>Our strongest family group right now is our football parents. Their success last year has them excited about the new season. I would guess between 50 to 75 parents are signed up to help the team with supplies, food, transportation.</w:t>
      </w:r>
    </w:p>
    <w:p w14:paraId="10D22160" w14:textId="77777777" w:rsidR="00492810" w:rsidRDefault="00492810"/>
    <w:p w14:paraId="23EAED31" w14:textId="77777777" w:rsidR="00492810" w:rsidRDefault="00492810"/>
    <w:p w14:paraId="6966A516" w14:textId="7E768576" w:rsidR="004E013E" w:rsidRDefault="004E013E">
      <w:r>
        <w:t xml:space="preserve">As a STEAM High School, we will be promoting cross curricular projects with CTE, Math and Science. Band, Choir, drama are planning together to perform matinee’s with live </w:t>
      </w:r>
      <w:r w:rsidR="00143374">
        <w:t>music, Art display’s and combined with NNDCC unit with marching demonstrations. In order to share with the public we will need to entertain small groups or do live streaming so families can observe the students in action.</w:t>
      </w:r>
    </w:p>
    <w:p w14:paraId="2002E622" w14:textId="77777777" w:rsidR="006628B9" w:rsidRDefault="006628B9"/>
    <w:p w14:paraId="3E7869B2" w14:textId="021FFB93" w:rsidR="006628B9" w:rsidRDefault="006628B9">
      <w:r>
        <w:t xml:space="preserve">ESE Parent Group, Linda Keesling will be meeting virtually with a group of ESE parents to discuss issues and supports. We have a change in leadership with our Best Buddies program and would like to add student support in classrooms for our ELD students. </w:t>
      </w:r>
    </w:p>
    <w:p w14:paraId="20F35414" w14:textId="77777777" w:rsidR="006628B9" w:rsidRDefault="006628B9"/>
    <w:p w14:paraId="62AEC810" w14:textId="74FEFC13" w:rsidR="006628B9" w:rsidRDefault="006628B9">
      <w:r>
        <w:t>ELL Parent Group, Evelyn Rios will convene monthly meeting with our ELL Families. We have found that they are very motivated to learn about the new school and they want to find ways on how to help their students do better in school.</w:t>
      </w:r>
    </w:p>
    <w:p w14:paraId="75196806" w14:textId="6AB8A996" w:rsidR="006628B9" w:rsidRDefault="006628B9"/>
    <w:p w14:paraId="494EBFA0" w14:textId="77777777" w:rsidR="006628B9" w:rsidRDefault="006628B9"/>
    <w:p w14:paraId="1735DF5C" w14:textId="77777777" w:rsidR="006628B9" w:rsidRPr="006628B9" w:rsidRDefault="006628B9">
      <w:pPr>
        <w:rPr>
          <w:b/>
          <w:sz w:val="28"/>
          <w:szCs w:val="28"/>
          <w:u w:val="single"/>
        </w:rPr>
      </w:pPr>
      <w:r w:rsidRPr="006628B9">
        <w:rPr>
          <w:b/>
          <w:sz w:val="28"/>
          <w:szCs w:val="28"/>
          <w:u w:val="single"/>
        </w:rPr>
        <w:t>Free and Reduced Lunch/Title 1 Efforts:</w:t>
      </w:r>
    </w:p>
    <w:p w14:paraId="2A219031" w14:textId="77777777" w:rsidR="006628B9" w:rsidRDefault="006628B9">
      <w:r>
        <w:t>Our first year we missed being a Title 1 school by 45 families.</w:t>
      </w:r>
    </w:p>
    <w:p w14:paraId="25440357" w14:textId="77777777" w:rsidR="006628B9" w:rsidRDefault="006628B9">
      <w:r>
        <w:t>Last year we made a strong push with families and hosted parent nights to support them getting signed up. This past year we missed by 65 families.</w:t>
      </w:r>
    </w:p>
    <w:p w14:paraId="58EC991F" w14:textId="08521C88" w:rsidR="006628B9" w:rsidRDefault="006628B9">
      <w:r>
        <w:t>This year we plan to continue the drive to get our families to sign up. We will host events that support them getting signed up. We use social media to advertise for families to sign up and we will use our data to help us to reach out to families, many of which, are either ESE or ELL families. We will also tie our SAC Committee to the communication effort as we move to qualify for Title 1 status.</w:t>
      </w:r>
    </w:p>
    <w:p w14:paraId="5FCB53BB" w14:textId="77777777" w:rsidR="0081369F" w:rsidRDefault="0081369F"/>
    <w:p w14:paraId="49015B22" w14:textId="77777777" w:rsidR="0081369F" w:rsidRDefault="0081369F"/>
    <w:p w14:paraId="6DAEF978" w14:textId="5133DE85" w:rsidR="00A90858" w:rsidRDefault="0081369F">
      <w:r>
        <w:t xml:space="preserve">  </w:t>
      </w:r>
    </w:p>
    <w:sectPr w:rsidR="00A9085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0C5146" w14:textId="77777777" w:rsidR="00E357EF" w:rsidRDefault="00E357EF" w:rsidP="00A95090">
      <w:pPr>
        <w:spacing w:after="0" w:line="240" w:lineRule="auto"/>
      </w:pPr>
      <w:r>
        <w:separator/>
      </w:r>
    </w:p>
  </w:endnote>
  <w:endnote w:type="continuationSeparator" w:id="0">
    <w:p w14:paraId="6396B3EF" w14:textId="77777777" w:rsidR="00E357EF" w:rsidRDefault="00E357EF" w:rsidP="00A950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460C1D" w14:textId="77777777" w:rsidR="00E357EF" w:rsidRDefault="00E357EF" w:rsidP="00A95090">
      <w:pPr>
        <w:spacing w:after="0" w:line="240" w:lineRule="auto"/>
      </w:pPr>
      <w:r>
        <w:separator/>
      </w:r>
    </w:p>
  </w:footnote>
  <w:footnote w:type="continuationSeparator" w:id="0">
    <w:p w14:paraId="1F4B8A7B" w14:textId="77777777" w:rsidR="00E357EF" w:rsidRDefault="00E357EF" w:rsidP="00A950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03034" w14:textId="77777777" w:rsidR="00A95090" w:rsidRDefault="00A95090" w:rsidP="00A95090">
    <w:pPr>
      <w:pStyle w:val="Header"/>
      <w:jc w:val="center"/>
    </w:pPr>
    <w:r>
      <w:rPr>
        <w:noProof/>
      </w:rPr>
      <w:drawing>
        <wp:inline distT="0" distB="0" distL="0" distR="0" wp14:anchorId="7569AEB0" wp14:editId="0961D1A8">
          <wp:extent cx="5421630" cy="1036320"/>
          <wp:effectExtent l="0" t="0" r="0" b="0"/>
          <wp:docPr id="2" name="Picture 2"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1630" cy="103632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090"/>
    <w:rsid w:val="00143374"/>
    <w:rsid w:val="00295838"/>
    <w:rsid w:val="00341F78"/>
    <w:rsid w:val="00492810"/>
    <w:rsid w:val="004E013E"/>
    <w:rsid w:val="006628B9"/>
    <w:rsid w:val="0081369F"/>
    <w:rsid w:val="009C786F"/>
    <w:rsid w:val="00A90858"/>
    <w:rsid w:val="00A95090"/>
    <w:rsid w:val="00E35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8C517"/>
  <w15:chartTrackingRefBased/>
  <w15:docId w15:val="{BB30C9F1-B73D-4EA7-8115-173D7D9FB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50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5090"/>
  </w:style>
  <w:style w:type="paragraph" w:styleId="Footer">
    <w:name w:val="footer"/>
    <w:basedOn w:val="Normal"/>
    <w:link w:val="FooterChar"/>
    <w:uiPriority w:val="99"/>
    <w:unhideWhenUsed/>
    <w:rsid w:val="00A950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50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BA07F17E59FC4896A01502F132DF55" ma:contentTypeVersion="13" ma:contentTypeDescription="Create a new document." ma:contentTypeScope="" ma:versionID="7473c39683f1bdd25a3cb381977bba33">
  <xsd:schema xmlns:xsd="http://www.w3.org/2001/XMLSchema" xmlns:xs="http://www.w3.org/2001/XMLSchema" xmlns:p="http://schemas.microsoft.com/office/2006/metadata/properties" xmlns:ns3="3cbefa9d-de8e-4388-8dea-1c93886fb086" xmlns:ns4="5b6d35b9-4482-48f9-8d3c-cac913d3187c" targetNamespace="http://schemas.microsoft.com/office/2006/metadata/properties" ma:root="true" ma:fieldsID="e2026bc7b86bbc1375ffab21c87f7f5c" ns3:_="" ns4:_="">
    <xsd:import namespace="3cbefa9d-de8e-4388-8dea-1c93886fb086"/>
    <xsd:import namespace="5b6d35b9-4482-48f9-8d3c-cac913d3187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befa9d-de8e-4388-8dea-1c93886fb0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6d35b9-4482-48f9-8d3c-cac913d3187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6FAF95-50B4-4654-BA29-9C48FC81C7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befa9d-de8e-4388-8dea-1c93886fb086"/>
    <ds:schemaRef ds:uri="5b6d35b9-4482-48f9-8d3c-cac913d318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D9DB5D-D5F4-4267-A81C-485627F8F641}">
  <ds:schemaRefs>
    <ds:schemaRef ds:uri="http://schemas.microsoft.com/sharepoint/v3/contenttype/forms"/>
  </ds:schemaRefs>
</ds:datastoreItem>
</file>

<file path=customXml/itemProps3.xml><?xml version="1.0" encoding="utf-8"?>
<ds:datastoreItem xmlns:ds="http://schemas.openxmlformats.org/officeDocument/2006/customXml" ds:itemID="{5E3F8475-415C-477A-B6F6-861197EC1CAD}">
  <ds:schemaRefs>
    <ds:schemaRef ds:uri="http://purl.org/dc/terms/"/>
    <ds:schemaRef ds:uri="3cbefa9d-de8e-4388-8dea-1c93886fb086"/>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5b6d35b9-4482-48f9-8d3c-cac913d3187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580</Words>
  <Characters>3307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Johana Santiago</dc:creator>
  <cp:keywords/>
  <dc:description/>
  <cp:lastModifiedBy>David Phelps</cp:lastModifiedBy>
  <cp:revision>2</cp:revision>
  <dcterms:created xsi:type="dcterms:W3CDTF">2020-08-25T14:35:00Z</dcterms:created>
  <dcterms:modified xsi:type="dcterms:W3CDTF">2020-08-25T14:35:00Z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0x0101004DBA07F17E59FC4896A01502F132DF55</vt:lpwstr>
  </property>
</Properties>
</file>