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37"/>
        <w:gridCol w:w="1230"/>
        <w:gridCol w:w="4671"/>
        <w:gridCol w:w="1417"/>
        <w:gridCol w:w="1261"/>
        <w:gridCol w:w="1173"/>
        <w:gridCol w:w="1161"/>
      </w:tblGrid>
      <w:tr w:rsidR="00776463" w:rsidRPr="00776463" w14:paraId="050E9DCC" w14:textId="77777777" w:rsidTr="002E6BC7">
        <w:trPr>
          <w:trHeight w:val="550"/>
        </w:trPr>
        <w:tc>
          <w:tcPr>
            <w:tcW w:w="12950" w:type="dxa"/>
            <w:gridSpan w:val="7"/>
            <w:hideMark/>
          </w:tcPr>
          <w:p w14:paraId="76891C46" w14:textId="77777777" w:rsidR="00776463" w:rsidRPr="00776463" w:rsidRDefault="00776463">
            <w:r w:rsidRPr="00776463">
              <w:rPr>
                <w:b/>
                <w:bCs/>
              </w:rPr>
              <w:t>Engagement Goal:</w:t>
            </w:r>
            <w:r w:rsidRPr="00776463">
              <w:t> The environment or culture in which engaging programs take place must consider and plan for: families to feel welcomed, valued, and respected by program staff; two-way communication and relationship building with families are adapted to meet changing family and community circumstances; opportunities are provided for family support and development through the family partnership process and through intentional parent/family peer groups within the program and community.</w:t>
            </w:r>
          </w:p>
        </w:tc>
      </w:tr>
      <w:tr w:rsidR="00776463" w:rsidRPr="00776463" w14:paraId="546FFC2C" w14:textId="77777777" w:rsidTr="002E6BC7">
        <w:trPr>
          <w:trHeight w:val="880"/>
        </w:trPr>
        <w:tc>
          <w:tcPr>
            <w:tcW w:w="2037" w:type="dxa"/>
            <w:hideMark/>
          </w:tcPr>
          <w:p w14:paraId="1CC85209" w14:textId="77777777" w:rsidR="00776463" w:rsidRPr="00776463" w:rsidRDefault="00776463" w:rsidP="00776463">
            <w:pPr>
              <w:rPr>
                <w:b/>
                <w:bCs/>
              </w:rPr>
            </w:pPr>
            <w:r w:rsidRPr="00776463">
              <w:rPr>
                <w:b/>
                <w:bCs/>
              </w:rPr>
              <w:t>Strategy     (Specific action, including cultural proficiency connections as appropriate)</w:t>
            </w:r>
          </w:p>
        </w:tc>
        <w:tc>
          <w:tcPr>
            <w:tcW w:w="1230" w:type="dxa"/>
            <w:hideMark/>
          </w:tcPr>
          <w:p w14:paraId="4BFFDC37" w14:textId="77777777" w:rsidR="00776463" w:rsidRPr="00776463" w:rsidRDefault="00776463" w:rsidP="00776463">
            <w:pPr>
              <w:rPr>
                <w:b/>
                <w:bCs/>
              </w:rPr>
            </w:pPr>
            <w:r w:rsidRPr="00776463">
              <w:rPr>
                <w:b/>
                <w:bCs/>
              </w:rPr>
              <w:t>Date</w:t>
            </w:r>
          </w:p>
        </w:tc>
        <w:tc>
          <w:tcPr>
            <w:tcW w:w="4671" w:type="dxa"/>
            <w:hideMark/>
          </w:tcPr>
          <w:p w14:paraId="31B0059E" w14:textId="77777777" w:rsidR="00776463" w:rsidRPr="00776463" w:rsidRDefault="00776463" w:rsidP="00776463">
            <w:pPr>
              <w:rPr>
                <w:b/>
                <w:bCs/>
              </w:rPr>
            </w:pPr>
            <w:r w:rsidRPr="00776463">
              <w:rPr>
                <w:b/>
                <w:bCs/>
              </w:rPr>
              <w:t>What needs to be done for the activity? When does it need to be done?</w:t>
            </w:r>
          </w:p>
        </w:tc>
        <w:tc>
          <w:tcPr>
            <w:tcW w:w="1417" w:type="dxa"/>
            <w:hideMark/>
          </w:tcPr>
          <w:p w14:paraId="48D45DDB" w14:textId="77777777" w:rsidR="00776463" w:rsidRPr="00776463" w:rsidRDefault="00776463" w:rsidP="00776463">
            <w:pPr>
              <w:rPr>
                <w:b/>
                <w:bCs/>
              </w:rPr>
            </w:pPr>
            <w:r w:rsidRPr="00776463">
              <w:rPr>
                <w:b/>
                <w:bCs/>
              </w:rPr>
              <w:t>Who is responsible?</w:t>
            </w:r>
          </w:p>
        </w:tc>
        <w:tc>
          <w:tcPr>
            <w:tcW w:w="1261" w:type="dxa"/>
            <w:hideMark/>
          </w:tcPr>
          <w:p w14:paraId="16218423" w14:textId="77777777" w:rsidR="00776463" w:rsidRPr="00776463" w:rsidRDefault="00776463" w:rsidP="00776463">
            <w:pPr>
              <w:rPr>
                <w:b/>
                <w:bCs/>
              </w:rPr>
            </w:pPr>
            <w:r w:rsidRPr="00776463">
              <w:rPr>
                <w:b/>
                <w:bCs/>
              </w:rPr>
              <w:t xml:space="preserve">What is our objective? </w:t>
            </w:r>
          </w:p>
        </w:tc>
        <w:tc>
          <w:tcPr>
            <w:tcW w:w="1173" w:type="dxa"/>
            <w:hideMark/>
          </w:tcPr>
          <w:p w14:paraId="1ED6E392" w14:textId="77777777" w:rsidR="00776463" w:rsidRPr="00776463" w:rsidRDefault="00776463" w:rsidP="00776463">
            <w:pPr>
              <w:rPr>
                <w:b/>
                <w:bCs/>
              </w:rPr>
            </w:pPr>
            <w:r w:rsidRPr="00776463">
              <w:rPr>
                <w:b/>
                <w:bCs/>
              </w:rPr>
              <w:t>How will we measure our progress?</w:t>
            </w:r>
          </w:p>
        </w:tc>
        <w:tc>
          <w:tcPr>
            <w:tcW w:w="1161" w:type="dxa"/>
            <w:hideMark/>
          </w:tcPr>
          <w:p w14:paraId="34E51C00" w14:textId="77777777" w:rsidR="00776463" w:rsidRPr="00776463" w:rsidRDefault="00776463" w:rsidP="00776463">
            <w:pPr>
              <w:rPr>
                <w:b/>
                <w:bCs/>
              </w:rPr>
            </w:pPr>
            <w:r w:rsidRPr="00776463">
              <w:rPr>
                <w:b/>
                <w:bCs/>
              </w:rPr>
              <w:t>Identify artifacts to be uploaded</w:t>
            </w:r>
          </w:p>
        </w:tc>
      </w:tr>
      <w:tr w:rsidR="00776463" w:rsidRPr="00776463" w14:paraId="575B0CB8" w14:textId="77777777" w:rsidTr="002E6BC7">
        <w:trPr>
          <w:trHeight w:val="2320"/>
        </w:trPr>
        <w:tc>
          <w:tcPr>
            <w:tcW w:w="2037" w:type="dxa"/>
            <w:hideMark/>
          </w:tcPr>
          <w:p w14:paraId="672A0B75" w14:textId="77777777" w:rsidR="00776463" w:rsidRPr="00776463" w:rsidRDefault="00776463">
            <w:r w:rsidRPr="00776463">
              <w:t>Review Customer Service expectations with staff.</w:t>
            </w:r>
          </w:p>
        </w:tc>
        <w:tc>
          <w:tcPr>
            <w:tcW w:w="1230" w:type="dxa"/>
            <w:hideMark/>
          </w:tcPr>
          <w:p w14:paraId="530681C9" w14:textId="77777777" w:rsidR="00776463" w:rsidRPr="00776463" w:rsidRDefault="00776463" w:rsidP="00776463">
            <w:r w:rsidRPr="00776463">
              <w:t>Within the first 30 days</w:t>
            </w:r>
          </w:p>
        </w:tc>
        <w:tc>
          <w:tcPr>
            <w:tcW w:w="4671" w:type="dxa"/>
            <w:hideMark/>
          </w:tcPr>
          <w:p w14:paraId="3BADE6A5" w14:textId="77777777" w:rsidR="00776463" w:rsidRPr="00776463" w:rsidRDefault="00776463">
            <w:r w:rsidRPr="00776463">
              <w:t>Print and complete Customer Service sheet during staff meeting.</w:t>
            </w:r>
          </w:p>
        </w:tc>
        <w:tc>
          <w:tcPr>
            <w:tcW w:w="1417" w:type="dxa"/>
            <w:hideMark/>
          </w:tcPr>
          <w:p w14:paraId="19760DA1" w14:textId="4D5EA09D" w:rsidR="00776463" w:rsidRPr="00776463" w:rsidRDefault="00776463" w:rsidP="00776463">
            <w:r w:rsidRPr="00776463">
              <w:t> </w:t>
            </w:r>
            <w:r w:rsidR="00D54CAE">
              <w:t xml:space="preserve">Julie </w:t>
            </w:r>
            <w:proofErr w:type="spellStart"/>
            <w:r w:rsidR="00D54CAE">
              <w:t>Gittelman</w:t>
            </w:r>
            <w:proofErr w:type="spellEnd"/>
          </w:p>
        </w:tc>
        <w:tc>
          <w:tcPr>
            <w:tcW w:w="1261" w:type="dxa"/>
            <w:hideMark/>
          </w:tcPr>
          <w:p w14:paraId="60F58A1D" w14:textId="77777777" w:rsidR="00776463" w:rsidRPr="00776463" w:rsidRDefault="00776463">
            <w:r w:rsidRPr="00776463">
              <w:t xml:space="preserve">Provide exceptional customer service to families and community stakeholders </w:t>
            </w:r>
          </w:p>
        </w:tc>
        <w:tc>
          <w:tcPr>
            <w:tcW w:w="1173" w:type="dxa"/>
            <w:hideMark/>
          </w:tcPr>
          <w:p w14:paraId="46C07651" w14:textId="64EEE974" w:rsidR="00776463" w:rsidRPr="00776463" w:rsidRDefault="00776463" w:rsidP="00776463">
            <w:r w:rsidRPr="00776463">
              <w:t> </w:t>
            </w:r>
            <w:r w:rsidR="00D54CAE">
              <w:t>Family Surveys</w:t>
            </w:r>
          </w:p>
        </w:tc>
        <w:tc>
          <w:tcPr>
            <w:tcW w:w="1161" w:type="dxa"/>
            <w:hideMark/>
          </w:tcPr>
          <w:p w14:paraId="6087DDF6" w14:textId="77777777" w:rsidR="00776463" w:rsidRPr="00776463" w:rsidRDefault="00776463">
            <w:r w:rsidRPr="00776463">
              <w:t>Upload Customer Service activity.</w:t>
            </w:r>
          </w:p>
        </w:tc>
      </w:tr>
      <w:tr w:rsidR="00776463" w:rsidRPr="00776463" w14:paraId="7D589049" w14:textId="77777777" w:rsidTr="002E6BC7">
        <w:trPr>
          <w:trHeight w:val="1845"/>
        </w:trPr>
        <w:tc>
          <w:tcPr>
            <w:tcW w:w="2037" w:type="dxa"/>
            <w:hideMark/>
          </w:tcPr>
          <w:p w14:paraId="5B03CD54" w14:textId="77777777" w:rsidR="00776463" w:rsidRPr="00776463" w:rsidRDefault="00776463">
            <w:r w:rsidRPr="00776463">
              <w:t>Connect families with school, district and local community resources.  </w:t>
            </w:r>
          </w:p>
        </w:tc>
        <w:tc>
          <w:tcPr>
            <w:tcW w:w="1230" w:type="dxa"/>
            <w:hideMark/>
          </w:tcPr>
          <w:p w14:paraId="3BE8EB3A" w14:textId="77777777" w:rsidR="00776463" w:rsidRPr="00776463" w:rsidRDefault="00776463" w:rsidP="00776463">
            <w:r w:rsidRPr="00776463">
              <w:t>Upload documents by the fifth week of each quarter</w:t>
            </w:r>
          </w:p>
        </w:tc>
        <w:tc>
          <w:tcPr>
            <w:tcW w:w="4671" w:type="dxa"/>
            <w:hideMark/>
          </w:tcPr>
          <w:p w14:paraId="7194F67F" w14:textId="77777777" w:rsidR="00776463" w:rsidRPr="00776463" w:rsidRDefault="00776463" w:rsidP="00776463">
            <w:pPr>
              <w:spacing w:after="160"/>
            </w:pPr>
            <w:r w:rsidRPr="00776463">
              <w:t xml:space="preserve">Convene a FACE Resource Team comprised of one representative </w:t>
            </w:r>
            <w:r w:rsidR="002E6BC7" w:rsidRPr="00776463">
              <w:t>from administration</w:t>
            </w:r>
            <w:r w:rsidRPr="00776463">
              <w:t>, instructional, paraprofessional, cafeteria, custodial, after school program, social worker, and school counseling.  Meet once each quarter to identify needs of community and discuss available school/ community resources and services for families that will minimize barriers - food, shelter, illnesses, hardship assistance, job referral agencies, etc. Update FACE SPACE with relevant information based on identified needs.</w:t>
            </w:r>
          </w:p>
        </w:tc>
        <w:tc>
          <w:tcPr>
            <w:tcW w:w="1417" w:type="dxa"/>
            <w:hideMark/>
          </w:tcPr>
          <w:p w14:paraId="7AC14B96" w14:textId="37A806A7" w:rsidR="00776463" w:rsidRPr="00776463" w:rsidRDefault="00776463" w:rsidP="00776463">
            <w:pPr>
              <w:spacing w:after="160"/>
            </w:pPr>
            <w:r w:rsidRPr="00776463">
              <w:t> </w:t>
            </w:r>
            <w:r w:rsidR="00D54CAE">
              <w:t>Mary Johnson</w:t>
            </w:r>
          </w:p>
        </w:tc>
        <w:tc>
          <w:tcPr>
            <w:tcW w:w="1261" w:type="dxa"/>
            <w:hideMark/>
          </w:tcPr>
          <w:p w14:paraId="647DB798" w14:textId="77777777" w:rsidR="00776463" w:rsidRPr="00776463" w:rsidRDefault="00776463">
            <w:r w:rsidRPr="00776463">
              <w:t>Provide ongoing updated relevant resources to families and the community</w:t>
            </w:r>
          </w:p>
        </w:tc>
        <w:tc>
          <w:tcPr>
            <w:tcW w:w="1173" w:type="dxa"/>
            <w:hideMark/>
          </w:tcPr>
          <w:p w14:paraId="45F93708" w14:textId="1994F95C" w:rsidR="00776463" w:rsidRPr="00776463" w:rsidRDefault="00776463" w:rsidP="00776463">
            <w:r w:rsidRPr="00776463">
              <w:t> </w:t>
            </w:r>
            <w:r w:rsidR="00D54CAE">
              <w:t xml:space="preserve">Family Surveys </w:t>
            </w:r>
          </w:p>
        </w:tc>
        <w:tc>
          <w:tcPr>
            <w:tcW w:w="1161" w:type="dxa"/>
            <w:hideMark/>
          </w:tcPr>
          <w:p w14:paraId="04C10E91" w14:textId="77777777" w:rsidR="00776463" w:rsidRPr="00776463" w:rsidRDefault="00776463" w:rsidP="00776463">
            <w:pPr>
              <w:spacing w:after="160"/>
            </w:pPr>
            <w:r w:rsidRPr="00776463">
              <w:t>Photos of updated FACE space; Upload completed</w:t>
            </w:r>
            <w:r w:rsidRPr="00776463">
              <w:br/>
              <w:t xml:space="preserve">Programs and Services sheet; Upload </w:t>
            </w:r>
            <w:r w:rsidRPr="00776463">
              <w:lastRenderedPageBreak/>
              <w:t>FACE Resource team members.</w:t>
            </w:r>
          </w:p>
        </w:tc>
      </w:tr>
      <w:tr w:rsidR="00776463" w:rsidRPr="00776463" w14:paraId="07921426" w14:textId="77777777" w:rsidTr="002E6BC7">
        <w:trPr>
          <w:trHeight w:val="1760"/>
        </w:trPr>
        <w:tc>
          <w:tcPr>
            <w:tcW w:w="2037" w:type="dxa"/>
            <w:hideMark/>
          </w:tcPr>
          <w:p w14:paraId="49A448E4" w14:textId="77777777" w:rsidR="00776463" w:rsidRPr="00776463" w:rsidRDefault="00776463" w:rsidP="00776463">
            <w:pPr>
              <w:spacing w:after="160"/>
            </w:pPr>
            <w:r w:rsidRPr="00776463">
              <w:lastRenderedPageBreak/>
              <w:t>Recognize the cultural uniqueness of families served in the school/community.</w:t>
            </w:r>
          </w:p>
        </w:tc>
        <w:tc>
          <w:tcPr>
            <w:tcW w:w="1230" w:type="dxa"/>
            <w:hideMark/>
          </w:tcPr>
          <w:p w14:paraId="3E8D1CC8" w14:textId="77777777" w:rsidR="00776463" w:rsidRPr="00776463" w:rsidRDefault="00776463" w:rsidP="00776463">
            <w:pPr>
              <w:spacing w:after="160"/>
            </w:pPr>
            <w:r w:rsidRPr="00776463">
              <w:t>Between the 5th and 6th week of school</w:t>
            </w:r>
          </w:p>
        </w:tc>
        <w:tc>
          <w:tcPr>
            <w:tcW w:w="4671" w:type="dxa"/>
            <w:hideMark/>
          </w:tcPr>
          <w:p w14:paraId="46960936" w14:textId="77777777" w:rsidR="00776463" w:rsidRPr="00776463" w:rsidRDefault="00776463">
            <w:r w:rsidRPr="00776463">
              <w:t>Print and complete Cultural Awareness sheet.</w:t>
            </w:r>
          </w:p>
        </w:tc>
        <w:tc>
          <w:tcPr>
            <w:tcW w:w="1417" w:type="dxa"/>
            <w:hideMark/>
          </w:tcPr>
          <w:p w14:paraId="04EC2D52" w14:textId="4241EA3D" w:rsidR="00776463" w:rsidRPr="00776463" w:rsidRDefault="00776463" w:rsidP="00776463">
            <w:r w:rsidRPr="00776463">
              <w:t> </w:t>
            </w:r>
            <w:r w:rsidR="00D54CAE">
              <w:t xml:space="preserve">Samantha Seeburger </w:t>
            </w:r>
          </w:p>
        </w:tc>
        <w:tc>
          <w:tcPr>
            <w:tcW w:w="1261" w:type="dxa"/>
            <w:hideMark/>
          </w:tcPr>
          <w:p w14:paraId="739347F3" w14:textId="77777777" w:rsidR="00776463" w:rsidRPr="00776463" w:rsidRDefault="00776463">
            <w:r w:rsidRPr="00776463">
              <w:t>Bridge the Cultural Gap between Families &amp; Staff  </w:t>
            </w:r>
          </w:p>
        </w:tc>
        <w:tc>
          <w:tcPr>
            <w:tcW w:w="1173" w:type="dxa"/>
            <w:hideMark/>
          </w:tcPr>
          <w:p w14:paraId="743C3913" w14:textId="4A32EBEB" w:rsidR="00776463" w:rsidRPr="00776463" w:rsidRDefault="00776463" w:rsidP="00776463">
            <w:r w:rsidRPr="00776463">
              <w:t> </w:t>
            </w:r>
            <w:r w:rsidR="00D54CAE">
              <w:t>Family Surveys</w:t>
            </w:r>
          </w:p>
        </w:tc>
        <w:tc>
          <w:tcPr>
            <w:tcW w:w="1161" w:type="dxa"/>
            <w:hideMark/>
          </w:tcPr>
          <w:p w14:paraId="45667B39" w14:textId="77777777" w:rsidR="00776463" w:rsidRPr="00776463" w:rsidRDefault="00776463" w:rsidP="00776463">
            <w:pPr>
              <w:spacing w:after="160"/>
            </w:pPr>
            <w:r w:rsidRPr="00776463">
              <w:t>Upload completed Cultural Awareness sheet.</w:t>
            </w:r>
          </w:p>
        </w:tc>
      </w:tr>
      <w:tr w:rsidR="00776463" w:rsidRPr="00776463" w14:paraId="73FA5DDA" w14:textId="77777777" w:rsidTr="002E6BC7">
        <w:trPr>
          <w:trHeight w:val="3360"/>
        </w:trPr>
        <w:tc>
          <w:tcPr>
            <w:tcW w:w="2037" w:type="dxa"/>
            <w:hideMark/>
          </w:tcPr>
          <w:p w14:paraId="0A1BB280" w14:textId="77777777" w:rsidR="00776463" w:rsidRPr="00776463" w:rsidRDefault="00776463" w:rsidP="00776463">
            <w:pPr>
              <w:spacing w:after="160"/>
            </w:pPr>
            <w:r w:rsidRPr="00776463">
              <w:t>Continue the “Catch Them Being Great” program recognizing individuals supporting a positive environment/culture in your school.</w:t>
            </w:r>
          </w:p>
        </w:tc>
        <w:tc>
          <w:tcPr>
            <w:tcW w:w="1230" w:type="dxa"/>
            <w:hideMark/>
          </w:tcPr>
          <w:p w14:paraId="639B90EB" w14:textId="77777777" w:rsidR="00776463" w:rsidRPr="00776463" w:rsidRDefault="00776463" w:rsidP="00776463">
            <w:r w:rsidRPr="00776463">
              <w:t>Monthly</w:t>
            </w:r>
          </w:p>
        </w:tc>
        <w:tc>
          <w:tcPr>
            <w:tcW w:w="4671" w:type="dxa"/>
            <w:hideMark/>
          </w:tcPr>
          <w:p w14:paraId="62137EF4" w14:textId="77777777" w:rsidR="00776463" w:rsidRPr="00776463" w:rsidRDefault="00776463">
            <w:r w:rsidRPr="00776463">
              <w:t> During a staff meeting, highlight a faculty and/or staff who have been “Caught Being Great”.  Have the individual(s) complete the form and share with peers the specific steps or actions taken to achieve the accolade/recognition.</w:t>
            </w:r>
            <w:r w:rsidRPr="00776463">
              <w:br/>
              <w:t>Example…</w:t>
            </w:r>
            <w:r w:rsidRPr="00776463">
              <w:br/>
              <w:t>Mr. Smith really knows how to make families feel welcome.</w:t>
            </w:r>
            <w:r w:rsidRPr="00776463">
              <w:br/>
              <w:t xml:space="preserve">Steps/actions Mr. Smith exhibits to help families feel welcome. </w:t>
            </w:r>
            <w:r w:rsidRPr="00776463">
              <w:br/>
              <w:t>• Warm genuine smile</w:t>
            </w:r>
            <w:r w:rsidRPr="00776463">
              <w:br/>
              <w:t>• Greets parents by name</w:t>
            </w:r>
            <w:r w:rsidRPr="00776463">
              <w:br/>
              <w:t xml:space="preserve">• Gives his fullest attention </w:t>
            </w:r>
            <w:r w:rsidRPr="00776463">
              <w:br/>
              <w:t xml:space="preserve">• Has open body language </w:t>
            </w:r>
            <w:r w:rsidRPr="00776463">
              <w:br/>
              <w:t>• Consistent communication about student's progress</w:t>
            </w:r>
          </w:p>
        </w:tc>
        <w:tc>
          <w:tcPr>
            <w:tcW w:w="1417" w:type="dxa"/>
            <w:hideMark/>
          </w:tcPr>
          <w:p w14:paraId="20FA52F3" w14:textId="64CD949A" w:rsidR="00776463" w:rsidRPr="00776463" w:rsidRDefault="00776463" w:rsidP="00776463">
            <w:r w:rsidRPr="00776463">
              <w:t> </w:t>
            </w:r>
            <w:r w:rsidR="00D54CAE">
              <w:t xml:space="preserve">Julie </w:t>
            </w:r>
            <w:proofErr w:type="spellStart"/>
            <w:r w:rsidR="00D54CAE">
              <w:t>Gittelman</w:t>
            </w:r>
            <w:proofErr w:type="spellEnd"/>
          </w:p>
        </w:tc>
        <w:tc>
          <w:tcPr>
            <w:tcW w:w="1261" w:type="dxa"/>
            <w:hideMark/>
          </w:tcPr>
          <w:p w14:paraId="3E4CF4DE" w14:textId="77777777" w:rsidR="00776463" w:rsidRPr="00776463" w:rsidRDefault="00776463">
            <w:r w:rsidRPr="00776463">
              <w:t>Provide incentives to maintain a positive school environment</w:t>
            </w:r>
          </w:p>
        </w:tc>
        <w:tc>
          <w:tcPr>
            <w:tcW w:w="1173" w:type="dxa"/>
            <w:hideMark/>
          </w:tcPr>
          <w:p w14:paraId="6F4F983B" w14:textId="77777777" w:rsidR="00D54CAE" w:rsidRDefault="00776463" w:rsidP="00D54CAE">
            <w:r w:rsidRPr="00776463">
              <w:t> </w:t>
            </w:r>
            <w:r w:rsidR="00D54CAE">
              <w:t>Staff</w:t>
            </w:r>
          </w:p>
          <w:p w14:paraId="5B900A04" w14:textId="77777777" w:rsidR="00D54CAE" w:rsidRDefault="00D54CAE" w:rsidP="00D54CAE">
            <w:r>
              <w:t>Surveys &amp;</w:t>
            </w:r>
          </w:p>
          <w:p w14:paraId="3FDD1B96" w14:textId="77777777" w:rsidR="00D54CAE" w:rsidRDefault="00D54CAE" w:rsidP="00D54CAE">
            <w:r>
              <w:t>Increased</w:t>
            </w:r>
          </w:p>
          <w:p w14:paraId="2078250F" w14:textId="77777777" w:rsidR="00D54CAE" w:rsidRDefault="00D54CAE" w:rsidP="00D54CAE">
            <w:r>
              <w:t>employee</w:t>
            </w:r>
          </w:p>
          <w:p w14:paraId="3C326294" w14:textId="77777777" w:rsidR="00D54CAE" w:rsidRDefault="00D54CAE" w:rsidP="00D54CAE">
            <w:proofErr w:type="spellStart"/>
            <w:r>
              <w:t>participati</w:t>
            </w:r>
            <w:proofErr w:type="spellEnd"/>
          </w:p>
          <w:p w14:paraId="295AB228" w14:textId="73FC8F18" w:rsidR="00776463" w:rsidRPr="00776463" w:rsidRDefault="00D54CAE" w:rsidP="00D54CAE">
            <w:r>
              <w:t>on.</w:t>
            </w:r>
          </w:p>
        </w:tc>
        <w:tc>
          <w:tcPr>
            <w:tcW w:w="1161" w:type="dxa"/>
            <w:hideMark/>
          </w:tcPr>
          <w:p w14:paraId="17716347" w14:textId="77777777" w:rsidR="00776463" w:rsidRPr="00776463" w:rsidRDefault="00776463">
            <w:r w:rsidRPr="00776463">
              <w:t>Upload the completed Catch them Being Great form and a list of staff who were "Caught Being Great".</w:t>
            </w:r>
          </w:p>
        </w:tc>
      </w:tr>
      <w:tr w:rsidR="00776463" w:rsidRPr="00776463" w14:paraId="63216C13" w14:textId="77777777" w:rsidTr="002E6BC7">
        <w:trPr>
          <w:trHeight w:val="1360"/>
        </w:trPr>
        <w:tc>
          <w:tcPr>
            <w:tcW w:w="2037" w:type="dxa"/>
            <w:hideMark/>
          </w:tcPr>
          <w:p w14:paraId="66EF63D6" w14:textId="77777777" w:rsidR="00776463" w:rsidRPr="00776463" w:rsidRDefault="00776463">
            <w:r w:rsidRPr="00776463">
              <w:lastRenderedPageBreak/>
              <w:t>Share Social and Emotional Learning Competencies with families.</w:t>
            </w:r>
          </w:p>
        </w:tc>
        <w:tc>
          <w:tcPr>
            <w:tcW w:w="1230" w:type="dxa"/>
            <w:noWrap/>
            <w:hideMark/>
          </w:tcPr>
          <w:p w14:paraId="08D5FB76" w14:textId="77777777" w:rsidR="00776463" w:rsidRPr="00776463" w:rsidRDefault="00776463" w:rsidP="00776463">
            <w:r w:rsidRPr="00776463">
              <w:t>1st Semester</w:t>
            </w:r>
          </w:p>
        </w:tc>
        <w:tc>
          <w:tcPr>
            <w:tcW w:w="4671" w:type="dxa"/>
            <w:hideMark/>
          </w:tcPr>
          <w:p w14:paraId="141C94DE" w14:textId="77777777" w:rsidR="00776463" w:rsidRPr="00776463" w:rsidRDefault="00776463">
            <w:r w:rsidRPr="00776463">
              <w:t>Distribute SEL competencies to families (https://casel.org/wp-content/uploads/2017/01/Competencies.pdf) and/or facilitate a workshop for families on modeling behaviors that promote SEL skills at home. Information can be found at https://www.browardprevention.org/instructional-strategies/social-emotional-learning/</w:t>
            </w:r>
          </w:p>
        </w:tc>
        <w:tc>
          <w:tcPr>
            <w:tcW w:w="1417" w:type="dxa"/>
            <w:noWrap/>
            <w:hideMark/>
          </w:tcPr>
          <w:p w14:paraId="2787C890" w14:textId="5C214176" w:rsidR="00776463" w:rsidRPr="00776463" w:rsidRDefault="00776463" w:rsidP="00776463">
            <w:r w:rsidRPr="00776463">
              <w:t> </w:t>
            </w:r>
            <w:r w:rsidR="00D54CAE">
              <w:t>Tasha Rachel Evans</w:t>
            </w:r>
          </w:p>
        </w:tc>
        <w:tc>
          <w:tcPr>
            <w:tcW w:w="1261" w:type="dxa"/>
            <w:hideMark/>
          </w:tcPr>
          <w:p w14:paraId="1F2613D5" w14:textId="77777777" w:rsidR="00776463" w:rsidRPr="00776463" w:rsidRDefault="00776463">
            <w:r w:rsidRPr="00776463">
              <w:t>Provide tiered support for Social Emotional Learning </w:t>
            </w:r>
          </w:p>
        </w:tc>
        <w:tc>
          <w:tcPr>
            <w:tcW w:w="1173" w:type="dxa"/>
            <w:noWrap/>
            <w:hideMark/>
          </w:tcPr>
          <w:p w14:paraId="12D38BDA" w14:textId="63D62154" w:rsidR="00776463" w:rsidRPr="00776463" w:rsidRDefault="00776463" w:rsidP="00776463">
            <w:r w:rsidRPr="00776463">
              <w:t> </w:t>
            </w:r>
            <w:r w:rsidR="00D54CAE">
              <w:t>Monitor SEL plan</w:t>
            </w:r>
            <w:bookmarkStart w:id="0" w:name="_GoBack"/>
            <w:bookmarkEnd w:id="0"/>
          </w:p>
        </w:tc>
        <w:tc>
          <w:tcPr>
            <w:tcW w:w="1161" w:type="dxa"/>
            <w:hideMark/>
          </w:tcPr>
          <w:p w14:paraId="58A8E9E2" w14:textId="77777777" w:rsidR="00776463" w:rsidRPr="00776463" w:rsidRDefault="00776463">
            <w:r w:rsidRPr="00776463">
              <w:t>Upload copy of sign-in sheets.</w:t>
            </w:r>
          </w:p>
        </w:tc>
      </w:tr>
    </w:tbl>
    <w:p w14:paraId="143C011A" w14:textId="77777777" w:rsidR="00A27EE9" w:rsidRDefault="00A27EE9"/>
    <w:sectPr w:rsidR="00A27EE9" w:rsidSect="0077646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79887" w14:textId="77777777" w:rsidR="00E01DCF" w:rsidRDefault="00E01DCF" w:rsidP="00776463">
      <w:pPr>
        <w:spacing w:after="0" w:line="240" w:lineRule="auto"/>
      </w:pPr>
      <w:r>
        <w:separator/>
      </w:r>
    </w:p>
  </w:endnote>
  <w:endnote w:type="continuationSeparator" w:id="0">
    <w:p w14:paraId="07C3904A" w14:textId="77777777" w:rsidR="00E01DCF" w:rsidRDefault="00E01DCF" w:rsidP="0077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FE35C" w14:textId="77777777" w:rsidR="00E01DCF" w:rsidRDefault="00E01DCF" w:rsidP="00776463">
      <w:pPr>
        <w:spacing w:after="0" w:line="240" w:lineRule="auto"/>
      </w:pPr>
      <w:r>
        <w:separator/>
      </w:r>
    </w:p>
  </w:footnote>
  <w:footnote w:type="continuationSeparator" w:id="0">
    <w:p w14:paraId="5E3D4CFA" w14:textId="77777777" w:rsidR="00E01DCF" w:rsidRDefault="00E01DCF" w:rsidP="00776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767EE" w14:textId="77777777" w:rsidR="00776463" w:rsidRDefault="00776463" w:rsidP="00776463">
    <w:pPr>
      <w:pStyle w:val="Header"/>
      <w:jc w:val="center"/>
      <w:rPr>
        <w:b/>
        <w:sz w:val="32"/>
      </w:rPr>
    </w:pPr>
    <w:r w:rsidRPr="00776463">
      <w:rPr>
        <w:b/>
        <w:sz w:val="32"/>
      </w:rPr>
      <w:t>FACE PLAN 2019/2020</w:t>
    </w:r>
  </w:p>
  <w:p w14:paraId="23CABF46" w14:textId="77777777" w:rsidR="00776463" w:rsidRDefault="00776463" w:rsidP="00776463">
    <w:pPr>
      <w:pStyle w:val="Header"/>
      <w:rPr>
        <w:b/>
        <w:sz w:val="32"/>
      </w:rPr>
    </w:pPr>
    <w:r>
      <w:rPr>
        <w:b/>
        <w:sz w:val="32"/>
      </w:rPr>
      <w:t>School Name:</w:t>
    </w:r>
  </w:p>
  <w:p w14:paraId="3418A18B" w14:textId="77777777" w:rsidR="002E6BC7" w:rsidRDefault="00776463" w:rsidP="00776463">
    <w:pPr>
      <w:pStyle w:val="Header"/>
      <w:rPr>
        <w:b/>
        <w:sz w:val="32"/>
      </w:rPr>
    </w:pPr>
    <w:r>
      <w:rPr>
        <w:b/>
        <w:sz w:val="32"/>
      </w:rPr>
      <w:t xml:space="preserve">Contact Person: </w:t>
    </w:r>
  </w:p>
  <w:p w14:paraId="2FFA256B" w14:textId="77777777" w:rsidR="00776463" w:rsidRPr="00776463" w:rsidRDefault="00776463" w:rsidP="00776463">
    <w:pPr>
      <w:pStyle w:val="Header"/>
      <w:rPr>
        <w:b/>
        <w:sz w:val="32"/>
      </w:rPr>
    </w:pPr>
    <w:r>
      <w:rPr>
        <w:b/>
        <w:sz w:val="32"/>
      </w:rPr>
      <w:t>Phone Number:</w:t>
    </w:r>
  </w:p>
  <w:p w14:paraId="2A7A3E22" w14:textId="77777777" w:rsidR="00776463" w:rsidRDefault="00776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63"/>
    <w:rsid w:val="002E6BC7"/>
    <w:rsid w:val="00776463"/>
    <w:rsid w:val="00967C2E"/>
    <w:rsid w:val="00A27EE9"/>
    <w:rsid w:val="00D54CAE"/>
    <w:rsid w:val="00DA4D5C"/>
    <w:rsid w:val="00E0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E9603"/>
  <w15:chartTrackingRefBased/>
  <w15:docId w15:val="{5E43E50F-E5BB-46CE-AB53-47CC68A7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463"/>
  </w:style>
  <w:style w:type="paragraph" w:styleId="Footer">
    <w:name w:val="footer"/>
    <w:basedOn w:val="Normal"/>
    <w:link w:val="FooterChar"/>
    <w:uiPriority w:val="99"/>
    <w:unhideWhenUsed/>
    <w:rsid w:val="00776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Aneatra S. King</dc:creator>
  <cp:keywords/>
  <dc:description/>
  <cp:lastModifiedBy>Samantha Seeburger</cp:lastModifiedBy>
  <cp:revision>2</cp:revision>
  <dcterms:created xsi:type="dcterms:W3CDTF">2020-08-26T15:44:00Z</dcterms:created>
  <dcterms:modified xsi:type="dcterms:W3CDTF">2020-08-26T15:44:00Z</dcterms:modified>
</cp:coreProperties>
</file>