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LaBelle High School sets positive culture expectations through the following programs: </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numPr>
          <w:ilvl w:val="0"/>
          <w:numId w:val="1"/>
        </w:numPr>
        <w:ind w:left="720" w:hanging="360"/>
        <w:rPr>
          <w:u w:val="none"/>
        </w:rPr>
      </w:pPr>
      <w:r w:rsidDel="00000000" w:rsidR="00000000" w:rsidRPr="00000000">
        <w:rPr>
          <w:rtl w:val="0"/>
        </w:rPr>
        <w:t xml:space="preserve">Positive Behavior Intervention Support System (Cowboy Cash)  This program is used by teachers and staff to encourage adherence to the Cowboy Code by rewarding positive behavior. The program is supported by local businesses as well as the school’s Advisory Committee and Athletic Programs. Students have donated recently through the state grant the school won through grade improvement. </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numPr>
          <w:ilvl w:val="0"/>
          <w:numId w:val="1"/>
        </w:numPr>
        <w:ind w:left="720" w:hanging="360"/>
        <w:rPr>
          <w:u w:val="none"/>
        </w:rPr>
      </w:pPr>
      <w:r w:rsidDel="00000000" w:rsidR="00000000" w:rsidRPr="00000000">
        <w:rPr>
          <w:rtl w:val="0"/>
        </w:rPr>
        <w:t xml:space="preserve"> The School Advisory Committee   The School Advisory Committee will listen to many of the stakeholders throughout the building to help with funding of extra supplies and events. Committee members include Teachers, Students, and Parents.  One of the largest functions the committee has is providing School Agendas for each student. The group meets 3-4 times a year. </w:t>
      </w:r>
    </w:p>
    <w:p w:rsidR="00000000" w:rsidDel="00000000" w:rsidP="00000000" w:rsidRDefault="00000000" w:rsidRPr="00000000" w14:paraId="00000007">
      <w:pPr>
        <w:ind w:left="0" w:firstLine="0"/>
        <w:rPr/>
      </w:pPr>
      <w:r w:rsidDel="00000000" w:rsidR="00000000" w:rsidRPr="00000000">
        <w:rPr>
          <w:rtl w:val="0"/>
        </w:rPr>
      </w:r>
    </w:p>
    <w:p w:rsidR="00000000" w:rsidDel="00000000" w:rsidP="00000000" w:rsidRDefault="00000000" w:rsidRPr="00000000" w14:paraId="00000008">
      <w:pPr>
        <w:numPr>
          <w:ilvl w:val="0"/>
          <w:numId w:val="1"/>
        </w:numPr>
        <w:ind w:left="720" w:hanging="360"/>
        <w:rPr>
          <w:u w:val="none"/>
        </w:rPr>
      </w:pPr>
      <w:r w:rsidDel="00000000" w:rsidR="00000000" w:rsidRPr="00000000">
        <w:rPr>
          <w:rtl w:val="0"/>
        </w:rPr>
        <w:t xml:space="preserve">Scholarship Programs: LaBelle awarded 24 individual Scholarships at our 2020 Senior night. Presenters varied from family presenters to corporate sponsors. All seniors that have attended LHS for two years were guaranteed two free years at SWF State College.  </w:t>
      </w:r>
    </w:p>
    <w:p w:rsidR="00000000" w:rsidDel="00000000" w:rsidP="00000000" w:rsidRDefault="00000000" w:rsidRPr="00000000" w14:paraId="00000009">
      <w:pPr>
        <w:ind w:left="720" w:firstLine="0"/>
        <w:rPr/>
      </w:pPr>
      <w:r w:rsidDel="00000000" w:rsidR="00000000" w:rsidRPr="00000000">
        <w:rPr>
          <w:rtl w:val="0"/>
        </w:rPr>
      </w:r>
    </w:p>
    <w:p w:rsidR="00000000" w:rsidDel="00000000" w:rsidP="00000000" w:rsidRDefault="00000000" w:rsidRPr="00000000" w14:paraId="0000000A">
      <w:pPr>
        <w:numPr>
          <w:ilvl w:val="0"/>
          <w:numId w:val="1"/>
        </w:numPr>
        <w:ind w:left="720" w:hanging="360"/>
        <w:rPr>
          <w:u w:val="none"/>
        </w:rPr>
      </w:pPr>
      <w:r w:rsidDel="00000000" w:rsidR="00000000" w:rsidRPr="00000000">
        <w:rPr>
          <w:rtl w:val="0"/>
        </w:rPr>
        <w:t xml:space="preserve">Advanced Placement Programs - We had our best pass rate year in 2019-2020 despite the pandemic. Students really gave great effort and achieved this last year. We will set some funds aside for end of the year field trips. We have also partnered with the H.E. Hill Foundation to provide educational trips for Advanced Placed Students. All students are welcome into our AP programs with no exceptions.   </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numPr>
          <w:ilvl w:val="0"/>
          <w:numId w:val="1"/>
        </w:numPr>
        <w:ind w:left="720" w:hanging="360"/>
        <w:rPr>
          <w:u w:val="none"/>
        </w:rPr>
      </w:pPr>
      <w:r w:rsidDel="00000000" w:rsidR="00000000" w:rsidRPr="00000000">
        <w:rPr>
          <w:rtl w:val="0"/>
        </w:rPr>
        <w:t xml:space="preserve">CTE Programs: LHS has been in improvement mode concerning state acceleration points. Students learn they can achieve and begin setting career goals in our offered programs.The business department has been leading the way with various  Microsoft Certifications. However, Agriculture and our nursing program students have also excelled. Our acceleration points have increased a projected 25 points from the 2018-2019 school year. Articulation Agreements with Fort Myers Technical Center, and Hendry Adult School. Students have also enrolled in the _______ programs at US Sugar the last two years.  </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numPr>
          <w:ilvl w:val="0"/>
          <w:numId w:val="1"/>
        </w:numPr>
        <w:ind w:left="720" w:hanging="360"/>
        <w:rPr>
          <w:u w:val="none"/>
        </w:rPr>
      </w:pPr>
      <w:r w:rsidDel="00000000" w:rsidR="00000000" w:rsidRPr="00000000">
        <w:rPr>
          <w:rtl w:val="0"/>
        </w:rPr>
        <w:t xml:space="preserve">Dual Enrollment: LHS has Agreements with both Southwest Florida State and Florida Gulf Coast University. The program at Southwest Florida is more widely used and attended by approximately 35-75 students per semester. The program at FGCU is called the ACI Program is primarily for top STEM Students. One of the first completors of this program from LHS has come back as a Biology instructor.  </w:t>
      </w:r>
    </w:p>
    <w:p w:rsidR="00000000" w:rsidDel="00000000" w:rsidP="00000000" w:rsidRDefault="00000000" w:rsidRPr="00000000" w14:paraId="0000000F">
      <w:pPr>
        <w:ind w:left="720" w:firstLine="0"/>
        <w:rPr/>
      </w:pPr>
      <w:r w:rsidDel="00000000" w:rsidR="00000000" w:rsidRPr="00000000">
        <w:rPr>
          <w:rtl w:val="0"/>
        </w:rPr>
      </w:r>
    </w:p>
    <w:p w:rsidR="00000000" w:rsidDel="00000000" w:rsidP="00000000" w:rsidRDefault="00000000" w:rsidRPr="00000000" w14:paraId="00000010">
      <w:pPr>
        <w:numPr>
          <w:ilvl w:val="0"/>
          <w:numId w:val="1"/>
        </w:numPr>
        <w:ind w:left="720" w:hanging="360"/>
        <w:rPr>
          <w:u w:val="none"/>
        </w:rPr>
      </w:pPr>
      <w:r w:rsidDel="00000000" w:rsidR="00000000" w:rsidRPr="00000000">
        <w:rPr>
          <w:rtl w:val="0"/>
        </w:rPr>
        <w:t xml:space="preserve">Parent Nights: LHS conducts Cowboy Days to start the year off for Freshman through Senior classes. We also host a club, special curriculum and activities night. Last year we held five FAFSA (Federal Application for Student Financial Aid) nights to help parents get LHS students signed up. Over the past several years our mentoring program,  Check and Connect, has hosted a football tailgate party and invited family and friends of mentees prior to a home game. </w:t>
      </w:r>
    </w:p>
    <w:p w:rsidR="00000000" w:rsidDel="00000000" w:rsidP="00000000" w:rsidRDefault="00000000" w:rsidRPr="00000000" w14:paraId="00000011">
      <w:pPr>
        <w:ind w:left="720" w:firstLine="0"/>
        <w:rPr/>
      </w:pPr>
      <w:r w:rsidDel="00000000" w:rsidR="00000000" w:rsidRPr="00000000">
        <w:rPr>
          <w:rtl w:val="0"/>
        </w:rPr>
      </w:r>
    </w:p>
    <w:p w:rsidR="00000000" w:rsidDel="00000000" w:rsidP="00000000" w:rsidRDefault="00000000" w:rsidRPr="00000000" w14:paraId="00000012">
      <w:pPr>
        <w:numPr>
          <w:ilvl w:val="0"/>
          <w:numId w:val="1"/>
        </w:numPr>
        <w:ind w:left="720" w:hanging="360"/>
        <w:rPr>
          <w:u w:val="none"/>
        </w:rPr>
      </w:pPr>
      <w:r w:rsidDel="00000000" w:rsidR="00000000" w:rsidRPr="00000000">
        <w:rPr>
          <w:rtl w:val="0"/>
        </w:rPr>
        <w:t xml:space="preserve">Clubs  - Interact, Key Club, Fellowship of Christian Athletes, G.S.A.  are some of the national clubs represented at LHS. Chess Club, Student Government, Robotics, STEM Scholar, are just a few of the school based clubs. Supporting clubs on campus provides opportunities for students to find their tribe.  </w:t>
      </w:r>
    </w:p>
    <w:p w:rsidR="00000000" w:rsidDel="00000000" w:rsidP="00000000" w:rsidRDefault="00000000" w:rsidRPr="00000000" w14:paraId="00000013">
      <w:pPr>
        <w:ind w:left="720" w:firstLine="0"/>
        <w:rPr/>
      </w:pPr>
      <w:r w:rsidDel="00000000" w:rsidR="00000000" w:rsidRPr="00000000">
        <w:rPr>
          <w:rtl w:val="0"/>
        </w:rPr>
      </w:r>
    </w:p>
    <w:p w:rsidR="00000000" w:rsidDel="00000000" w:rsidP="00000000" w:rsidRDefault="00000000" w:rsidRPr="00000000" w14:paraId="00000014">
      <w:pPr>
        <w:numPr>
          <w:ilvl w:val="0"/>
          <w:numId w:val="1"/>
        </w:numPr>
        <w:ind w:left="720" w:hanging="360"/>
        <w:rPr>
          <w:u w:val="none"/>
        </w:rPr>
      </w:pPr>
      <w:r w:rsidDel="00000000" w:rsidR="00000000" w:rsidRPr="00000000">
        <w:rPr>
          <w:rtl w:val="0"/>
        </w:rPr>
        <w:t xml:space="preserve">Sports: LaBelle High School offers 19 varsity sports. Students have excelled in competitions here at LaBelle High School. Character and Sportsmanship are stressed above all else. </w:t>
      </w:r>
    </w:p>
    <w:p w:rsidR="00000000" w:rsidDel="00000000" w:rsidP="00000000" w:rsidRDefault="00000000" w:rsidRPr="00000000" w14:paraId="00000015">
      <w:pPr>
        <w:ind w:left="720" w:firstLine="0"/>
        <w:rPr/>
      </w:pPr>
      <w:r w:rsidDel="00000000" w:rsidR="00000000" w:rsidRPr="00000000">
        <w:rPr>
          <w:rtl w:val="0"/>
        </w:rPr>
      </w:r>
    </w:p>
    <w:p w:rsidR="00000000" w:rsidDel="00000000" w:rsidP="00000000" w:rsidRDefault="00000000" w:rsidRPr="00000000" w14:paraId="00000016">
      <w:pPr>
        <w:numPr>
          <w:ilvl w:val="0"/>
          <w:numId w:val="1"/>
        </w:numPr>
        <w:ind w:left="720" w:hanging="360"/>
        <w:rPr>
          <w:u w:val="none"/>
        </w:rPr>
      </w:pPr>
      <w:r w:rsidDel="00000000" w:rsidR="00000000" w:rsidRPr="00000000">
        <w:rPr>
          <w:rtl w:val="0"/>
        </w:rPr>
        <w:t xml:space="preserve"> Special Curriculum:  AVID began at LaBelle High over thirteen years ago. This program helps bridge lower performing students to college level work. The Check and Connect program is a research based dropout prevention program used since 2013.  The projected grad rate for 2020 overall is 95%. The projected grad rate for SWD is  90%. 2019  Federal graduation rate for the Economically Disadvantaged subgroup was 56%.  Extreme Reading and the SIM program have also helped all subject area teachers with research based strategies supporting the  lowest 25% students academically and advanced students in complex and difficult topics. The Pre-AP curriculum was introduced in 2019 in World History and in English with success. In 2020 we will implement this curriculum for all English 1 and English 2 and World History courses . The curriculum  incorporated several learning platforms to assist in independent study. The Albert io platform and the Study Island Platform. These platforms also assist in Benchmark testing for formative assessment toward our academic goals. </w:t>
      </w:r>
    </w:p>
    <w:p w:rsidR="00000000" w:rsidDel="00000000" w:rsidP="00000000" w:rsidRDefault="00000000" w:rsidRPr="00000000" w14:paraId="00000017">
      <w:pPr>
        <w:ind w:left="0" w:firstLine="0"/>
        <w:rPr/>
      </w:pPr>
      <w:r w:rsidDel="00000000" w:rsidR="00000000" w:rsidRPr="00000000">
        <w:rPr>
          <w:rtl w:val="0"/>
        </w:rPr>
        <w:t xml:space="preserve"> </w:t>
      </w:r>
    </w:p>
    <w:p w:rsidR="00000000" w:rsidDel="00000000" w:rsidP="00000000" w:rsidRDefault="00000000" w:rsidRPr="00000000" w14:paraId="00000018">
      <w:pPr>
        <w:ind w:left="720" w:firstLine="0"/>
        <w:rPr/>
      </w:pPr>
      <w:r w:rsidDel="00000000" w:rsidR="00000000" w:rsidRPr="00000000">
        <w:rPr>
          <w:rtl w:val="0"/>
        </w:rPr>
      </w:r>
    </w:p>
    <w:p w:rsidR="00000000" w:rsidDel="00000000" w:rsidP="00000000" w:rsidRDefault="00000000" w:rsidRPr="00000000" w14:paraId="00000019">
      <w:pPr>
        <w:ind w:left="0" w:firstLine="0"/>
        <w:rPr/>
      </w:pPr>
      <w:r w:rsidDel="00000000" w:rsidR="00000000" w:rsidRPr="00000000">
        <w:rPr>
          <w:rtl w:val="0"/>
        </w:rPr>
        <w:t xml:space="preserve">Our Vision……..</w:t>
      </w:r>
    </w:p>
    <w:p w:rsidR="00000000" w:rsidDel="00000000" w:rsidP="00000000" w:rsidRDefault="00000000" w:rsidRPr="00000000" w14:paraId="0000001A">
      <w:pPr>
        <w:ind w:left="0" w:firstLine="0"/>
        <w:rPr/>
      </w:pPr>
      <w:r w:rsidDel="00000000" w:rsidR="00000000" w:rsidRPr="00000000">
        <w:rPr>
          <w:rtl w:val="0"/>
        </w:rPr>
      </w:r>
    </w:p>
    <w:p w:rsidR="00000000" w:rsidDel="00000000" w:rsidP="00000000" w:rsidRDefault="00000000" w:rsidRPr="00000000" w14:paraId="0000001B">
      <w:pPr>
        <w:ind w:left="0" w:firstLine="0"/>
        <w:rPr/>
      </w:pPr>
      <w:r w:rsidDel="00000000" w:rsidR="00000000" w:rsidRPr="00000000">
        <w:rPr>
          <w:rtl w:val="0"/>
        </w:rPr>
        <w:t xml:space="preserve">LaBelle High School students will be respectful, prepared, and engaged in the learning process.  </w:t>
      </w:r>
    </w:p>
    <w:p w:rsidR="00000000" w:rsidDel="00000000" w:rsidP="00000000" w:rsidRDefault="00000000" w:rsidRPr="00000000" w14:paraId="0000001C">
      <w:pPr>
        <w:ind w:left="0" w:firstLine="0"/>
        <w:rPr/>
      </w:pPr>
      <w:r w:rsidDel="00000000" w:rsidR="00000000" w:rsidRPr="00000000">
        <w:rPr>
          <w:rtl w:val="0"/>
        </w:rPr>
      </w:r>
    </w:p>
    <w:p w:rsidR="00000000" w:rsidDel="00000000" w:rsidP="00000000" w:rsidRDefault="00000000" w:rsidRPr="00000000" w14:paraId="0000001D">
      <w:pPr>
        <w:ind w:left="0" w:firstLine="0"/>
        <w:rPr/>
      </w:pPr>
      <w:r w:rsidDel="00000000" w:rsidR="00000000" w:rsidRPr="00000000">
        <w:rPr>
          <w:rtl w:val="0"/>
        </w:rPr>
        <w:t xml:space="preserve">LaBelle High School teachers will be professionals dedicated to preparing students for their individual futures and executing the policies set forth by the administration.  </w:t>
      </w:r>
    </w:p>
    <w:p w:rsidR="00000000" w:rsidDel="00000000" w:rsidP="00000000" w:rsidRDefault="00000000" w:rsidRPr="00000000" w14:paraId="0000001E">
      <w:pPr>
        <w:ind w:left="0" w:firstLine="0"/>
        <w:rPr/>
      </w:pPr>
      <w:r w:rsidDel="00000000" w:rsidR="00000000" w:rsidRPr="00000000">
        <w:rPr>
          <w:rtl w:val="0"/>
        </w:rPr>
      </w:r>
    </w:p>
    <w:p w:rsidR="00000000" w:rsidDel="00000000" w:rsidP="00000000" w:rsidRDefault="00000000" w:rsidRPr="00000000" w14:paraId="0000001F">
      <w:pPr>
        <w:ind w:left="0" w:firstLine="0"/>
        <w:rPr/>
      </w:pPr>
      <w:r w:rsidDel="00000000" w:rsidR="00000000" w:rsidRPr="00000000">
        <w:rPr>
          <w:rtl w:val="0"/>
        </w:rPr>
        <w:t xml:space="preserve">LaBelle High School parents will engage in a partnership with the school and their children.  </w:t>
      </w:r>
    </w:p>
    <w:p w:rsidR="00000000" w:rsidDel="00000000" w:rsidP="00000000" w:rsidRDefault="00000000" w:rsidRPr="00000000" w14:paraId="00000020">
      <w:pPr>
        <w:ind w:left="0" w:firstLine="0"/>
        <w:rPr/>
      </w:pPr>
      <w:r w:rsidDel="00000000" w:rsidR="00000000" w:rsidRPr="00000000">
        <w:rPr>
          <w:rtl w:val="0"/>
        </w:rPr>
      </w:r>
    </w:p>
    <w:p w:rsidR="00000000" w:rsidDel="00000000" w:rsidP="00000000" w:rsidRDefault="00000000" w:rsidRPr="00000000" w14:paraId="00000021">
      <w:pPr>
        <w:ind w:left="0" w:firstLine="0"/>
        <w:rPr/>
      </w:pPr>
      <w:r w:rsidDel="00000000" w:rsidR="00000000" w:rsidRPr="00000000">
        <w:rPr>
          <w:rtl w:val="0"/>
        </w:rPr>
        <w:t xml:space="preserve">The LaBelle High School Administration will set and equitably enforce policies that create and support an optimal learning environment.  </w:t>
      </w:r>
    </w:p>
    <w:p w:rsidR="00000000" w:rsidDel="00000000" w:rsidP="00000000" w:rsidRDefault="00000000" w:rsidRPr="00000000" w14:paraId="00000022">
      <w:pPr>
        <w:ind w:left="0" w:firstLine="0"/>
        <w:rPr/>
      </w:pPr>
      <w:r w:rsidDel="00000000" w:rsidR="00000000" w:rsidRPr="00000000">
        <w:rPr>
          <w:rtl w:val="0"/>
        </w:rPr>
      </w:r>
    </w:p>
    <w:p w:rsidR="00000000" w:rsidDel="00000000" w:rsidP="00000000" w:rsidRDefault="00000000" w:rsidRPr="00000000" w14:paraId="00000023">
      <w:pPr>
        <w:ind w:left="0" w:firstLine="0"/>
        <w:rPr/>
      </w:pPr>
      <w:r w:rsidDel="00000000" w:rsidR="00000000" w:rsidRPr="00000000">
        <w:rPr>
          <w:rtl w:val="0"/>
        </w:rPr>
        <w:t xml:space="preserve">By meeting these standards, the students, parents, and staff of LaBelle High School will be equal partners, sharing goals and high expectations, as students prepare for the future. </w:t>
      </w:r>
    </w:p>
    <w:p w:rsidR="00000000" w:rsidDel="00000000" w:rsidP="00000000" w:rsidRDefault="00000000" w:rsidRPr="00000000" w14:paraId="00000024">
      <w:pPr>
        <w:ind w:left="0" w:firstLine="0"/>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