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155"/>
        <w:gridCol w:w="990"/>
        <w:gridCol w:w="4140"/>
        <w:gridCol w:w="1530"/>
        <w:gridCol w:w="1620"/>
        <w:gridCol w:w="1260"/>
        <w:gridCol w:w="1350"/>
      </w:tblGrid>
      <w:tr w:rsidR="00776463" w:rsidRPr="00776463" w14:paraId="3545D58F" w14:textId="77777777" w:rsidTr="00B96C9C">
        <w:trPr>
          <w:trHeight w:val="550"/>
        </w:trPr>
        <w:tc>
          <w:tcPr>
            <w:tcW w:w="13045" w:type="dxa"/>
            <w:gridSpan w:val="7"/>
            <w:hideMark/>
          </w:tcPr>
          <w:p w14:paraId="50750B78" w14:textId="77777777" w:rsidR="00776463" w:rsidRPr="007E21F9" w:rsidRDefault="00776463" w:rsidP="00A50D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Engagement Goal: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 The environment or culture in which engaging programs take place must consider and plan for: families to feel welcomed, valued, and respected by program staff; two-way communication and relationship building with families are adapted to meet changing family and community circumstances; opportunities are provided for family support and development through the family partnership process and through intentional parent/family peer groups within the program and community.</w:t>
            </w:r>
          </w:p>
        </w:tc>
      </w:tr>
      <w:tr w:rsidR="00776463" w:rsidRPr="00776463" w14:paraId="19D41D9C" w14:textId="77777777" w:rsidTr="00D35655">
        <w:trPr>
          <w:trHeight w:val="880"/>
        </w:trPr>
        <w:tc>
          <w:tcPr>
            <w:tcW w:w="2155" w:type="dxa"/>
            <w:hideMark/>
          </w:tcPr>
          <w:p w14:paraId="531E960E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Strategy     (Specific action, including cultural proficiency connections as appropriate)</w:t>
            </w:r>
          </w:p>
        </w:tc>
        <w:tc>
          <w:tcPr>
            <w:tcW w:w="990" w:type="dxa"/>
            <w:hideMark/>
          </w:tcPr>
          <w:p w14:paraId="576F7F63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140" w:type="dxa"/>
            <w:hideMark/>
          </w:tcPr>
          <w:p w14:paraId="6B76CCCF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needs to be done for the activity? When does it need to be done?</w:t>
            </w:r>
          </w:p>
        </w:tc>
        <w:tc>
          <w:tcPr>
            <w:tcW w:w="1530" w:type="dxa"/>
            <w:hideMark/>
          </w:tcPr>
          <w:p w14:paraId="479C04DB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Who is responsible?</w:t>
            </w:r>
          </w:p>
        </w:tc>
        <w:tc>
          <w:tcPr>
            <w:tcW w:w="1620" w:type="dxa"/>
            <w:hideMark/>
          </w:tcPr>
          <w:p w14:paraId="47730F83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is our objective? </w:t>
            </w:r>
          </w:p>
        </w:tc>
        <w:tc>
          <w:tcPr>
            <w:tcW w:w="1260" w:type="dxa"/>
            <w:hideMark/>
          </w:tcPr>
          <w:p w14:paraId="2426F925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will we measure our progress?</w:t>
            </w:r>
          </w:p>
        </w:tc>
        <w:tc>
          <w:tcPr>
            <w:tcW w:w="1350" w:type="dxa"/>
            <w:hideMark/>
          </w:tcPr>
          <w:p w14:paraId="0630D125" w14:textId="77777777" w:rsidR="00776463" w:rsidRPr="007E21F9" w:rsidRDefault="00776463" w:rsidP="00776463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Identify artifacts to be uploaded</w:t>
            </w:r>
          </w:p>
        </w:tc>
      </w:tr>
      <w:tr w:rsidR="00776463" w:rsidRPr="00776463" w14:paraId="4A794D50" w14:textId="77777777" w:rsidTr="00D35655">
        <w:trPr>
          <w:trHeight w:val="2320"/>
        </w:trPr>
        <w:tc>
          <w:tcPr>
            <w:tcW w:w="2155" w:type="dxa"/>
            <w:hideMark/>
          </w:tcPr>
          <w:p w14:paraId="7980A0BE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Review Customer Service </w:t>
            </w:r>
            <w:r w:rsidR="00D97C36" w:rsidRPr="007E21F9">
              <w:rPr>
                <w:rFonts w:asciiTheme="majorHAnsi" w:hAnsiTheme="majorHAnsi" w:cstheme="majorHAnsi"/>
                <w:sz w:val="20"/>
                <w:szCs w:val="20"/>
              </w:rPr>
              <w:t>survey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56A38645" w14:textId="77777777" w:rsidR="00D97C36" w:rsidRPr="007E21F9" w:rsidRDefault="00D97C3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Identify key area(s) to address.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Create a plan.</w:t>
            </w:r>
          </w:p>
        </w:tc>
        <w:tc>
          <w:tcPr>
            <w:tcW w:w="990" w:type="dxa"/>
            <w:hideMark/>
          </w:tcPr>
          <w:p w14:paraId="5A62D89C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Within the first 30 days</w:t>
            </w:r>
          </w:p>
        </w:tc>
        <w:tc>
          <w:tcPr>
            <w:tcW w:w="4140" w:type="dxa"/>
            <w:hideMark/>
          </w:tcPr>
          <w:p w14:paraId="1D1CC6D2" w14:textId="77777777" w:rsidR="00776463" w:rsidRPr="007E21F9" w:rsidRDefault="00B96C9C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Share Customer Service survey results with faculty and staff. D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>iscuss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the findings,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>dentify key areas(s) to address and devise a plan for improvement.</w:t>
            </w:r>
          </w:p>
        </w:tc>
        <w:tc>
          <w:tcPr>
            <w:tcW w:w="1530" w:type="dxa"/>
            <w:hideMark/>
          </w:tcPr>
          <w:p w14:paraId="74041A36" w14:textId="271F392F" w:rsidR="00776463" w:rsidRPr="007E21F9" w:rsidRDefault="00B2101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 Brightman</w:t>
            </w:r>
          </w:p>
        </w:tc>
        <w:tc>
          <w:tcPr>
            <w:tcW w:w="1620" w:type="dxa"/>
            <w:hideMark/>
          </w:tcPr>
          <w:p w14:paraId="5C6E8519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Provide exceptional customer service to families and community stakeholders</w:t>
            </w:r>
          </w:p>
        </w:tc>
        <w:tc>
          <w:tcPr>
            <w:tcW w:w="1260" w:type="dxa"/>
            <w:hideMark/>
          </w:tcPr>
          <w:p w14:paraId="16F4F71C" w14:textId="48653C08" w:rsidR="00776463" w:rsidRPr="007E21F9" w:rsidRDefault="00B2101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By comparing our 2020-2021 Customer Service survey results to previous years.</w:t>
            </w:r>
          </w:p>
        </w:tc>
        <w:tc>
          <w:tcPr>
            <w:tcW w:w="1350" w:type="dxa"/>
            <w:hideMark/>
          </w:tcPr>
          <w:p w14:paraId="4EB8BDA5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Upload Customer Service 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>survey with a summary of findings.</w:t>
            </w:r>
          </w:p>
          <w:p w14:paraId="20503FEE" w14:textId="77777777" w:rsidR="00DA6520" w:rsidRPr="007E21F9" w:rsidRDefault="00DA6520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Online PD: (training titles)</w:t>
            </w:r>
          </w:p>
          <w:p w14:paraId="41B150E6" w14:textId="77777777" w:rsidR="00DA6520" w:rsidRPr="007E21F9" w:rsidRDefault="00DA6520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76463" w:rsidRPr="00776463" w14:paraId="397A3579" w14:textId="77777777" w:rsidTr="00D35655">
        <w:trPr>
          <w:trHeight w:val="1845"/>
        </w:trPr>
        <w:tc>
          <w:tcPr>
            <w:tcW w:w="2155" w:type="dxa"/>
            <w:hideMark/>
          </w:tcPr>
          <w:p w14:paraId="2A97D406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D97C36" w:rsidRPr="007E21F9">
              <w:rPr>
                <w:rFonts w:asciiTheme="majorHAnsi" w:hAnsiTheme="majorHAnsi" w:cstheme="majorHAnsi"/>
                <w:sz w:val="20"/>
                <w:szCs w:val="20"/>
              </w:rPr>
              <w:t>onduct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="00D97C36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>Q</w:t>
            </w:r>
            <w:r w:rsidR="00D97C36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uarterly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D97C36" w:rsidRPr="007E21F9">
              <w:rPr>
                <w:rFonts w:asciiTheme="majorHAnsi" w:hAnsiTheme="majorHAnsi" w:cstheme="majorHAnsi"/>
                <w:sz w:val="20"/>
                <w:szCs w:val="20"/>
              </w:rPr>
              <w:t>esource fair to c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>onnect families with school, D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istrict and local community resources.</w:t>
            </w:r>
          </w:p>
        </w:tc>
        <w:tc>
          <w:tcPr>
            <w:tcW w:w="990" w:type="dxa"/>
            <w:hideMark/>
          </w:tcPr>
          <w:p w14:paraId="1DADBB7B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Upload documents by the fifth week of each quarter</w:t>
            </w:r>
          </w:p>
        </w:tc>
        <w:tc>
          <w:tcPr>
            <w:tcW w:w="4140" w:type="dxa"/>
            <w:hideMark/>
          </w:tcPr>
          <w:p w14:paraId="2CFE143C" w14:textId="77777777" w:rsidR="00006DC7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Convene a FACE Resource Team comprised of one representative </w:t>
            </w:r>
            <w:r w:rsidR="002E6BC7" w:rsidRPr="007E21F9">
              <w:rPr>
                <w:rFonts w:asciiTheme="majorHAnsi" w:hAnsiTheme="majorHAnsi" w:cstheme="majorHAnsi"/>
                <w:sz w:val="20"/>
                <w:szCs w:val="20"/>
              </w:rPr>
              <w:t>from administration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, instructional, paraprofessional, cafeteria, custodial, after school program, social worker, and school counseling.</w:t>
            </w:r>
          </w:p>
          <w:p w14:paraId="2A5AFE44" w14:textId="77777777" w:rsidR="00776463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Meet once each quarter to identify needs of commun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ity and discuss available district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/ community resources and services for families that will minimize barriers - food, shelter, illnesses, hardship assistance, job referral agencies, etc. Update FACE SPACE with relevant information based on identified needs.</w:t>
            </w:r>
          </w:p>
        </w:tc>
        <w:tc>
          <w:tcPr>
            <w:tcW w:w="1530" w:type="dxa"/>
            <w:hideMark/>
          </w:tcPr>
          <w:p w14:paraId="7FD94094" w14:textId="641EF7F7" w:rsidR="00776463" w:rsidRPr="007E21F9" w:rsidRDefault="00B21016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 Brightman</w:t>
            </w:r>
          </w:p>
        </w:tc>
        <w:tc>
          <w:tcPr>
            <w:tcW w:w="1620" w:type="dxa"/>
            <w:hideMark/>
          </w:tcPr>
          <w:p w14:paraId="4C8F71B7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Provide ongoing updated relevant resources to families and the community</w:t>
            </w:r>
          </w:p>
        </w:tc>
        <w:tc>
          <w:tcPr>
            <w:tcW w:w="1260" w:type="dxa"/>
            <w:hideMark/>
          </w:tcPr>
          <w:p w14:paraId="360A4E60" w14:textId="1B10B7DF" w:rsidR="00776463" w:rsidRPr="007E21F9" w:rsidRDefault="00B2101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Progress will be measured with data from stakeholder survey results. </w:t>
            </w:r>
          </w:p>
        </w:tc>
        <w:tc>
          <w:tcPr>
            <w:tcW w:w="1350" w:type="dxa"/>
            <w:hideMark/>
          </w:tcPr>
          <w:p w14:paraId="446D8AFF" w14:textId="77777777" w:rsidR="00776463" w:rsidRPr="007E21F9" w:rsidRDefault="00D35655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Upload p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>hotos of FACE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resource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space; 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>Use pictures to document</w:t>
            </w:r>
            <w:r w:rsidR="00B96C9C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any 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virtual activity. 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Upload </w:t>
            </w:r>
            <w:r w:rsidR="0015100F" w:rsidRPr="007E21F9">
              <w:rPr>
                <w:rFonts w:asciiTheme="majorHAnsi" w:hAnsiTheme="majorHAnsi" w:cstheme="majorHAnsi"/>
                <w:sz w:val="20"/>
                <w:szCs w:val="20"/>
              </w:rPr>
              <w:t>names of programs and/or types of refferals</w:t>
            </w:r>
            <w:r w:rsidR="00DA6520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; 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 xml:space="preserve">Provide name and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>position of FACE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Resource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>Team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</w:tr>
      <w:tr w:rsidR="00776463" w:rsidRPr="00776463" w14:paraId="3C21B51F" w14:textId="77777777" w:rsidTr="00D35655">
        <w:trPr>
          <w:trHeight w:val="1760"/>
        </w:trPr>
        <w:tc>
          <w:tcPr>
            <w:tcW w:w="2155" w:type="dxa"/>
            <w:hideMark/>
          </w:tcPr>
          <w:p w14:paraId="20623ED2" w14:textId="77777777" w:rsidR="00776463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Recognize the cultural uniqueness of families served in the school/community.</w:t>
            </w:r>
          </w:p>
        </w:tc>
        <w:tc>
          <w:tcPr>
            <w:tcW w:w="990" w:type="dxa"/>
            <w:hideMark/>
          </w:tcPr>
          <w:p w14:paraId="7410CC49" w14:textId="77777777" w:rsidR="00776463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Between the 5th and 6th week of school</w:t>
            </w:r>
          </w:p>
        </w:tc>
        <w:tc>
          <w:tcPr>
            <w:tcW w:w="4140" w:type="dxa"/>
            <w:hideMark/>
          </w:tcPr>
          <w:p w14:paraId="437A1018" w14:textId="77777777" w:rsidR="00006DC7" w:rsidRPr="007E21F9" w:rsidRDefault="00B96C9C" w:rsidP="00A50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Complete Cultural Awareness sheet. 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>Identify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ways to give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value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to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and celebrate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the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traditions 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>of the community and integrate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them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in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to the school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culture. (ex. serving dishes from a particular culture during school events; acknowledging traditions and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holidays; signage in different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languages, etc.)</w:t>
            </w:r>
          </w:p>
          <w:p w14:paraId="3CC8410F" w14:textId="73E180CF" w:rsidR="00776463" w:rsidRPr="007E21F9" w:rsidRDefault="00006DC7" w:rsidP="00A50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These are in addition to the 4 Cultural District Ma</w:t>
            </w:r>
            <w:r w:rsidR="00B21016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dates and should be ongoing.</w:t>
            </w:r>
          </w:p>
        </w:tc>
        <w:tc>
          <w:tcPr>
            <w:tcW w:w="1530" w:type="dxa"/>
            <w:hideMark/>
          </w:tcPr>
          <w:p w14:paraId="6974BC35" w14:textId="179FCA81" w:rsidR="00776463" w:rsidRPr="007E21F9" w:rsidRDefault="00B2101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Chris Brightman </w:t>
            </w:r>
          </w:p>
        </w:tc>
        <w:tc>
          <w:tcPr>
            <w:tcW w:w="1620" w:type="dxa"/>
            <w:hideMark/>
          </w:tcPr>
          <w:p w14:paraId="3E651C57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>ridge the Cultural Gap between f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amilies &amp; 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taff</w:t>
            </w:r>
          </w:p>
        </w:tc>
        <w:tc>
          <w:tcPr>
            <w:tcW w:w="1260" w:type="dxa"/>
            <w:hideMark/>
          </w:tcPr>
          <w:p w14:paraId="47FCFC56" w14:textId="5FB91581" w:rsidR="00776463" w:rsidRPr="007E21F9" w:rsidRDefault="004F120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 will measure our progress through surveys and feedback from stakeholders</w:t>
            </w:r>
          </w:p>
        </w:tc>
        <w:tc>
          <w:tcPr>
            <w:tcW w:w="1350" w:type="dxa"/>
            <w:hideMark/>
          </w:tcPr>
          <w:p w14:paraId="4F695B10" w14:textId="77777777" w:rsidR="00776463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Upload completed Cultural Awareness sheet.</w:t>
            </w:r>
          </w:p>
          <w:p w14:paraId="17D75D44" w14:textId="77777777" w:rsidR="007A7513" w:rsidRPr="007E21F9" w:rsidRDefault="00006DC7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Upload images, a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>rtifacts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and messaging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depicting the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intentional </w:t>
            </w:r>
            <w:r w:rsidR="007A751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integration of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diverse cultures.</w:t>
            </w:r>
          </w:p>
        </w:tc>
      </w:tr>
      <w:tr w:rsidR="00776463" w:rsidRPr="00776463" w14:paraId="6EF4B5AF" w14:textId="77777777" w:rsidTr="00D35655">
        <w:trPr>
          <w:trHeight w:val="3360"/>
        </w:trPr>
        <w:tc>
          <w:tcPr>
            <w:tcW w:w="2155" w:type="dxa"/>
            <w:hideMark/>
          </w:tcPr>
          <w:p w14:paraId="742E41AC" w14:textId="77777777" w:rsidR="00776463" w:rsidRPr="007E21F9" w:rsidRDefault="00776463" w:rsidP="00A50DA5">
            <w:pPr>
              <w:spacing w:after="160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“Catch Them Being Great”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.  Continue 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>implementing programs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and practices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recognizing individuals </w:t>
            </w:r>
            <w:r w:rsidR="00006DC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within the school 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supporting a positive environment/culture in your school.</w:t>
            </w:r>
          </w:p>
        </w:tc>
        <w:tc>
          <w:tcPr>
            <w:tcW w:w="990" w:type="dxa"/>
            <w:hideMark/>
          </w:tcPr>
          <w:p w14:paraId="2D9A5467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Monthly</w:t>
            </w:r>
          </w:p>
        </w:tc>
        <w:tc>
          <w:tcPr>
            <w:tcW w:w="4140" w:type="dxa"/>
            <w:hideMark/>
          </w:tcPr>
          <w:p w14:paraId="14A4C312" w14:textId="77777777" w:rsidR="007E21F9" w:rsidRPr="007E21F9" w:rsidRDefault="00D35655" w:rsidP="007E21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Highlight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faculty and/or staff who have been “Caught Being Great”.  </w:t>
            </w:r>
          </w:p>
          <w:p w14:paraId="0FDC403D" w14:textId="77777777" w:rsidR="00776463" w:rsidRPr="007E21F9" w:rsidRDefault="00D35655" w:rsidP="007E21F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Recognition should express 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specific </w:t>
            </w:r>
            <w:r w:rsidR="00776463" w:rsidRPr="007E21F9">
              <w:rPr>
                <w:rFonts w:asciiTheme="majorHAnsi" w:hAnsiTheme="majorHAnsi" w:cstheme="majorHAnsi"/>
                <w:b/>
                <w:sz w:val="20"/>
                <w:szCs w:val="20"/>
              </w:rPr>
              <w:t>steps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or </w:t>
            </w:r>
            <w:r w:rsidR="00776463" w:rsidRPr="007E21F9">
              <w:rPr>
                <w:rFonts w:asciiTheme="majorHAnsi" w:hAnsiTheme="majorHAnsi" w:cstheme="majorHAnsi"/>
                <w:b/>
                <w:sz w:val="20"/>
                <w:szCs w:val="20"/>
              </w:rPr>
              <w:t>actions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taken to achieve the accolade/recognition.</w:t>
            </w:r>
            <w:r w:rsidR="00776463" w:rsidRPr="007E21F9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</w:tc>
        <w:tc>
          <w:tcPr>
            <w:tcW w:w="1530" w:type="dxa"/>
            <w:hideMark/>
          </w:tcPr>
          <w:p w14:paraId="0F992E91" w14:textId="29CEBE51" w:rsidR="00776463" w:rsidRPr="007E21F9" w:rsidRDefault="00B2101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Chris Brightman</w:t>
            </w:r>
          </w:p>
        </w:tc>
        <w:tc>
          <w:tcPr>
            <w:tcW w:w="1620" w:type="dxa"/>
            <w:hideMark/>
          </w:tcPr>
          <w:p w14:paraId="029C3251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Provide incentives to maintain a positive school environment</w:t>
            </w:r>
          </w:p>
        </w:tc>
        <w:tc>
          <w:tcPr>
            <w:tcW w:w="1260" w:type="dxa"/>
            <w:hideMark/>
          </w:tcPr>
          <w:p w14:paraId="3D430566" w14:textId="6F3FA7A7" w:rsidR="00776463" w:rsidRPr="007E21F9" w:rsidRDefault="005521FA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Progress will be measured by analyzing the number of “Caught Being Good” recognitions given, and also based on feedback from staff.</w:t>
            </w:r>
          </w:p>
        </w:tc>
        <w:tc>
          <w:tcPr>
            <w:tcW w:w="1350" w:type="dxa"/>
            <w:hideMark/>
          </w:tcPr>
          <w:p w14:paraId="4F32E7D5" w14:textId="77777777" w:rsidR="00776463" w:rsidRPr="007E21F9" w:rsidRDefault="0077646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Upload 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an example (image) </w:t>
            </w:r>
            <w:r w:rsidR="0015100F" w:rsidRPr="007E21F9">
              <w:rPr>
                <w:rFonts w:asciiTheme="majorHAnsi" w:hAnsiTheme="majorHAnsi" w:cstheme="majorHAnsi"/>
                <w:sz w:val="20"/>
                <w:szCs w:val="20"/>
              </w:rPr>
              <w:t>of how and why</w:t>
            </w:r>
            <w:r w:rsidR="00D35655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recognition is given.</w:t>
            </w:r>
          </w:p>
        </w:tc>
      </w:tr>
      <w:tr w:rsidR="00D97C36" w:rsidRPr="00776463" w14:paraId="5E9A6138" w14:textId="77777777" w:rsidTr="00D35655">
        <w:trPr>
          <w:trHeight w:val="1360"/>
        </w:trPr>
        <w:tc>
          <w:tcPr>
            <w:tcW w:w="2155" w:type="dxa"/>
          </w:tcPr>
          <w:p w14:paraId="3CEAFC93" w14:textId="79EAF6C2" w:rsidR="00DA6520" w:rsidRPr="007E21F9" w:rsidRDefault="004F120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We will host a Challenger Family Literacy Night. </w:t>
            </w:r>
          </w:p>
          <w:p w14:paraId="1DE872F0" w14:textId="77777777" w:rsidR="00D97C36" w:rsidRPr="007E21F9" w:rsidRDefault="00D97C3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0" w:type="dxa"/>
            <w:noWrap/>
          </w:tcPr>
          <w:p w14:paraId="798E2B5D" w14:textId="18FFEF62" w:rsidR="00D97C36" w:rsidRPr="007E21F9" w:rsidRDefault="004F1203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January/February</w:t>
            </w:r>
          </w:p>
        </w:tc>
        <w:tc>
          <w:tcPr>
            <w:tcW w:w="4140" w:type="dxa"/>
          </w:tcPr>
          <w:p w14:paraId="6B50E0F8" w14:textId="6EE50898" w:rsidR="004F1203" w:rsidRDefault="004F1203" w:rsidP="00A50DA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We will determine the needs of parents through a sur</w:t>
            </w:r>
            <w:r w:rsidR="00B75BEF">
              <w:rPr>
                <w:rFonts w:asciiTheme="majorHAnsi" w:hAnsiTheme="majorHAnsi" w:cstheme="majorHAnsi"/>
                <w:sz w:val="20"/>
                <w:szCs w:val="20"/>
              </w:rPr>
              <w:t xml:space="preserve">vey and then work with our staff to organize a Family Literacy Night that will address the needs of our Challenger Families. This will strengthen our relationships with families and the community, and enhance the educational experience of our students.  </w:t>
            </w:r>
          </w:p>
          <w:p w14:paraId="6DD19D4B" w14:textId="77777777" w:rsidR="00D97C36" w:rsidRPr="007E21F9" w:rsidRDefault="00D97C36" w:rsidP="00B75BEF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1D8C403B" w14:textId="30AB0BF2" w:rsidR="00D97C36" w:rsidRPr="007E21F9" w:rsidRDefault="00B75BEF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Kelly Barbera</w:t>
            </w:r>
          </w:p>
        </w:tc>
        <w:tc>
          <w:tcPr>
            <w:tcW w:w="1620" w:type="dxa"/>
          </w:tcPr>
          <w:p w14:paraId="2888E62F" w14:textId="77777777" w:rsidR="00D35655" w:rsidRPr="007E21F9" w:rsidRDefault="00D97C3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Provide full opportunities for participation in parent/family engagement activities for all parents/</w:t>
            </w:r>
          </w:p>
          <w:p w14:paraId="26F36F3E" w14:textId="77777777" w:rsidR="00D97C36" w:rsidRPr="007E21F9" w:rsidRDefault="00D97C3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families.</w:t>
            </w:r>
          </w:p>
        </w:tc>
        <w:tc>
          <w:tcPr>
            <w:tcW w:w="1260" w:type="dxa"/>
            <w:noWrap/>
          </w:tcPr>
          <w:p w14:paraId="63FF7304" w14:textId="68A60E97" w:rsidR="00D97C36" w:rsidRPr="007E21F9" w:rsidRDefault="00B75BEF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Progress will be measured through family attendance and stakeholder survey results.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59EC43F5" w14:textId="77777777" w:rsidR="00DA6520" w:rsidRPr="007E21F9" w:rsidRDefault="00DA6520" w:rsidP="00A50DA5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Upload</w:t>
            </w:r>
            <w:r w:rsidR="00DD3B37"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a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 xml:space="preserve"> copy of </w:t>
            </w:r>
            <w:r w:rsidR="00DD3B37" w:rsidRPr="007E21F9">
              <w:rPr>
                <w:rFonts w:asciiTheme="majorHAnsi" w:hAnsiTheme="majorHAnsi" w:cstheme="majorHAnsi"/>
                <w:sz w:val="20"/>
                <w:szCs w:val="20"/>
              </w:rPr>
              <w:t>each agenda, sign-in sheet</w:t>
            </w:r>
            <w:r w:rsidRPr="007E21F9">
              <w:rPr>
                <w:rFonts w:asciiTheme="majorHAnsi" w:hAnsiTheme="majorHAnsi" w:cstheme="majorHAnsi"/>
                <w:sz w:val="20"/>
                <w:szCs w:val="20"/>
              </w:rPr>
              <w:t>, photos, Twitter.</w:t>
            </w:r>
          </w:p>
          <w:p w14:paraId="57F7F03C" w14:textId="77777777" w:rsidR="00DA6520" w:rsidRPr="007E21F9" w:rsidRDefault="00DA6520" w:rsidP="00A50DA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  <w:p w14:paraId="5DC80CA8" w14:textId="77777777" w:rsidR="00D97C36" w:rsidRPr="007E21F9" w:rsidRDefault="00D97C36" w:rsidP="00A50DA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3909987" w14:textId="77777777" w:rsidR="00A27EE9" w:rsidRDefault="00A27EE9"/>
    <w:sectPr w:rsidR="00A27EE9" w:rsidSect="00776463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B44EA" w14:textId="77777777" w:rsidR="00EA4EB6" w:rsidRDefault="00EA4EB6" w:rsidP="00776463">
      <w:pPr>
        <w:spacing w:after="0" w:line="240" w:lineRule="auto"/>
      </w:pPr>
      <w:r>
        <w:separator/>
      </w:r>
    </w:p>
  </w:endnote>
  <w:endnote w:type="continuationSeparator" w:id="0">
    <w:p w14:paraId="0054F78A" w14:textId="77777777" w:rsidR="00EA4EB6" w:rsidRDefault="00EA4EB6" w:rsidP="0077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55FB8" w14:textId="77777777" w:rsidR="00EA4EB6" w:rsidRDefault="00EA4EB6" w:rsidP="00776463">
      <w:pPr>
        <w:spacing w:after="0" w:line="240" w:lineRule="auto"/>
      </w:pPr>
      <w:r>
        <w:separator/>
      </w:r>
    </w:p>
  </w:footnote>
  <w:footnote w:type="continuationSeparator" w:id="0">
    <w:p w14:paraId="2ADA5DC9" w14:textId="77777777" w:rsidR="00EA4EB6" w:rsidRDefault="00EA4EB6" w:rsidP="00776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2226" w14:textId="77777777" w:rsidR="00776463" w:rsidRDefault="00DD4F77" w:rsidP="00776463">
    <w:pPr>
      <w:pStyle w:val="Header"/>
      <w:jc w:val="center"/>
      <w:rPr>
        <w:b/>
        <w:sz w:val="32"/>
      </w:rPr>
    </w:pPr>
    <w:r>
      <w:rPr>
        <w:b/>
        <w:sz w:val="32"/>
      </w:rPr>
      <w:t>FACE PLAN 2020/2021</w:t>
    </w:r>
  </w:p>
  <w:p w14:paraId="140EDDA1" w14:textId="378A1EEA" w:rsidR="00776463" w:rsidRDefault="00776463" w:rsidP="00776463">
    <w:pPr>
      <w:pStyle w:val="Header"/>
      <w:rPr>
        <w:b/>
        <w:sz w:val="32"/>
      </w:rPr>
    </w:pPr>
    <w:r>
      <w:rPr>
        <w:b/>
        <w:sz w:val="32"/>
      </w:rPr>
      <w:t>School Name:</w:t>
    </w:r>
    <w:r w:rsidR="00B21016">
      <w:rPr>
        <w:b/>
        <w:sz w:val="32"/>
      </w:rPr>
      <w:t xml:space="preserve"> Challenger Elementary</w:t>
    </w:r>
  </w:p>
  <w:p w14:paraId="19592A74" w14:textId="2A6C4EA3" w:rsidR="002E6BC7" w:rsidRDefault="00776463" w:rsidP="00776463">
    <w:pPr>
      <w:pStyle w:val="Header"/>
      <w:rPr>
        <w:b/>
        <w:sz w:val="32"/>
      </w:rPr>
    </w:pPr>
    <w:r>
      <w:rPr>
        <w:b/>
        <w:sz w:val="32"/>
      </w:rPr>
      <w:t xml:space="preserve">Contact Person: </w:t>
    </w:r>
    <w:r w:rsidR="00B21016">
      <w:rPr>
        <w:b/>
        <w:sz w:val="32"/>
      </w:rPr>
      <w:t>Christopher Brightman</w:t>
    </w:r>
  </w:p>
  <w:p w14:paraId="0CBE6A21" w14:textId="5B8A0731" w:rsidR="00776463" w:rsidRPr="00776463" w:rsidRDefault="00776463" w:rsidP="00776463">
    <w:pPr>
      <w:pStyle w:val="Header"/>
      <w:rPr>
        <w:b/>
        <w:sz w:val="32"/>
      </w:rPr>
    </w:pPr>
    <w:r>
      <w:rPr>
        <w:b/>
        <w:sz w:val="32"/>
      </w:rPr>
      <w:t>Phone Number:</w:t>
    </w:r>
    <w:r w:rsidR="00B21016">
      <w:rPr>
        <w:b/>
        <w:sz w:val="32"/>
      </w:rPr>
      <w:t xml:space="preserve"> (754) 322-5750</w:t>
    </w:r>
  </w:p>
  <w:p w14:paraId="7FFA1A20" w14:textId="77777777" w:rsidR="00776463" w:rsidRDefault="007764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A96C0"/>
    <w:multiLevelType w:val="hybridMultilevel"/>
    <w:tmpl w:val="87C3E0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63"/>
    <w:rsid w:val="00006DC7"/>
    <w:rsid w:val="00030DF9"/>
    <w:rsid w:val="00062C34"/>
    <w:rsid w:val="0015100F"/>
    <w:rsid w:val="001D7AAF"/>
    <w:rsid w:val="00281B04"/>
    <w:rsid w:val="002E6BC7"/>
    <w:rsid w:val="003134CE"/>
    <w:rsid w:val="004F1203"/>
    <w:rsid w:val="005521FA"/>
    <w:rsid w:val="00572F52"/>
    <w:rsid w:val="00776463"/>
    <w:rsid w:val="007A7513"/>
    <w:rsid w:val="007E21F9"/>
    <w:rsid w:val="00816053"/>
    <w:rsid w:val="00967C2E"/>
    <w:rsid w:val="0099703F"/>
    <w:rsid w:val="00A2197B"/>
    <w:rsid w:val="00A27EE9"/>
    <w:rsid w:val="00A50DA5"/>
    <w:rsid w:val="00B21016"/>
    <w:rsid w:val="00B251D8"/>
    <w:rsid w:val="00B75BEF"/>
    <w:rsid w:val="00B96C9C"/>
    <w:rsid w:val="00CE3DA8"/>
    <w:rsid w:val="00D35655"/>
    <w:rsid w:val="00D97C36"/>
    <w:rsid w:val="00DA4D5C"/>
    <w:rsid w:val="00DA6520"/>
    <w:rsid w:val="00DD3B37"/>
    <w:rsid w:val="00DD4F77"/>
    <w:rsid w:val="00EA4EB6"/>
    <w:rsid w:val="00F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A82A"/>
  <w15:chartTrackingRefBased/>
  <w15:docId w15:val="{5E43E50F-E5BB-46CE-AB53-47CC68A7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63"/>
  </w:style>
  <w:style w:type="paragraph" w:styleId="Footer">
    <w:name w:val="footer"/>
    <w:basedOn w:val="Normal"/>
    <w:link w:val="FooterChar"/>
    <w:uiPriority w:val="99"/>
    <w:unhideWhenUsed/>
    <w:rsid w:val="007764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63"/>
  </w:style>
  <w:style w:type="paragraph" w:customStyle="1" w:styleId="Default">
    <w:name w:val="Default"/>
    <w:rsid w:val="00D97C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A6520"/>
    <w:pPr>
      <w:spacing w:line="220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B9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9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Aneatra S. King</dc:creator>
  <cp:keywords/>
  <dc:description/>
  <cp:lastModifiedBy>Christopher D. Brightman</cp:lastModifiedBy>
  <cp:revision>3</cp:revision>
  <dcterms:created xsi:type="dcterms:W3CDTF">2020-09-29T22:18:00Z</dcterms:created>
  <dcterms:modified xsi:type="dcterms:W3CDTF">2020-09-29T22:55:00Z</dcterms:modified>
</cp:coreProperties>
</file>