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0C48F2">
      <w:pPr>
        <w:spacing w:before="75"/>
        <w:ind w:left="120"/>
        <w:rPr>
          <w:b/>
          <w:sz w:val="20"/>
        </w:rPr>
      </w:pPr>
      <w:r>
        <w:rPr>
          <w:b/>
          <w:sz w:val="20"/>
        </w:rPr>
        <w:t xml:space="preserve">Ormond Beach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55BAB" w:rsidP="00745D11">
      <w:pPr>
        <w:pStyle w:val="BodyText"/>
        <w:ind w:left="120" w:right="132"/>
        <w:jc w:val="both"/>
      </w:pPr>
      <w:r>
        <w:t>I, Tucker Harris</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w:t>
      </w:r>
      <w:r w:rsidR="00025047">
        <w:rPr>
          <w:b/>
          <w:sz w:val="20"/>
        </w:rPr>
        <w:t xml:space="preserve">  We will ensure higher levels of learning for all students in a nurturing and encouraging environment.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FA1F71" w:rsidRDefault="00FA1F71">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Default="00025047" w:rsidP="00745D11">
      <w:pPr>
        <w:pStyle w:val="BodyText"/>
        <w:spacing w:before="118"/>
        <w:ind w:left="857" w:right="877"/>
        <w:rPr>
          <w:b/>
        </w:rPr>
      </w:pPr>
      <w:r>
        <w:rPr>
          <w:b/>
          <w:color w:val="FF0000"/>
        </w:rPr>
        <w:t xml:space="preserve">Response: </w:t>
      </w:r>
      <w:r>
        <w:rPr>
          <w:b/>
        </w:rPr>
        <w:t>The Ormond Beach Elementary School Advisory Council (SAC) and our leadership team are the groups responsible for the planning, review, and improvement of the Title I prog</w:t>
      </w:r>
      <w:r w:rsidR="00170EEE">
        <w:rPr>
          <w:b/>
        </w:rPr>
        <w:t>r</w:t>
      </w:r>
      <w:r>
        <w:rPr>
          <w:b/>
        </w:rPr>
        <w:t>am:</w:t>
      </w:r>
    </w:p>
    <w:p w:rsidR="00025047" w:rsidRDefault="00025047" w:rsidP="00025047">
      <w:pPr>
        <w:pStyle w:val="BodyText"/>
        <w:numPr>
          <w:ilvl w:val="0"/>
          <w:numId w:val="2"/>
        </w:numPr>
        <w:spacing w:before="118"/>
        <w:ind w:right="877"/>
        <w:rPr>
          <w:sz w:val="22"/>
        </w:rPr>
      </w:pPr>
      <w:r>
        <w:rPr>
          <w:sz w:val="22"/>
        </w:rPr>
        <w:t>SAC members can be elected during the regular SAC election window in the spring or can be appointed by the principal with approval of the SAC at any other time during the school year.</w:t>
      </w:r>
    </w:p>
    <w:p w:rsidR="00025047" w:rsidRPr="00025047" w:rsidRDefault="00025047" w:rsidP="00025047">
      <w:pPr>
        <w:pStyle w:val="BodyText"/>
        <w:numPr>
          <w:ilvl w:val="0"/>
          <w:numId w:val="2"/>
        </w:numPr>
        <w:spacing w:before="118"/>
        <w:ind w:right="877"/>
        <w:rPr>
          <w:sz w:val="22"/>
        </w:rPr>
      </w:pPr>
      <w:r>
        <w:rPr>
          <w:sz w:val="22"/>
        </w:rPr>
        <w:t xml:space="preserve">The SAC will review the progress of our Title I plan at each meeting.  Parent input takes place through the school year as parent input is recorded at SAC meetings, input forms </w:t>
      </w:r>
      <w:proofErr w:type="gramStart"/>
      <w:r>
        <w:rPr>
          <w:sz w:val="22"/>
        </w:rPr>
        <w:t>are located in</w:t>
      </w:r>
      <w:proofErr w:type="gramEnd"/>
      <w:r>
        <w:rPr>
          <w:sz w:val="22"/>
        </w:rPr>
        <w:t xml:space="preserve"> the main office for PIP, SIP and school-parent student compact, input surveys at each parent involvement event and the end of the year Title I parent survey.</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8D765C">
            <w:pPr>
              <w:pStyle w:val="TableParagraph"/>
              <w:spacing w:before="137"/>
              <w:ind w:left="6" w:right="36"/>
              <w:rPr>
                <w:sz w:val="20"/>
              </w:rPr>
            </w:pPr>
            <w:r>
              <w:rPr>
                <w:sz w:val="20"/>
              </w:rPr>
              <w:t xml:space="preserve">VPK / </w:t>
            </w:r>
            <w:proofErr w:type="spellStart"/>
            <w:r>
              <w:rPr>
                <w:sz w:val="20"/>
              </w:rPr>
              <w:t>HeadStart</w:t>
            </w:r>
            <w:proofErr w:type="spellEnd"/>
          </w:p>
        </w:tc>
        <w:tc>
          <w:tcPr>
            <w:tcW w:w="7727" w:type="dxa"/>
          </w:tcPr>
          <w:p w:rsidR="006D72DA" w:rsidRDefault="008D765C">
            <w:pPr>
              <w:pStyle w:val="TableParagraph"/>
              <w:spacing w:line="230" w:lineRule="exact"/>
              <w:ind w:left="9"/>
              <w:rPr>
                <w:sz w:val="20"/>
              </w:rPr>
            </w:pPr>
            <w:r>
              <w:rPr>
                <w:sz w:val="20"/>
              </w:rPr>
              <w:t xml:space="preserve">Teachers and school staff work to coordinate transition plan and opportunities to present the KG program for students entering KG. </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29396F">
            <w:pPr>
              <w:pStyle w:val="TableParagraph"/>
              <w:spacing w:before="13" w:line="230" w:lineRule="atLeast"/>
              <w:ind w:left="9" w:right="579"/>
              <w:rPr>
                <w:sz w:val="20"/>
              </w:rPr>
            </w:pPr>
            <w:r>
              <w:rPr>
                <w:sz w:val="20"/>
              </w:rPr>
              <w:t xml:space="preserve">Title X coordinator provides services to families to ensure that students have school supplies, resources, and transportation. </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8D765C">
            <w:pPr>
              <w:pStyle w:val="TableParagraph"/>
              <w:ind w:left="6" w:right="36"/>
              <w:rPr>
                <w:sz w:val="20"/>
              </w:rPr>
            </w:pPr>
            <w:r>
              <w:rPr>
                <w:sz w:val="20"/>
              </w:rPr>
              <w:t>SAI (Academic Coach)</w:t>
            </w:r>
          </w:p>
        </w:tc>
        <w:tc>
          <w:tcPr>
            <w:tcW w:w="7727" w:type="dxa"/>
          </w:tcPr>
          <w:p w:rsidR="006D72DA" w:rsidRDefault="008D765C">
            <w:pPr>
              <w:pStyle w:val="TableParagraph"/>
              <w:spacing w:before="5" w:line="228" w:lineRule="exact"/>
              <w:ind w:left="9" w:right="379"/>
              <w:rPr>
                <w:sz w:val="20"/>
              </w:rPr>
            </w:pPr>
            <w:r>
              <w:rPr>
                <w:sz w:val="20"/>
              </w:rPr>
              <w:t xml:space="preserve">Academic coach supports classroom teachers with resources and instructional feedback using a designed learning cycle to improve daily practice with the goal to improve student achievement and remediate students failing to meet proficient levels of performance.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8D765C">
            <w:pPr>
              <w:pStyle w:val="TableParagraph"/>
              <w:spacing w:line="230" w:lineRule="atLeast"/>
              <w:ind w:left="9" w:right="312"/>
              <w:rPr>
                <w:sz w:val="20"/>
              </w:rPr>
            </w:pPr>
            <w:r>
              <w:rPr>
                <w:sz w:val="20"/>
              </w:rPr>
              <w:t xml:space="preserve">Supplemental tutoring before and/or after school.  Supplemental materials and supplies needed to close the achievement gap.  Supplemental funds for ongoing staff development as determined by the results of FSA as well as professional learning focus based on the core actions in ELA and Mathematics. </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8D765C">
            <w:pPr>
              <w:pStyle w:val="TableParagraph"/>
              <w:spacing w:before="13" w:line="230" w:lineRule="atLeast"/>
              <w:ind w:left="9"/>
              <w:rPr>
                <w:sz w:val="20"/>
              </w:rPr>
            </w:pPr>
            <w:r>
              <w:rPr>
                <w:sz w:val="20"/>
              </w:rPr>
              <w:t xml:space="preserve">District provided ongoing professional development in the core subject areas to ensure quality instruction and student success. </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Pr="008D765C" w:rsidRDefault="008D765C">
            <w:pPr>
              <w:pStyle w:val="TableParagraph"/>
              <w:spacing w:before="1"/>
              <w:rPr>
                <w:sz w:val="20"/>
                <w:szCs w:val="20"/>
              </w:rPr>
            </w:pPr>
            <w:r>
              <w:rPr>
                <w:sz w:val="20"/>
                <w:szCs w:val="20"/>
              </w:rPr>
              <w:t>Free and reduced meal program</w:t>
            </w:r>
          </w:p>
          <w:p w:rsidR="006D72DA" w:rsidRDefault="006D72DA">
            <w:pPr>
              <w:pStyle w:val="TableParagraph"/>
              <w:ind w:left="6"/>
              <w:rPr>
                <w:sz w:val="20"/>
              </w:rPr>
            </w:pPr>
          </w:p>
        </w:tc>
        <w:tc>
          <w:tcPr>
            <w:tcW w:w="7727" w:type="dxa"/>
          </w:tcPr>
          <w:p w:rsidR="006D72DA" w:rsidRDefault="008D765C">
            <w:pPr>
              <w:pStyle w:val="TableParagraph"/>
              <w:spacing w:before="12" w:line="230" w:lineRule="atLeast"/>
              <w:ind w:left="9"/>
              <w:rPr>
                <w:sz w:val="20"/>
              </w:rPr>
            </w:pPr>
            <w:r>
              <w:rPr>
                <w:sz w:val="20"/>
              </w:rPr>
              <w:t xml:space="preserve">Approximately 78% of our student population is eligible for free or reduced lunch.  </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FA1F71" w:rsidRDefault="00FA1F71">
      <w:pPr>
        <w:pStyle w:val="Heading1"/>
      </w:pPr>
    </w:p>
    <w:p w:rsidR="006D72DA" w:rsidRDefault="00CC1E66">
      <w:pPr>
        <w:pStyle w:val="Heading1"/>
      </w:pPr>
      <w:r>
        <w:lastRenderedPageBreak/>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FC2528">
            <w:pPr>
              <w:pStyle w:val="TableParagraph"/>
              <w:spacing w:before="1"/>
              <w:ind w:left="6"/>
              <w:rPr>
                <w:sz w:val="20"/>
              </w:rPr>
            </w:pPr>
            <w:r>
              <w:rPr>
                <w:sz w:val="20"/>
              </w:rPr>
              <w:t>Establish dates for annual Title I Parent Meetings</w:t>
            </w:r>
          </w:p>
        </w:tc>
        <w:tc>
          <w:tcPr>
            <w:tcW w:w="1289" w:type="dxa"/>
          </w:tcPr>
          <w:p w:rsidR="006D72DA" w:rsidRDefault="00FC2528">
            <w:pPr>
              <w:pStyle w:val="TableParagraph"/>
              <w:ind w:left="9"/>
              <w:rPr>
                <w:sz w:val="20"/>
              </w:rPr>
            </w:pPr>
            <w:r>
              <w:rPr>
                <w:sz w:val="20"/>
              </w:rPr>
              <w:t>Principal / Title I Lia</w:t>
            </w:r>
            <w:r w:rsidR="00FA1F71">
              <w:rPr>
                <w:sz w:val="20"/>
              </w:rPr>
              <w:t>i</w:t>
            </w:r>
            <w:r>
              <w:rPr>
                <w:sz w:val="20"/>
              </w:rPr>
              <w:t>son</w:t>
            </w:r>
          </w:p>
        </w:tc>
        <w:tc>
          <w:tcPr>
            <w:tcW w:w="1118" w:type="dxa"/>
          </w:tcPr>
          <w:p w:rsidR="006D72DA" w:rsidRDefault="00EC48A9">
            <w:pPr>
              <w:pStyle w:val="TableParagraph"/>
              <w:spacing w:before="196"/>
              <w:ind w:left="6" w:right="99"/>
              <w:rPr>
                <w:sz w:val="20"/>
              </w:rPr>
            </w:pPr>
            <w:r>
              <w:rPr>
                <w:sz w:val="20"/>
              </w:rPr>
              <w:t xml:space="preserve">August 22, 2017 </w:t>
            </w:r>
          </w:p>
        </w:tc>
        <w:tc>
          <w:tcPr>
            <w:tcW w:w="4379" w:type="dxa"/>
          </w:tcPr>
          <w:p w:rsidR="006D72DA" w:rsidRDefault="00FC2528">
            <w:pPr>
              <w:pStyle w:val="TableParagraph"/>
              <w:spacing w:before="5" w:line="228" w:lineRule="exact"/>
              <w:ind w:left="6" w:right="335"/>
              <w:rPr>
                <w:sz w:val="20"/>
              </w:rPr>
            </w:pPr>
            <w:r>
              <w:rPr>
                <w:sz w:val="20"/>
              </w:rPr>
              <w:t>Date set on calendar</w:t>
            </w:r>
            <w:r w:rsidR="00EC48A9">
              <w:rPr>
                <w:sz w:val="20"/>
              </w:rPr>
              <w:t>, September 14</w:t>
            </w:r>
            <w:r w:rsidR="00EC48A9" w:rsidRPr="00EC48A9">
              <w:rPr>
                <w:sz w:val="20"/>
                <w:vertAlign w:val="superscript"/>
              </w:rPr>
              <w:t>th</w:t>
            </w:r>
            <w:r w:rsidR="00EC48A9">
              <w:rPr>
                <w:sz w:val="20"/>
              </w:rPr>
              <w:t xml:space="preserve"> at 6:00 pm / September 15</w:t>
            </w:r>
            <w:r w:rsidR="00EC48A9" w:rsidRPr="00EC48A9">
              <w:rPr>
                <w:sz w:val="20"/>
                <w:vertAlign w:val="superscript"/>
              </w:rPr>
              <w:t>th</w:t>
            </w:r>
            <w:r w:rsidR="00EC48A9">
              <w:rPr>
                <w:sz w:val="20"/>
              </w:rPr>
              <w:t xml:space="preserve"> at 8:30 am</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FC2528">
            <w:pPr>
              <w:pStyle w:val="TableParagraph"/>
              <w:spacing w:before="197"/>
              <w:ind w:left="6" w:right="-2"/>
              <w:rPr>
                <w:sz w:val="20"/>
              </w:rPr>
            </w:pPr>
            <w:r>
              <w:rPr>
                <w:sz w:val="20"/>
              </w:rPr>
              <w:t>Prepare agendas for Annual title I parent meetings</w:t>
            </w:r>
          </w:p>
        </w:tc>
        <w:tc>
          <w:tcPr>
            <w:tcW w:w="1289" w:type="dxa"/>
          </w:tcPr>
          <w:p w:rsidR="006D72DA" w:rsidRDefault="00FC2528">
            <w:pPr>
              <w:pStyle w:val="TableParagraph"/>
              <w:spacing w:before="174"/>
              <w:ind w:left="9"/>
              <w:rPr>
                <w:sz w:val="20"/>
              </w:rPr>
            </w:pPr>
            <w:r>
              <w:rPr>
                <w:sz w:val="20"/>
              </w:rPr>
              <w:t>Principal / Title I Lia</w:t>
            </w:r>
            <w:r w:rsidR="00FA1F71">
              <w:rPr>
                <w:sz w:val="20"/>
              </w:rPr>
              <w:t>i</w:t>
            </w:r>
            <w:r>
              <w:rPr>
                <w:sz w:val="20"/>
              </w:rPr>
              <w:t>son</w:t>
            </w:r>
          </w:p>
        </w:tc>
        <w:tc>
          <w:tcPr>
            <w:tcW w:w="1118" w:type="dxa"/>
          </w:tcPr>
          <w:p w:rsidR="006D72DA" w:rsidRDefault="00EC48A9">
            <w:pPr>
              <w:pStyle w:val="TableParagraph"/>
              <w:ind w:left="6" w:right="99"/>
              <w:rPr>
                <w:sz w:val="20"/>
              </w:rPr>
            </w:pPr>
            <w:r>
              <w:rPr>
                <w:sz w:val="20"/>
              </w:rPr>
              <w:t>September 2017</w:t>
            </w:r>
          </w:p>
        </w:tc>
        <w:tc>
          <w:tcPr>
            <w:tcW w:w="4379" w:type="dxa"/>
          </w:tcPr>
          <w:p w:rsidR="006D72DA" w:rsidRDefault="00FC2528">
            <w:pPr>
              <w:pStyle w:val="TableParagraph"/>
              <w:spacing w:line="227" w:lineRule="exact"/>
              <w:ind w:left="6"/>
              <w:rPr>
                <w:sz w:val="20"/>
              </w:rPr>
            </w:pPr>
            <w:r>
              <w:rPr>
                <w:sz w:val="20"/>
              </w:rPr>
              <w:t>Completion of Agenda</w:t>
            </w:r>
          </w:p>
        </w:tc>
      </w:tr>
      <w:tr w:rsidR="006D72DA">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FC2528">
            <w:pPr>
              <w:pStyle w:val="TableParagraph"/>
              <w:spacing w:before="5" w:line="228" w:lineRule="exact"/>
              <w:ind w:left="6" w:right="164"/>
              <w:rPr>
                <w:sz w:val="20"/>
              </w:rPr>
            </w:pPr>
            <w:r>
              <w:rPr>
                <w:sz w:val="20"/>
              </w:rPr>
              <w:t>Gather information on Title I such as brochures and DVD outlining services</w:t>
            </w:r>
          </w:p>
        </w:tc>
        <w:tc>
          <w:tcPr>
            <w:tcW w:w="1289" w:type="dxa"/>
          </w:tcPr>
          <w:p w:rsidR="006D72DA" w:rsidRDefault="00FC2528">
            <w:pPr>
              <w:pStyle w:val="TableParagraph"/>
              <w:ind w:left="9" w:right="23"/>
              <w:rPr>
                <w:sz w:val="20"/>
              </w:rPr>
            </w:pPr>
            <w:r>
              <w:rPr>
                <w:sz w:val="20"/>
              </w:rPr>
              <w:t>Principal / Title I Lia</w:t>
            </w:r>
            <w:r w:rsidR="005E15AE">
              <w:rPr>
                <w:sz w:val="20"/>
              </w:rPr>
              <w:t>i</w:t>
            </w:r>
            <w:r>
              <w:rPr>
                <w:sz w:val="20"/>
              </w:rPr>
              <w:t>son</w:t>
            </w:r>
          </w:p>
        </w:tc>
        <w:tc>
          <w:tcPr>
            <w:tcW w:w="1118" w:type="dxa"/>
          </w:tcPr>
          <w:p w:rsidR="006D72DA" w:rsidRDefault="00EC48A9">
            <w:pPr>
              <w:pStyle w:val="TableParagraph"/>
              <w:ind w:left="6" w:right="99"/>
              <w:rPr>
                <w:sz w:val="20"/>
              </w:rPr>
            </w:pPr>
            <w:r>
              <w:rPr>
                <w:sz w:val="20"/>
              </w:rPr>
              <w:t>September 2017</w:t>
            </w:r>
          </w:p>
        </w:tc>
        <w:tc>
          <w:tcPr>
            <w:tcW w:w="4379" w:type="dxa"/>
          </w:tcPr>
          <w:p w:rsidR="006D72DA" w:rsidRDefault="00EC48A9">
            <w:pPr>
              <w:pStyle w:val="TableParagraph"/>
              <w:ind w:left="6"/>
              <w:rPr>
                <w:sz w:val="20"/>
              </w:rPr>
            </w:pPr>
            <w:r>
              <w:rPr>
                <w:sz w:val="20"/>
              </w:rPr>
              <w:t>Information prepared and distributed</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985" w:type="dxa"/>
          </w:tcPr>
          <w:p w:rsidR="006D72DA" w:rsidRDefault="00FC2528">
            <w:pPr>
              <w:pStyle w:val="TableParagraph"/>
              <w:spacing w:before="197"/>
              <w:ind w:left="6"/>
              <w:rPr>
                <w:sz w:val="20"/>
              </w:rPr>
            </w:pPr>
            <w:r>
              <w:rPr>
                <w:sz w:val="20"/>
              </w:rPr>
              <w:t>Advertise Annual Title I parent meetings for</w:t>
            </w:r>
          </w:p>
        </w:tc>
        <w:tc>
          <w:tcPr>
            <w:tcW w:w="1289" w:type="dxa"/>
          </w:tcPr>
          <w:p w:rsidR="006D72DA" w:rsidRDefault="00EC48A9">
            <w:pPr>
              <w:pStyle w:val="TableParagraph"/>
              <w:spacing w:before="1"/>
              <w:ind w:left="9"/>
              <w:rPr>
                <w:sz w:val="20"/>
              </w:rPr>
            </w:pPr>
            <w:r>
              <w:rPr>
                <w:sz w:val="20"/>
              </w:rPr>
              <w:t>Principal and leadership team</w:t>
            </w:r>
          </w:p>
        </w:tc>
        <w:tc>
          <w:tcPr>
            <w:tcW w:w="1118" w:type="dxa"/>
          </w:tcPr>
          <w:p w:rsidR="006D72DA" w:rsidRDefault="00EC48A9">
            <w:pPr>
              <w:pStyle w:val="TableParagraph"/>
              <w:spacing w:before="1"/>
              <w:ind w:left="6" w:right="114"/>
              <w:rPr>
                <w:sz w:val="20"/>
              </w:rPr>
            </w:pPr>
            <w:r>
              <w:rPr>
                <w:sz w:val="20"/>
              </w:rPr>
              <w:t>August &amp; September 2017</w:t>
            </w:r>
          </w:p>
        </w:tc>
        <w:tc>
          <w:tcPr>
            <w:tcW w:w="4379" w:type="dxa"/>
          </w:tcPr>
          <w:p w:rsidR="006D72DA" w:rsidRDefault="00EC48A9">
            <w:pPr>
              <w:pStyle w:val="TableParagraph"/>
              <w:spacing w:line="230" w:lineRule="atLeast"/>
              <w:ind w:left="6" w:right="101"/>
              <w:rPr>
                <w:sz w:val="20"/>
              </w:rPr>
            </w:pPr>
            <w:r>
              <w:rPr>
                <w:sz w:val="20"/>
              </w:rPr>
              <w:t>Number of attendees, survey, newsletter, flyer, website, connect-</w:t>
            </w:r>
            <w:proofErr w:type="spellStart"/>
            <w:r>
              <w:rPr>
                <w:sz w:val="20"/>
              </w:rPr>
              <w:t>ed</w:t>
            </w:r>
            <w:proofErr w:type="spellEnd"/>
            <w:r>
              <w:rPr>
                <w:sz w:val="20"/>
              </w:rPr>
              <w:t xml:space="preserve"> message, and school marquee </w:t>
            </w:r>
          </w:p>
        </w:tc>
      </w:tr>
      <w:tr w:rsidR="00FC2528">
        <w:trPr>
          <w:trHeight w:val="1860"/>
        </w:trPr>
        <w:tc>
          <w:tcPr>
            <w:tcW w:w="576" w:type="dxa"/>
          </w:tcPr>
          <w:p w:rsidR="00FC2528" w:rsidRDefault="00FC2528">
            <w:pPr>
              <w:pStyle w:val="TableParagraph"/>
            </w:pPr>
            <w:r>
              <w:t>5</w:t>
            </w:r>
          </w:p>
        </w:tc>
        <w:tc>
          <w:tcPr>
            <w:tcW w:w="1985" w:type="dxa"/>
          </w:tcPr>
          <w:p w:rsidR="00FC2528" w:rsidRDefault="00FC2528">
            <w:pPr>
              <w:pStyle w:val="TableParagraph"/>
              <w:spacing w:before="197"/>
              <w:ind w:left="6"/>
              <w:rPr>
                <w:sz w:val="20"/>
              </w:rPr>
            </w:pPr>
            <w:r>
              <w:rPr>
                <w:sz w:val="20"/>
              </w:rPr>
              <w:t>Prepare information on curriculum and class expectations</w:t>
            </w:r>
          </w:p>
        </w:tc>
        <w:tc>
          <w:tcPr>
            <w:tcW w:w="1289" w:type="dxa"/>
          </w:tcPr>
          <w:p w:rsidR="00FC2528" w:rsidRDefault="00FC2528">
            <w:pPr>
              <w:pStyle w:val="TableParagraph"/>
              <w:spacing w:before="1"/>
              <w:ind w:left="9"/>
              <w:rPr>
                <w:sz w:val="20"/>
              </w:rPr>
            </w:pPr>
            <w:r>
              <w:rPr>
                <w:sz w:val="20"/>
              </w:rPr>
              <w:t xml:space="preserve">Teachers </w:t>
            </w:r>
          </w:p>
        </w:tc>
        <w:tc>
          <w:tcPr>
            <w:tcW w:w="1118" w:type="dxa"/>
          </w:tcPr>
          <w:p w:rsidR="00FC2528" w:rsidRDefault="00EC48A9">
            <w:pPr>
              <w:pStyle w:val="TableParagraph"/>
              <w:spacing w:before="1"/>
              <w:ind w:left="6" w:right="114"/>
              <w:rPr>
                <w:sz w:val="20"/>
              </w:rPr>
            </w:pPr>
            <w:r>
              <w:rPr>
                <w:sz w:val="20"/>
              </w:rPr>
              <w:t>August 2017</w:t>
            </w:r>
          </w:p>
        </w:tc>
        <w:tc>
          <w:tcPr>
            <w:tcW w:w="4379" w:type="dxa"/>
          </w:tcPr>
          <w:p w:rsidR="00FC2528" w:rsidRDefault="00EC48A9">
            <w:pPr>
              <w:pStyle w:val="TableParagraph"/>
              <w:spacing w:line="230" w:lineRule="atLeast"/>
              <w:ind w:left="6" w:right="101"/>
              <w:rPr>
                <w:sz w:val="20"/>
              </w:rPr>
            </w:pPr>
            <w:r>
              <w:rPr>
                <w:sz w:val="20"/>
              </w:rPr>
              <w:t xml:space="preserve">Title I Parent Survey </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lastRenderedPageBreak/>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Default="00CC1E66">
      <w:pPr>
        <w:pStyle w:val="BodyText"/>
        <w:spacing w:before="117"/>
        <w:ind w:left="857" w:right="834"/>
        <w:rPr>
          <w:b/>
        </w:rPr>
      </w:pPr>
      <w:r w:rsidRPr="00883E8C">
        <w:rPr>
          <w:b/>
          <w:color w:val="FF0000"/>
        </w:rPr>
        <w:t>Response:</w:t>
      </w:r>
      <w:r w:rsidR="00FC2528">
        <w:rPr>
          <w:b/>
          <w:color w:val="FF0000"/>
        </w:rPr>
        <w:t xml:space="preserve"> </w:t>
      </w:r>
      <w:r w:rsidR="00DF2BC7">
        <w:rPr>
          <w:b/>
        </w:rPr>
        <w:t>Ormond Beach Elementary School offers a flexible number of meetings to encourage parental involvement.</w:t>
      </w:r>
    </w:p>
    <w:p w:rsidR="00DF2BC7" w:rsidRDefault="00DF2BC7" w:rsidP="00DF2BC7">
      <w:pPr>
        <w:pStyle w:val="BodyText"/>
        <w:numPr>
          <w:ilvl w:val="0"/>
          <w:numId w:val="3"/>
        </w:numPr>
        <w:spacing w:before="117"/>
        <w:ind w:right="834"/>
      </w:pPr>
      <w:r>
        <w:t>The SAC votes annually for the best scheduled time for their monthly meetings.</w:t>
      </w:r>
    </w:p>
    <w:p w:rsidR="00DF2BC7" w:rsidRDefault="00DF2BC7" w:rsidP="00DF2BC7">
      <w:pPr>
        <w:pStyle w:val="BodyText"/>
        <w:numPr>
          <w:ilvl w:val="0"/>
          <w:numId w:val="3"/>
        </w:numPr>
        <w:spacing w:before="117"/>
        <w:ind w:right="834"/>
      </w:pPr>
      <w:r>
        <w:t>PTA holds events in the evening-dates and times varied to increase attendance.</w:t>
      </w:r>
    </w:p>
    <w:p w:rsidR="00DF2BC7" w:rsidRPr="00DF2BC7" w:rsidRDefault="00DF2BC7" w:rsidP="00DF2BC7">
      <w:pPr>
        <w:pStyle w:val="BodyText"/>
        <w:numPr>
          <w:ilvl w:val="0"/>
          <w:numId w:val="3"/>
        </w:numPr>
        <w:spacing w:before="117"/>
        <w:ind w:right="834"/>
      </w:pPr>
      <w:r>
        <w:t xml:space="preserve">The school is open and staffed beginning at 7:30 am. </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394"/>
        <w:gridCol w:w="1445"/>
        <w:gridCol w:w="20"/>
      </w:tblGrid>
      <w:tr w:rsidR="006D72DA" w:rsidTr="00170EEE">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394" w:type="dxa"/>
            <w:shd w:val="clear" w:color="auto" w:fill="EDEDED"/>
          </w:tcPr>
          <w:p w:rsidR="006D72DA" w:rsidRDefault="00CC1E66">
            <w:pPr>
              <w:pStyle w:val="TableParagraph"/>
              <w:spacing w:before="126"/>
              <w:ind w:left="162"/>
              <w:rPr>
                <w:b/>
                <w:sz w:val="20"/>
              </w:rPr>
            </w:pPr>
            <w:r>
              <w:rPr>
                <w:b/>
                <w:sz w:val="20"/>
              </w:rPr>
              <w:t>Timeline</w:t>
            </w:r>
          </w:p>
        </w:tc>
        <w:tc>
          <w:tcPr>
            <w:tcW w:w="146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170EEE">
        <w:trPr>
          <w:trHeight w:val="720"/>
        </w:trPr>
        <w:tc>
          <w:tcPr>
            <w:tcW w:w="614"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31" w:type="dxa"/>
            <w:gridSpan w:val="2"/>
          </w:tcPr>
          <w:p w:rsidR="006D72DA" w:rsidRDefault="00BC444D">
            <w:pPr>
              <w:pStyle w:val="TableParagraph"/>
              <w:spacing w:before="127"/>
              <w:ind w:left="6"/>
              <w:rPr>
                <w:sz w:val="20"/>
              </w:rPr>
            </w:pPr>
            <w:r>
              <w:rPr>
                <w:sz w:val="20"/>
              </w:rPr>
              <w:t>Parent to Kids Workshops</w:t>
            </w:r>
          </w:p>
        </w:tc>
        <w:tc>
          <w:tcPr>
            <w:tcW w:w="1585" w:type="dxa"/>
            <w:gridSpan w:val="2"/>
          </w:tcPr>
          <w:p w:rsidR="006D72DA" w:rsidRDefault="00BC444D">
            <w:pPr>
              <w:pStyle w:val="TableParagraph"/>
              <w:ind w:left="6"/>
              <w:rPr>
                <w:sz w:val="20"/>
              </w:rPr>
            </w:pPr>
            <w:r>
              <w:rPr>
                <w:sz w:val="20"/>
              </w:rPr>
              <w:t>School staff</w:t>
            </w:r>
          </w:p>
        </w:tc>
        <w:tc>
          <w:tcPr>
            <w:tcW w:w="2496" w:type="dxa"/>
            <w:gridSpan w:val="2"/>
          </w:tcPr>
          <w:p w:rsidR="006D72DA" w:rsidRDefault="00BC444D">
            <w:pPr>
              <w:pStyle w:val="TableParagraph"/>
              <w:spacing w:before="12" w:line="230" w:lineRule="atLeast"/>
              <w:ind w:left="6"/>
              <w:rPr>
                <w:sz w:val="20"/>
              </w:rPr>
            </w:pPr>
            <w:r>
              <w:rPr>
                <w:sz w:val="20"/>
              </w:rPr>
              <w:t xml:space="preserve">Provide information to parents on expectations and how parents can help their children. </w:t>
            </w:r>
          </w:p>
        </w:tc>
        <w:tc>
          <w:tcPr>
            <w:tcW w:w="1394" w:type="dxa"/>
          </w:tcPr>
          <w:p w:rsidR="006D72DA" w:rsidRDefault="00BE1C85">
            <w:pPr>
              <w:pStyle w:val="TableParagraph"/>
              <w:spacing w:before="127"/>
              <w:ind w:left="9" w:right="305"/>
              <w:rPr>
                <w:sz w:val="20"/>
              </w:rPr>
            </w:pPr>
            <w:r>
              <w:rPr>
                <w:sz w:val="20"/>
              </w:rPr>
              <w:t>October – Novem</w:t>
            </w:r>
            <w:r w:rsidR="00170EEE">
              <w:rPr>
                <w:sz w:val="20"/>
              </w:rPr>
              <w:t>b</w:t>
            </w:r>
            <w:r>
              <w:rPr>
                <w:sz w:val="20"/>
              </w:rPr>
              <w:t>er</w:t>
            </w:r>
            <w:r w:rsidR="00281F8A">
              <w:rPr>
                <w:sz w:val="20"/>
              </w:rPr>
              <w:t xml:space="preserve"> </w:t>
            </w:r>
            <w:r>
              <w:rPr>
                <w:sz w:val="20"/>
              </w:rPr>
              <w:t xml:space="preserve">2017 </w:t>
            </w:r>
          </w:p>
        </w:tc>
        <w:tc>
          <w:tcPr>
            <w:tcW w:w="1465" w:type="dxa"/>
            <w:gridSpan w:val="2"/>
          </w:tcPr>
          <w:p w:rsidR="006D72DA" w:rsidRDefault="00BC444D">
            <w:pPr>
              <w:pStyle w:val="TableParagraph"/>
              <w:spacing w:before="127"/>
              <w:ind w:left="6" w:right="645"/>
              <w:rPr>
                <w:sz w:val="20"/>
              </w:rPr>
            </w:pPr>
            <w:r>
              <w:rPr>
                <w:sz w:val="20"/>
              </w:rPr>
              <w:t>Parent sign-in and surveys</w:t>
            </w:r>
          </w:p>
        </w:tc>
      </w:tr>
      <w:tr w:rsidR="006D72DA" w:rsidTr="00170EEE">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831" w:type="dxa"/>
            <w:gridSpan w:val="2"/>
          </w:tcPr>
          <w:p w:rsidR="006D72DA" w:rsidRDefault="00BC444D" w:rsidP="00BC444D">
            <w:pPr>
              <w:pStyle w:val="TableParagraph"/>
              <w:rPr>
                <w:sz w:val="20"/>
              </w:rPr>
            </w:pPr>
            <w:r>
              <w:rPr>
                <w:sz w:val="20"/>
              </w:rPr>
              <w:t>Meet the Teacher</w:t>
            </w:r>
          </w:p>
        </w:tc>
        <w:tc>
          <w:tcPr>
            <w:tcW w:w="1585" w:type="dxa"/>
            <w:gridSpan w:val="2"/>
          </w:tcPr>
          <w:p w:rsidR="006D72DA" w:rsidRDefault="002B704B">
            <w:pPr>
              <w:pStyle w:val="TableParagraph"/>
              <w:ind w:left="6" w:right="465"/>
              <w:rPr>
                <w:sz w:val="20"/>
              </w:rPr>
            </w:pPr>
            <w:r>
              <w:rPr>
                <w:sz w:val="20"/>
              </w:rPr>
              <w:t>K</w:t>
            </w:r>
            <w:r w:rsidR="00BC444D">
              <w:rPr>
                <w:sz w:val="20"/>
              </w:rPr>
              <w:t xml:space="preserve">-5 teachers </w:t>
            </w:r>
          </w:p>
        </w:tc>
        <w:tc>
          <w:tcPr>
            <w:tcW w:w="2496" w:type="dxa"/>
            <w:gridSpan w:val="2"/>
          </w:tcPr>
          <w:p w:rsidR="006D72DA" w:rsidRDefault="00BC444D">
            <w:pPr>
              <w:pStyle w:val="TableParagraph"/>
              <w:spacing w:line="227" w:lineRule="exact"/>
              <w:ind w:left="6"/>
              <w:rPr>
                <w:sz w:val="20"/>
              </w:rPr>
            </w:pPr>
            <w:r>
              <w:rPr>
                <w:sz w:val="20"/>
              </w:rPr>
              <w:t>Meet the teacher and learn about procedures and classroom expectations</w:t>
            </w:r>
          </w:p>
        </w:tc>
        <w:tc>
          <w:tcPr>
            <w:tcW w:w="1414" w:type="dxa"/>
            <w:gridSpan w:val="2"/>
          </w:tcPr>
          <w:p w:rsidR="006D72DA" w:rsidRDefault="00BE1C85">
            <w:pPr>
              <w:pStyle w:val="TableParagraph"/>
              <w:ind w:left="9" w:right="305"/>
              <w:rPr>
                <w:sz w:val="20"/>
              </w:rPr>
            </w:pPr>
            <w:r>
              <w:rPr>
                <w:sz w:val="20"/>
              </w:rPr>
              <w:t>August 11, 2017</w:t>
            </w:r>
          </w:p>
        </w:tc>
        <w:tc>
          <w:tcPr>
            <w:tcW w:w="1445" w:type="dxa"/>
          </w:tcPr>
          <w:p w:rsidR="006D72DA" w:rsidRDefault="00BC444D">
            <w:pPr>
              <w:pStyle w:val="TableParagraph"/>
              <w:ind w:left="6" w:right="100"/>
              <w:rPr>
                <w:sz w:val="20"/>
              </w:rPr>
            </w:pPr>
            <w:r>
              <w:rPr>
                <w:sz w:val="20"/>
              </w:rPr>
              <w:t>Parent sign-in sheets</w:t>
            </w:r>
          </w:p>
        </w:tc>
      </w:tr>
      <w:tr w:rsidR="006D72DA" w:rsidTr="00170EEE">
        <w:trPr>
          <w:gridAfter w:val="1"/>
          <w:wAfter w:w="20" w:type="dxa"/>
          <w:trHeight w:val="940"/>
        </w:trPr>
        <w:tc>
          <w:tcPr>
            <w:tcW w:w="594"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831" w:type="dxa"/>
            <w:gridSpan w:val="2"/>
          </w:tcPr>
          <w:p w:rsidR="006D72DA" w:rsidRDefault="00BC444D">
            <w:pPr>
              <w:pStyle w:val="TableParagraph"/>
              <w:ind w:left="6" w:right="456"/>
              <w:rPr>
                <w:sz w:val="20"/>
              </w:rPr>
            </w:pPr>
            <w:r>
              <w:rPr>
                <w:sz w:val="20"/>
              </w:rPr>
              <w:t>KG Parent Orientation</w:t>
            </w:r>
          </w:p>
        </w:tc>
        <w:tc>
          <w:tcPr>
            <w:tcW w:w="1585" w:type="dxa"/>
            <w:gridSpan w:val="2"/>
          </w:tcPr>
          <w:p w:rsidR="006D72DA" w:rsidRDefault="00BC444D">
            <w:pPr>
              <w:pStyle w:val="TableParagraph"/>
              <w:ind w:left="6"/>
              <w:rPr>
                <w:sz w:val="20"/>
              </w:rPr>
            </w:pPr>
            <w:r>
              <w:rPr>
                <w:sz w:val="20"/>
              </w:rPr>
              <w:t>KG teachers</w:t>
            </w:r>
          </w:p>
        </w:tc>
        <w:tc>
          <w:tcPr>
            <w:tcW w:w="2496" w:type="dxa"/>
            <w:gridSpan w:val="2"/>
          </w:tcPr>
          <w:p w:rsidR="006D72DA" w:rsidRDefault="00BC444D">
            <w:pPr>
              <w:pStyle w:val="TableParagraph"/>
              <w:spacing w:before="11" w:line="230" w:lineRule="atLeast"/>
              <w:ind w:left="6" w:right="120"/>
              <w:rPr>
                <w:sz w:val="20"/>
              </w:rPr>
            </w:pPr>
            <w:r>
              <w:rPr>
                <w:sz w:val="20"/>
              </w:rPr>
              <w:t>Increase parent knowledge of expectations, procedures, curriculums</w:t>
            </w:r>
          </w:p>
        </w:tc>
        <w:tc>
          <w:tcPr>
            <w:tcW w:w="1414" w:type="dxa"/>
            <w:gridSpan w:val="2"/>
          </w:tcPr>
          <w:p w:rsidR="006D72DA" w:rsidRDefault="00BE1C85">
            <w:pPr>
              <w:pStyle w:val="TableParagraph"/>
              <w:ind w:left="9" w:right="305"/>
              <w:rPr>
                <w:sz w:val="20"/>
              </w:rPr>
            </w:pPr>
            <w:r>
              <w:rPr>
                <w:sz w:val="20"/>
              </w:rPr>
              <w:t>August 9, 2017</w:t>
            </w:r>
          </w:p>
        </w:tc>
        <w:tc>
          <w:tcPr>
            <w:tcW w:w="1445" w:type="dxa"/>
          </w:tcPr>
          <w:p w:rsidR="006D72DA" w:rsidRDefault="00BC444D">
            <w:pPr>
              <w:pStyle w:val="TableParagraph"/>
              <w:spacing w:before="126"/>
              <w:ind w:left="6" w:right="211"/>
              <w:rPr>
                <w:sz w:val="20"/>
              </w:rPr>
            </w:pPr>
            <w:r>
              <w:rPr>
                <w:sz w:val="20"/>
              </w:rPr>
              <w:t>Parent sign-in</w:t>
            </w:r>
          </w:p>
        </w:tc>
      </w:tr>
      <w:tr w:rsidR="006D72DA" w:rsidTr="00170EEE">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831" w:type="dxa"/>
            <w:gridSpan w:val="2"/>
          </w:tcPr>
          <w:p w:rsidR="006D72DA" w:rsidRDefault="00BC444D">
            <w:pPr>
              <w:pStyle w:val="TableParagraph"/>
              <w:ind w:left="6"/>
              <w:rPr>
                <w:sz w:val="20"/>
              </w:rPr>
            </w:pPr>
            <w:r>
              <w:rPr>
                <w:sz w:val="20"/>
              </w:rPr>
              <w:t>Family Bingo for Books Night</w:t>
            </w:r>
          </w:p>
        </w:tc>
        <w:tc>
          <w:tcPr>
            <w:tcW w:w="1585" w:type="dxa"/>
            <w:gridSpan w:val="2"/>
          </w:tcPr>
          <w:p w:rsidR="006D72DA" w:rsidRDefault="00BC444D">
            <w:pPr>
              <w:pStyle w:val="TableParagraph"/>
              <w:ind w:left="6"/>
              <w:rPr>
                <w:sz w:val="20"/>
              </w:rPr>
            </w:pPr>
            <w:r>
              <w:rPr>
                <w:sz w:val="20"/>
              </w:rPr>
              <w:t xml:space="preserve"> </w:t>
            </w:r>
            <w:r w:rsidR="002B704B">
              <w:rPr>
                <w:sz w:val="20"/>
              </w:rPr>
              <w:t>Media S</w:t>
            </w:r>
            <w:r w:rsidR="00BE1C85">
              <w:rPr>
                <w:sz w:val="20"/>
              </w:rPr>
              <w:t>pecialist/admin.</w:t>
            </w:r>
          </w:p>
        </w:tc>
        <w:tc>
          <w:tcPr>
            <w:tcW w:w="2496" w:type="dxa"/>
            <w:gridSpan w:val="2"/>
          </w:tcPr>
          <w:p w:rsidR="006D72DA" w:rsidRDefault="00BE1C85">
            <w:pPr>
              <w:pStyle w:val="TableParagraph"/>
              <w:spacing w:before="126"/>
              <w:ind w:left="6" w:right="109"/>
              <w:rPr>
                <w:sz w:val="20"/>
              </w:rPr>
            </w:pPr>
            <w:r>
              <w:rPr>
                <w:sz w:val="20"/>
              </w:rPr>
              <w:t xml:space="preserve">Provide a fun, engaging night for parents and their children to build stronger relationships and each child will leave with at least one new book.  </w:t>
            </w:r>
          </w:p>
        </w:tc>
        <w:tc>
          <w:tcPr>
            <w:tcW w:w="1414" w:type="dxa"/>
            <w:gridSpan w:val="2"/>
          </w:tcPr>
          <w:p w:rsidR="006D72DA" w:rsidRPr="006D7C53" w:rsidRDefault="00BE1C85">
            <w:pPr>
              <w:pStyle w:val="TableParagraph"/>
              <w:spacing w:before="11" w:line="230" w:lineRule="atLeast"/>
              <w:ind w:left="9" w:right="57"/>
              <w:rPr>
                <w:sz w:val="20"/>
                <w:highlight w:val="cyan"/>
              </w:rPr>
            </w:pPr>
            <w:r w:rsidRPr="002B704B">
              <w:rPr>
                <w:sz w:val="20"/>
              </w:rPr>
              <w:t>April</w:t>
            </w:r>
            <w:bookmarkStart w:id="0" w:name="_GoBack"/>
            <w:bookmarkEnd w:id="0"/>
            <w:r w:rsidRPr="002B704B">
              <w:rPr>
                <w:sz w:val="20"/>
              </w:rPr>
              <w:t xml:space="preserve"> 201</w:t>
            </w:r>
            <w:r w:rsidR="002B704B" w:rsidRPr="002B704B">
              <w:rPr>
                <w:sz w:val="20"/>
              </w:rPr>
              <w:t>8</w:t>
            </w:r>
          </w:p>
        </w:tc>
        <w:tc>
          <w:tcPr>
            <w:tcW w:w="1445" w:type="dxa"/>
          </w:tcPr>
          <w:p w:rsidR="006D72DA" w:rsidRDefault="00864F85">
            <w:pPr>
              <w:pStyle w:val="TableParagraph"/>
              <w:ind w:left="6" w:right="545"/>
              <w:rPr>
                <w:sz w:val="20"/>
              </w:rPr>
            </w:pPr>
            <w:r>
              <w:rPr>
                <w:sz w:val="20"/>
              </w:rPr>
              <w:t>Parent sign-in</w:t>
            </w:r>
          </w:p>
        </w:tc>
      </w:tr>
      <w:tr w:rsidR="006D72DA" w:rsidTr="00170EEE">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5</w:t>
            </w:r>
          </w:p>
        </w:tc>
        <w:tc>
          <w:tcPr>
            <w:tcW w:w="1831" w:type="dxa"/>
            <w:gridSpan w:val="2"/>
          </w:tcPr>
          <w:p w:rsidR="006D72DA" w:rsidRDefault="00BC444D">
            <w:pPr>
              <w:pStyle w:val="TableParagraph"/>
              <w:ind w:left="6" w:right="123"/>
              <w:rPr>
                <w:sz w:val="20"/>
              </w:rPr>
            </w:pPr>
            <w:r>
              <w:rPr>
                <w:sz w:val="20"/>
              </w:rPr>
              <w:t>Parent Technology Night</w:t>
            </w:r>
            <w:r w:rsidR="00BE1C85">
              <w:rPr>
                <w:sz w:val="20"/>
              </w:rPr>
              <w:t xml:space="preserve"> / Math Night</w:t>
            </w:r>
          </w:p>
        </w:tc>
        <w:tc>
          <w:tcPr>
            <w:tcW w:w="1585" w:type="dxa"/>
            <w:gridSpan w:val="2"/>
          </w:tcPr>
          <w:p w:rsidR="006D72DA" w:rsidRDefault="00864F85">
            <w:pPr>
              <w:pStyle w:val="TableParagraph"/>
              <w:ind w:left="6" w:right="54"/>
              <w:rPr>
                <w:sz w:val="20"/>
              </w:rPr>
            </w:pPr>
            <w:r>
              <w:rPr>
                <w:sz w:val="20"/>
              </w:rPr>
              <w:t>Teachers/staff/ admin.</w:t>
            </w:r>
          </w:p>
        </w:tc>
        <w:tc>
          <w:tcPr>
            <w:tcW w:w="2496" w:type="dxa"/>
            <w:gridSpan w:val="2"/>
          </w:tcPr>
          <w:p w:rsidR="006D72DA" w:rsidRDefault="00864F85">
            <w:pPr>
              <w:pStyle w:val="TableParagraph"/>
              <w:spacing w:line="227" w:lineRule="exact"/>
              <w:ind w:left="6"/>
              <w:rPr>
                <w:sz w:val="20"/>
              </w:rPr>
            </w:pPr>
            <w:r>
              <w:rPr>
                <w:sz w:val="20"/>
              </w:rPr>
              <w:t>Provide math resources and computer seminars to parents to help them understand current math processes.</w:t>
            </w:r>
          </w:p>
        </w:tc>
        <w:tc>
          <w:tcPr>
            <w:tcW w:w="1414" w:type="dxa"/>
            <w:gridSpan w:val="2"/>
          </w:tcPr>
          <w:p w:rsidR="006D72DA" w:rsidRDefault="00864F85" w:rsidP="00281F8A">
            <w:pPr>
              <w:pStyle w:val="TableParagraph"/>
              <w:ind w:left="9"/>
              <w:rPr>
                <w:sz w:val="20"/>
              </w:rPr>
            </w:pPr>
            <w:r>
              <w:rPr>
                <w:sz w:val="20"/>
              </w:rPr>
              <w:t>Octo</w:t>
            </w:r>
            <w:r w:rsidR="00281F8A">
              <w:rPr>
                <w:sz w:val="20"/>
              </w:rPr>
              <w:t xml:space="preserve">ber </w:t>
            </w:r>
            <w:r>
              <w:rPr>
                <w:sz w:val="20"/>
              </w:rPr>
              <w:t>26, 2017</w:t>
            </w:r>
          </w:p>
        </w:tc>
        <w:tc>
          <w:tcPr>
            <w:tcW w:w="1445" w:type="dxa"/>
          </w:tcPr>
          <w:p w:rsidR="006D72DA" w:rsidRDefault="00864F85">
            <w:pPr>
              <w:pStyle w:val="TableParagraph"/>
              <w:ind w:left="6" w:right="645"/>
              <w:rPr>
                <w:sz w:val="20"/>
              </w:rPr>
            </w:pPr>
            <w:r>
              <w:rPr>
                <w:sz w:val="20"/>
              </w:rPr>
              <w:t>Parent Sign-in</w:t>
            </w:r>
          </w:p>
        </w:tc>
      </w:tr>
    </w:tbl>
    <w:p w:rsidR="006D72DA" w:rsidRDefault="006D72DA">
      <w:pPr>
        <w:rPr>
          <w:sz w:val="20"/>
        </w:rPr>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trPr>
          <w:trHeight w:val="94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493E8C">
            <w:pPr>
              <w:pStyle w:val="TableParagraph"/>
              <w:ind w:left="9"/>
              <w:rPr>
                <w:sz w:val="20"/>
              </w:rPr>
            </w:pPr>
            <w:r>
              <w:rPr>
                <w:sz w:val="20"/>
              </w:rPr>
              <w:t xml:space="preserve">Early Warning Systems / PST </w:t>
            </w:r>
          </w:p>
        </w:tc>
        <w:tc>
          <w:tcPr>
            <w:tcW w:w="1899" w:type="dxa"/>
          </w:tcPr>
          <w:p w:rsidR="006D72DA" w:rsidRDefault="00493E8C">
            <w:pPr>
              <w:pStyle w:val="TableParagraph"/>
              <w:ind w:left="6"/>
              <w:rPr>
                <w:sz w:val="20"/>
              </w:rPr>
            </w:pPr>
            <w:r>
              <w:rPr>
                <w:sz w:val="20"/>
              </w:rPr>
              <w:t>School psychologist / district staff</w:t>
            </w:r>
          </w:p>
        </w:tc>
        <w:tc>
          <w:tcPr>
            <w:tcW w:w="2091" w:type="dxa"/>
          </w:tcPr>
          <w:p w:rsidR="006D72DA" w:rsidRDefault="00493E8C">
            <w:pPr>
              <w:pStyle w:val="TableParagraph"/>
              <w:spacing w:before="11" w:line="230" w:lineRule="atLeast"/>
              <w:ind w:left="6" w:right="15"/>
              <w:rPr>
                <w:sz w:val="20"/>
              </w:rPr>
            </w:pPr>
            <w:r>
              <w:rPr>
                <w:sz w:val="20"/>
              </w:rPr>
              <w:t>Directly correlated to the Florida CCSS in reading, writing, and math</w:t>
            </w:r>
          </w:p>
        </w:tc>
        <w:tc>
          <w:tcPr>
            <w:tcW w:w="1231" w:type="dxa"/>
          </w:tcPr>
          <w:p w:rsidR="006D72DA" w:rsidRDefault="00517466">
            <w:pPr>
              <w:pStyle w:val="TableParagraph"/>
              <w:ind w:left="6" w:right="211"/>
              <w:rPr>
                <w:sz w:val="20"/>
              </w:rPr>
            </w:pPr>
            <w:r>
              <w:rPr>
                <w:sz w:val="20"/>
              </w:rPr>
              <w:t>October 2017</w:t>
            </w:r>
          </w:p>
        </w:tc>
        <w:tc>
          <w:tcPr>
            <w:tcW w:w="2086" w:type="dxa"/>
          </w:tcPr>
          <w:p w:rsidR="006D72DA" w:rsidRDefault="00517466">
            <w:pPr>
              <w:pStyle w:val="TableParagraph"/>
              <w:spacing w:before="11" w:line="230" w:lineRule="atLeast"/>
              <w:ind w:left="6" w:right="26"/>
              <w:rPr>
                <w:sz w:val="20"/>
              </w:rPr>
            </w:pPr>
            <w:r>
              <w:rPr>
                <w:sz w:val="20"/>
              </w:rPr>
              <w:t>Student achievement/PST online system</w:t>
            </w:r>
          </w:p>
        </w:tc>
      </w:tr>
      <w:tr w:rsidR="006D72DA">
        <w:trPr>
          <w:trHeight w:val="30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464" w:type="dxa"/>
          </w:tcPr>
          <w:p w:rsidR="006D72DA" w:rsidRDefault="00517466">
            <w:pPr>
              <w:pStyle w:val="TableParagraph"/>
              <w:ind w:left="9" w:right="122"/>
              <w:rPr>
                <w:sz w:val="20"/>
              </w:rPr>
            </w:pPr>
            <w:r>
              <w:rPr>
                <w:sz w:val="20"/>
              </w:rPr>
              <w:t>Student Services Training</w:t>
            </w:r>
          </w:p>
        </w:tc>
        <w:tc>
          <w:tcPr>
            <w:tcW w:w="1899" w:type="dxa"/>
          </w:tcPr>
          <w:p w:rsidR="006D72DA" w:rsidRDefault="00517466">
            <w:pPr>
              <w:pStyle w:val="TableParagraph"/>
              <w:ind w:left="6"/>
              <w:rPr>
                <w:sz w:val="20"/>
              </w:rPr>
            </w:pPr>
            <w:r>
              <w:rPr>
                <w:sz w:val="20"/>
              </w:rPr>
              <w:t>Teacher on Assignment, school psychologist</w:t>
            </w:r>
          </w:p>
        </w:tc>
        <w:tc>
          <w:tcPr>
            <w:tcW w:w="2091" w:type="dxa"/>
          </w:tcPr>
          <w:p w:rsidR="006D72DA" w:rsidRDefault="00517466">
            <w:pPr>
              <w:pStyle w:val="TableParagraph"/>
              <w:spacing w:before="5" w:line="228" w:lineRule="exact"/>
              <w:ind w:left="6" w:right="15"/>
              <w:rPr>
                <w:sz w:val="20"/>
              </w:rPr>
            </w:pPr>
            <w:r>
              <w:rPr>
                <w:sz w:val="20"/>
              </w:rPr>
              <w:t>State and district requirement</w:t>
            </w:r>
          </w:p>
        </w:tc>
        <w:tc>
          <w:tcPr>
            <w:tcW w:w="1231" w:type="dxa"/>
          </w:tcPr>
          <w:p w:rsidR="006D72DA" w:rsidRDefault="00517466">
            <w:pPr>
              <w:pStyle w:val="TableParagraph"/>
              <w:ind w:left="6" w:right="267"/>
              <w:rPr>
                <w:sz w:val="20"/>
              </w:rPr>
            </w:pPr>
            <w:r>
              <w:rPr>
                <w:sz w:val="20"/>
              </w:rPr>
              <w:t>Sept. &amp; Oct. 2017</w:t>
            </w:r>
          </w:p>
        </w:tc>
        <w:tc>
          <w:tcPr>
            <w:tcW w:w="2086" w:type="dxa"/>
          </w:tcPr>
          <w:p w:rsidR="006D72DA" w:rsidRDefault="00517466">
            <w:pPr>
              <w:pStyle w:val="TableParagraph"/>
              <w:ind w:left="6" w:right="44"/>
              <w:rPr>
                <w:sz w:val="20"/>
              </w:rPr>
            </w:pPr>
            <w:r>
              <w:rPr>
                <w:sz w:val="20"/>
              </w:rPr>
              <w:t xml:space="preserve">Student surveys, student achievement </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CC1E66">
            <w:pPr>
              <w:pStyle w:val="TableParagraph"/>
              <w:spacing w:before="174"/>
              <w:ind w:left="9"/>
              <w:rPr>
                <w:sz w:val="20"/>
              </w:rPr>
            </w:pPr>
            <w:r>
              <w:rPr>
                <w:w w:val="99"/>
                <w:sz w:val="20"/>
              </w:rPr>
              <w:t>3</w:t>
            </w:r>
          </w:p>
        </w:tc>
        <w:tc>
          <w:tcPr>
            <w:tcW w:w="1464" w:type="dxa"/>
          </w:tcPr>
          <w:p w:rsidR="006D72DA" w:rsidRDefault="00517466">
            <w:pPr>
              <w:pStyle w:val="TableParagraph"/>
              <w:spacing w:before="174"/>
              <w:ind w:left="9"/>
              <w:rPr>
                <w:sz w:val="20"/>
              </w:rPr>
            </w:pPr>
            <w:r>
              <w:rPr>
                <w:sz w:val="20"/>
              </w:rPr>
              <w:t>PLC Meetings</w:t>
            </w:r>
          </w:p>
        </w:tc>
        <w:tc>
          <w:tcPr>
            <w:tcW w:w="1899" w:type="dxa"/>
          </w:tcPr>
          <w:p w:rsidR="006D72DA" w:rsidRDefault="00517466">
            <w:pPr>
              <w:pStyle w:val="TableParagraph"/>
              <w:ind w:left="6" w:right="12"/>
              <w:rPr>
                <w:sz w:val="20"/>
              </w:rPr>
            </w:pPr>
            <w:r>
              <w:rPr>
                <w:sz w:val="20"/>
              </w:rPr>
              <w:t>Principal / academic coach / intervention teacher</w:t>
            </w:r>
          </w:p>
        </w:tc>
        <w:tc>
          <w:tcPr>
            <w:tcW w:w="2091" w:type="dxa"/>
          </w:tcPr>
          <w:p w:rsidR="006D72DA" w:rsidRDefault="00517466">
            <w:pPr>
              <w:pStyle w:val="TableParagraph"/>
              <w:spacing w:line="230" w:lineRule="atLeast"/>
              <w:ind w:left="6" w:right="293"/>
              <w:rPr>
                <w:sz w:val="20"/>
              </w:rPr>
            </w:pPr>
            <w:r>
              <w:rPr>
                <w:sz w:val="20"/>
              </w:rPr>
              <w:t>Strengthen instruction and to monitor student progress to provide interventions with the goal of ensuring academic success for all students</w:t>
            </w:r>
          </w:p>
        </w:tc>
        <w:tc>
          <w:tcPr>
            <w:tcW w:w="1231" w:type="dxa"/>
          </w:tcPr>
          <w:p w:rsidR="006D72DA" w:rsidRDefault="00517466">
            <w:pPr>
              <w:pStyle w:val="TableParagraph"/>
              <w:ind w:left="6"/>
              <w:rPr>
                <w:sz w:val="20"/>
              </w:rPr>
            </w:pPr>
            <w:r>
              <w:rPr>
                <w:sz w:val="20"/>
              </w:rPr>
              <w:t>Weekly</w:t>
            </w:r>
          </w:p>
        </w:tc>
        <w:tc>
          <w:tcPr>
            <w:tcW w:w="2086" w:type="dxa"/>
          </w:tcPr>
          <w:p w:rsidR="006D72DA" w:rsidRDefault="00517466">
            <w:pPr>
              <w:pStyle w:val="TableParagraph"/>
              <w:ind w:left="6" w:right="321"/>
              <w:rPr>
                <w:sz w:val="20"/>
              </w:rPr>
            </w:pPr>
            <w:r>
              <w:rPr>
                <w:sz w:val="20"/>
              </w:rPr>
              <w:t>District assessments, state assessments, student achievement</w:t>
            </w:r>
          </w:p>
        </w:tc>
      </w:tr>
      <w:tr w:rsidR="006D72DA">
        <w:trPr>
          <w:trHeight w:val="324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CC1E66">
            <w:pPr>
              <w:pStyle w:val="TableParagraph"/>
              <w:ind w:left="9"/>
              <w:rPr>
                <w:sz w:val="20"/>
              </w:rPr>
            </w:pPr>
            <w:r>
              <w:rPr>
                <w:w w:val="99"/>
                <w:sz w:val="20"/>
              </w:rPr>
              <w:t>4</w:t>
            </w:r>
          </w:p>
        </w:tc>
        <w:tc>
          <w:tcPr>
            <w:tcW w:w="1464" w:type="dxa"/>
          </w:tcPr>
          <w:p w:rsidR="006D72DA" w:rsidRDefault="00517466">
            <w:pPr>
              <w:pStyle w:val="TableParagraph"/>
              <w:ind w:left="9"/>
              <w:rPr>
                <w:sz w:val="20"/>
              </w:rPr>
            </w:pPr>
            <w:r>
              <w:rPr>
                <w:sz w:val="20"/>
              </w:rPr>
              <w:t>Behavior Management Training (CHAMPS)</w:t>
            </w:r>
          </w:p>
        </w:tc>
        <w:tc>
          <w:tcPr>
            <w:tcW w:w="1899" w:type="dxa"/>
          </w:tcPr>
          <w:p w:rsidR="006D72DA" w:rsidRDefault="00517466">
            <w:pPr>
              <w:pStyle w:val="TableParagraph"/>
              <w:ind w:left="6"/>
              <w:rPr>
                <w:sz w:val="20"/>
              </w:rPr>
            </w:pPr>
            <w:r>
              <w:rPr>
                <w:sz w:val="20"/>
              </w:rPr>
              <w:t>School-wide</w:t>
            </w:r>
          </w:p>
        </w:tc>
        <w:tc>
          <w:tcPr>
            <w:tcW w:w="2091" w:type="dxa"/>
          </w:tcPr>
          <w:p w:rsidR="006D72DA" w:rsidRDefault="00517466">
            <w:pPr>
              <w:pStyle w:val="TableParagraph"/>
              <w:spacing w:line="230" w:lineRule="atLeast"/>
              <w:ind w:left="6" w:right="26"/>
              <w:rPr>
                <w:sz w:val="20"/>
              </w:rPr>
            </w:pPr>
            <w:r>
              <w:rPr>
                <w:sz w:val="20"/>
              </w:rPr>
              <w:t xml:space="preserve">Strengthen positive behavioral interventions, provide support to the student and to provide interventions to maximize instruction and learning in the classrooms. </w:t>
            </w:r>
          </w:p>
        </w:tc>
        <w:tc>
          <w:tcPr>
            <w:tcW w:w="1231" w:type="dxa"/>
          </w:tcPr>
          <w:p w:rsidR="006D72DA" w:rsidRDefault="00517466">
            <w:pPr>
              <w:pStyle w:val="TableParagraph"/>
              <w:ind w:left="6" w:right="232"/>
              <w:jc w:val="both"/>
              <w:rPr>
                <w:sz w:val="20"/>
              </w:rPr>
            </w:pPr>
            <w:r>
              <w:rPr>
                <w:sz w:val="20"/>
              </w:rPr>
              <w:t>August and Sept. 2017</w:t>
            </w:r>
          </w:p>
        </w:tc>
        <w:tc>
          <w:tcPr>
            <w:tcW w:w="2086" w:type="dxa"/>
          </w:tcPr>
          <w:p w:rsidR="006D72DA" w:rsidRDefault="00517466">
            <w:pPr>
              <w:pStyle w:val="TableParagraph"/>
              <w:spacing w:before="127"/>
              <w:ind w:left="6" w:right="111"/>
              <w:rPr>
                <w:sz w:val="20"/>
              </w:rPr>
            </w:pPr>
            <w:r>
              <w:rPr>
                <w:sz w:val="20"/>
              </w:rPr>
              <w:t>Behavior data, referrals</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lastRenderedPageBreak/>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Pr="00864F85" w:rsidRDefault="00CC1E66" w:rsidP="00603221">
      <w:pPr>
        <w:pStyle w:val="BodyText"/>
        <w:spacing w:before="118"/>
        <w:ind w:left="857" w:right="530"/>
        <w:rPr>
          <w:sz w:val="19"/>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864F85">
        <w:rPr>
          <w:b/>
        </w:rPr>
        <w:t xml:space="preserve">OBE has started a parent resource room, managed by the office staff, that provides uniforms, resources, and food through the Provision Packs program.  This resource is used to support parents and families which directly impact student achievement. </w: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864F85" w:rsidRPr="00864F85" w:rsidRDefault="00CC1E66" w:rsidP="00864F85">
      <w:pPr>
        <w:pStyle w:val="BodyText"/>
        <w:spacing w:before="145"/>
        <w:ind w:left="857" w:right="933"/>
        <w:rPr>
          <w:b/>
        </w:rPr>
      </w:pPr>
      <w:r w:rsidRPr="00883E8C">
        <w:rPr>
          <w:b/>
          <w:color w:val="FF0000"/>
        </w:rPr>
        <w:t xml:space="preserve">Response: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r w:rsidR="00864F85">
        <w:rPr>
          <w:b/>
          <w:color w:val="FF0000"/>
        </w:rPr>
        <w:t xml:space="preserve"> </w:t>
      </w:r>
      <w:r w:rsidR="00236FD1">
        <w:rPr>
          <w:b/>
        </w:rPr>
        <w:t xml:space="preserve">Information about Title I programs is provided through annual meetings, booklets and/or brochures, newsletters, and through SAC and other meetings.  The Title I parent involvement brochure and Title I booklet are sent home with each student.  Curriculum and assessment information is shared at open house, during parent conferences, newsletters, and meetings.  State Assessment information is sent home to parents both physically, through phone systems, and the media.  Parents provide input to the school using input forms, informal and formal discussions, interim reports and feedback on report cards.  Parents are given timely information about school meetings, programs, and events using the marquee, the connect </w:t>
      </w:r>
      <w:proofErr w:type="spellStart"/>
      <w:r w:rsidR="00236FD1">
        <w:rPr>
          <w:b/>
        </w:rPr>
        <w:t>ed</w:t>
      </w:r>
      <w:proofErr w:type="spellEnd"/>
      <w:r w:rsidR="00236FD1">
        <w:rPr>
          <w:b/>
        </w:rPr>
        <w:t xml:space="preserve"> phone messaging system, newsletters, website, </w:t>
      </w:r>
      <w:proofErr w:type="spellStart"/>
      <w:r w:rsidR="00236FD1">
        <w:rPr>
          <w:b/>
        </w:rPr>
        <w:t>facebook</w:t>
      </w:r>
      <w:proofErr w:type="spellEnd"/>
      <w:r w:rsidR="00236FD1">
        <w:rPr>
          <w:b/>
        </w:rPr>
        <w:t>, twitter (#</w:t>
      </w:r>
      <w:proofErr w:type="spellStart"/>
      <w:r w:rsidR="00236FD1">
        <w:rPr>
          <w:b/>
        </w:rPr>
        <w:t>obeistheplacetobe</w:t>
      </w:r>
      <w:proofErr w:type="spellEnd"/>
      <w:r w:rsidR="00236FD1">
        <w:rPr>
          <w:b/>
        </w:rPr>
        <w:t xml:space="preserve">), and flyers. </w:t>
      </w:r>
    </w:p>
    <w:p w:rsidR="006D72DA" w:rsidRDefault="006D72DA">
      <w:pPr>
        <w:pStyle w:val="BodyText"/>
        <w:rPr>
          <w:b/>
          <w:sz w:val="26"/>
        </w:rPr>
      </w:pPr>
    </w:p>
    <w:p w:rsidR="00005882" w:rsidRDefault="00005882">
      <w:pPr>
        <w:pStyle w:val="BodyText"/>
        <w:rPr>
          <w:b/>
          <w:sz w:val="26"/>
        </w:rPr>
      </w:pPr>
    </w:p>
    <w:p w:rsidR="00005882" w:rsidRDefault="00005882" w:rsidP="00005882">
      <w:pPr>
        <w:pStyle w:val="BodyText"/>
        <w:spacing w:before="1"/>
        <w:ind w:left="120" w:right="173"/>
        <w:rPr>
          <w:b/>
          <w:sz w:val="24"/>
          <w:szCs w:val="24"/>
        </w:rPr>
      </w:pPr>
      <w:r w:rsidRPr="00005882">
        <w:rPr>
          <w:b/>
          <w:sz w:val="24"/>
          <w:szCs w:val="24"/>
        </w:rPr>
        <w:t>Accessibility</w:t>
      </w:r>
    </w:p>
    <w:p w:rsidR="00005882" w:rsidRPr="00005882" w:rsidRDefault="00005882" w:rsidP="00005882">
      <w:pPr>
        <w:pStyle w:val="BodyText"/>
        <w:spacing w:before="1"/>
        <w:ind w:left="120" w:right="173"/>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6001E6" w:rsidRDefault="00CC1E66">
      <w:pPr>
        <w:pStyle w:val="BodyText"/>
        <w:spacing w:before="120"/>
        <w:ind w:left="857" w:right="933"/>
      </w:pPr>
      <w:r w:rsidRPr="00883E8C">
        <w:rPr>
          <w:b/>
          <w:color w:val="FF0000"/>
        </w:rPr>
        <w:t xml:space="preserve">Response: </w:t>
      </w:r>
      <w:r w:rsidR="006001E6">
        <w:rPr>
          <w:b/>
        </w:rPr>
        <w:t>Information related to parent participation is provided to parents via school website, Connect-</w:t>
      </w:r>
      <w:proofErr w:type="spellStart"/>
      <w:r w:rsidR="006001E6">
        <w:rPr>
          <w:b/>
        </w:rPr>
        <w:t>ed</w:t>
      </w:r>
      <w:proofErr w:type="spellEnd"/>
      <w:r w:rsidR="006001E6">
        <w:rPr>
          <w:b/>
        </w:rPr>
        <w:t xml:space="preserve"> phone messages, newsletter, Facebook, Twitter, Remind App, parent/teacher conferences, students, workshops, meetings, both formal and informal and marquee.  District information is available in English and Spanish.  When requested, the district will provide a translator if school staff are not able to assist.  Books and videos in Span</w:t>
      </w:r>
      <w:r w:rsidR="006C5AE8">
        <w:rPr>
          <w:b/>
        </w:rPr>
        <w:t xml:space="preserve">ish are available in the school. </w:t>
      </w:r>
      <w:r w:rsidR="00CA27CF">
        <w:rPr>
          <w:b/>
        </w:rPr>
        <w:lastRenderedPageBreak/>
        <w:t xml:space="preserve">District staff or school based will translate information for parents over the phone and at conferences as needed.  Parent to </w:t>
      </w:r>
      <w:proofErr w:type="gramStart"/>
      <w:r w:rsidR="00CA27CF">
        <w:rPr>
          <w:b/>
        </w:rPr>
        <w:t>kids</w:t>
      </w:r>
      <w:proofErr w:type="gramEnd"/>
      <w:r w:rsidR="00CA27CF">
        <w:rPr>
          <w:b/>
        </w:rPr>
        <w:t xml:space="preserve"> program is offered yearly in English.  Parents or students with special needs are accommodated.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CC1E66">
            <w:pPr>
              <w:pStyle w:val="TableParagraph"/>
              <w:ind w:left="9"/>
              <w:rPr>
                <w:sz w:val="20"/>
              </w:rPr>
            </w:pPr>
            <w:r>
              <w:rPr>
                <w:w w:val="99"/>
                <w:sz w:val="20"/>
              </w:rPr>
              <w:t>1</w:t>
            </w:r>
          </w:p>
        </w:tc>
        <w:tc>
          <w:tcPr>
            <w:tcW w:w="2461" w:type="dxa"/>
          </w:tcPr>
          <w:p w:rsidR="006D72DA" w:rsidRDefault="00CA27CF">
            <w:pPr>
              <w:pStyle w:val="TableParagraph"/>
              <w:spacing w:line="227" w:lineRule="exact"/>
              <w:ind w:left="6"/>
              <w:rPr>
                <w:sz w:val="20"/>
              </w:rPr>
            </w:pPr>
            <w:r>
              <w:rPr>
                <w:sz w:val="20"/>
              </w:rPr>
              <w:t>Not Applicable at Ormond Beach Elementary</w:t>
            </w:r>
          </w:p>
        </w:tc>
        <w:tc>
          <w:tcPr>
            <w:tcW w:w="2098" w:type="dxa"/>
          </w:tcPr>
          <w:p w:rsidR="006D72DA" w:rsidRDefault="006D72DA">
            <w:pPr>
              <w:pStyle w:val="TableParagraph"/>
              <w:spacing w:before="196"/>
              <w:ind w:left="6" w:right="20"/>
              <w:rPr>
                <w:sz w:val="20"/>
              </w:rPr>
            </w:pPr>
          </w:p>
        </w:tc>
        <w:tc>
          <w:tcPr>
            <w:tcW w:w="1330" w:type="dxa"/>
          </w:tcPr>
          <w:p w:rsidR="006D72DA" w:rsidRDefault="006D72DA">
            <w:pPr>
              <w:pStyle w:val="TableParagraph"/>
              <w:ind w:left="6" w:right="28"/>
              <w:rPr>
                <w:sz w:val="20"/>
              </w:rPr>
            </w:pPr>
          </w:p>
        </w:tc>
        <w:tc>
          <w:tcPr>
            <w:tcW w:w="1997" w:type="dxa"/>
          </w:tcPr>
          <w:p w:rsidR="006D72DA" w:rsidRDefault="006D72DA">
            <w:pPr>
              <w:pStyle w:val="TableParagraph"/>
              <w:spacing w:before="174"/>
              <w:ind w:left="6" w:right="133"/>
              <w:rPr>
                <w:sz w:val="20"/>
              </w:rPr>
            </w:pPr>
          </w:p>
        </w:tc>
        <w:tc>
          <w:tcPr>
            <w:tcW w:w="886" w:type="dxa"/>
          </w:tcPr>
          <w:p w:rsidR="006D72DA" w:rsidRDefault="006D72DA">
            <w:pPr>
              <w:pStyle w:val="TableParagraph"/>
              <w:ind w:left="6" w:right="87"/>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2290"/>
        <w:gridCol w:w="1220"/>
        <w:gridCol w:w="1231"/>
        <w:gridCol w:w="3925"/>
      </w:tblGrid>
      <w:tr w:rsidR="006D72DA" w:rsidTr="00F60711">
        <w:trPr>
          <w:trHeight w:val="480"/>
        </w:trPr>
        <w:tc>
          <w:tcPr>
            <w:tcW w:w="682" w:type="dxa"/>
            <w:shd w:val="clear" w:color="auto" w:fill="EDEDED"/>
          </w:tcPr>
          <w:p w:rsidR="006D72DA" w:rsidRDefault="00F60711">
            <w:pPr>
              <w:pStyle w:val="TableParagraph"/>
              <w:spacing w:before="126"/>
              <w:ind w:left="9"/>
              <w:rPr>
                <w:b/>
                <w:sz w:val="20"/>
              </w:rPr>
            </w:pPr>
            <w:r>
              <w:rPr>
                <w:b/>
                <w:sz w:val="20"/>
              </w:rPr>
              <w:t>C</w:t>
            </w:r>
            <w:r w:rsidR="00CC1E66">
              <w:rPr>
                <w:b/>
                <w:sz w:val="20"/>
              </w:rPr>
              <w:t>ount</w:t>
            </w:r>
          </w:p>
        </w:tc>
        <w:tc>
          <w:tcPr>
            <w:tcW w:w="2290"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220"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231"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rsidTr="00F60711">
        <w:trPr>
          <w:trHeight w:val="720"/>
        </w:trPr>
        <w:tc>
          <w:tcPr>
            <w:tcW w:w="682" w:type="dxa"/>
          </w:tcPr>
          <w:p w:rsidR="006D72DA" w:rsidRPr="00005882" w:rsidRDefault="00CC1E66">
            <w:pPr>
              <w:pStyle w:val="TableParagraph"/>
              <w:ind w:left="9"/>
              <w:rPr>
                <w:sz w:val="20"/>
                <w:highlight w:val="cyan"/>
              </w:rPr>
            </w:pPr>
            <w:r w:rsidRPr="000C54FB">
              <w:rPr>
                <w:w w:val="99"/>
                <w:sz w:val="20"/>
              </w:rPr>
              <w:t>1</w:t>
            </w:r>
          </w:p>
        </w:tc>
        <w:tc>
          <w:tcPr>
            <w:tcW w:w="2290" w:type="dxa"/>
          </w:tcPr>
          <w:p w:rsidR="006D72DA" w:rsidRPr="000C54FB" w:rsidRDefault="007B56BE">
            <w:pPr>
              <w:pStyle w:val="TableParagraph"/>
              <w:ind w:left="6"/>
              <w:rPr>
                <w:sz w:val="20"/>
              </w:rPr>
            </w:pPr>
            <w:r w:rsidRPr="000C54FB">
              <w:rPr>
                <w:sz w:val="20"/>
              </w:rPr>
              <w:t>Parent to Kids Workshops</w:t>
            </w:r>
          </w:p>
        </w:tc>
        <w:tc>
          <w:tcPr>
            <w:tcW w:w="1220" w:type="dxa"/>
          </w:tcPr>
          <w:p w:rsidR="006D72DA" w:rsidRPr="000C54FB" w:rsidRDefault="000C54FB">
            <w:pPr>
              <w:pStyle w:val="TableParagraph"/>
              <w:ind w:left="6"/>
              <w:rPr>
                <w:sz w:val="20"/>
              </w:rPr>
            </w:pPr>
            <w:r>
              <w:rPr>
                <w:sz w:val="20"/>
              </w:rPr>
              <w:t>1</w:t>
            </w:r>
          </w:p>
        </w:tc>
        <w:tc>
          <w:tcPr>
            <w:tcW w:w="1231" w:type="dxa"/>
          </w:tcPr>
          <w:p w:rsidR="006D72DA" w:rsidRDefault="004C7E2F">
            <w:pPr>
              <w:pStyle w:val="TableParagraph"/>
              <w:ind w:left="6"/>
              <w:rPr>
                <w:sz w:val="20"/>
              </w:rPr>
            </w:pPr>
            <w:r>
              <w:rPr>
                <w:sz w:val="20"/>
              </w:rPr>
              <w:t>7 families / 20 students</w:t>
            </w:r>
          </w:p>
        </w:tc>
        <w:tc>
          <w:tcPr>
            <w:tcW w:w="3925" w:type="dxa"/>
          </w:tcPr>
          <w:p w:rsidR="006D72DA" w:rsidRDefault="006C6DA3">
            <w:pPr>
              <w:pStyle w:val="TableParagraph"/>
              <w:spacing w:before="12" w:line="230" w:lineRule="atLeast"/>
              <w:ind w:left="6"/>
              <w:rPr>
                <w:sz w:val="20"/>
              </w:rPr>
            </w:pPr>
            <w:r>
              <w:rPr>
                <w:sz w:val="20"/>
              </w:rPr>
              <w:t xml:space="preserve">Student achievement increased significantly at OBE during the 16-17 school year: </w:t>
            </w:r>
          </w:p>
          <w:p w:rsidR="006C6DA3" w:rsidRDefault="006C6DA3">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w:t>
            </w:r>
            <w:r w:rsidR="009D24A1">
              <w:rPr>
                <w:sz w:val="20"/>
              </w:rPr>
              <w:t>31 pts Math +15 pts</w:t>
            </w:r>
          </w:p>
          <w:p w:rsidR="009D24A1" w:rsidRDefault="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pPr>
              <w:pStyle w:val="TableParagraph"/>
              <w:spacing w:before="12" w:line="230" w:lineRule="atLeast"/>
              <w:ind w:left="6"/>
              <w:rPr>
                <w:sz w:val="20"/>
              </w:rPr>
            </w:pPr>
            <w:r>
              <w:rPr>
                <w:sz w:val="20"/>
              </w:rPr>
              <w:t xml:space="preserve">                 Science -3 pts. </w:t>
            </w:r>
          </w:p>
          <w:p w:rsidR="009D24A1" w:rsidRDefault="009D24A1">
            <w:pPr>
              <w:pStyle w:val="TableParagraph"/>
              <w:spacing w:before="12" w:line="230" w:lineRule="atLeast"/>
              <w:ind w:left="6"/>
              <w:rPr>
                <w:sz w:val="20"/>
              </w:rPr>
            </w:pPr>
            <w:r>
              <w:rPr>
                <w:sz w:val="20"/>
              </w:rPr>
              <w:t xml:space="preserve">Overall, OBE moved from a low B (2 pts from a “C”) to an “A” based on the state reporting system. </w:t>
            </w:r>
          </w:p>
          <w:p w:rsidR="009D24A1" w:rsidRDefault="009D24A1">
            <w:pPr>
              <w:pStyle w:val="TableParagraph"/>
              <w:spacing w:before="12" w:line="230" w:lineRule="atLeast"/>
              <w:ind w:left="6"/>
              <w:rPr>
                <w:sz w:val="20"/>
              </w:rPr>
            </w:pPr>
            <w:r>
              <w:rPr>
                <w:sz w:val="20"/>
              </w:rPr>
              <w:t xml:space="preserve">               </w:t>
            </w:r>
          </w:p>
        </w:tc>
      </w:tr>
      <w:tr w:rsidR="006D72DA" w:rsidTr="00F60711">
        <w:trPr>
          <w:trHeight w:val="480"/>
        </w:trPr>
        <w:tc>
          <w:tcPr>
            <w:tcW w:w="682" w:type="dxa"/>
          </w:tcPr>
          <w:p w:rsidR="006D72DA" w:rsidRDefault="00CC1E66">
            <w:pPr>
              <w:pStyle w:val="TableParagraph"/>
              <w:spacing w:before="126"/>
              <w:ind w:left="9"/>
              <w:rPr>
                <w:sz w:val="20"/>
              </w:rPr>
            </w:pPr>
            <w:r>
              <w:rPr>
                <w:w w:val="99"/>
                <w:sz w:val="20"/>
              </w:rPr>
              <w:t>2</w:t>
            </w:r>
          </w:p>
        </w:tc>
        <w:tc>
          <w:tcPr>
            <w:tcW w:w="2290" w:type="dxa"/>
          </w:tcPr>
          <w:p w:rsidR="006D72DA" w:rsidRDefault="00042B51">
            <w:pPr>
              <w:pStyle w:val="TableParagraph"/>
              <w:spacing w:before="11" w:line="230" w:lineRule="atLeast"/>
              <w:ind w:left="6" w:right="542"/>
              <w:rPr>
                <w:sz w:val="20"/>
              </w:rPr>
            </w:pPr>
            <w:r>
              <w:rPr>
                <w:sz w:val="20"/>
              </w:rPr>
              <w:t>Family Science Night at the Museum of Arts and Sciences</w:t>
            </w:r>
          </w:p>
        </w:tc>
        <w:tc>
          <w:tcPr>
            <w:tcW w:w="1220" w:type="dxa"/>
          </w:tcPr>
          <w:p w:rsidR="006D72DA" w:rsidRDefault="00AD3FA4">
            <w:pPr>
              <w:pStyle w:val="TableParagraph"/>
              <w:spacing w:before="126"/>
              <w:ind w:left="6"/>
              <w:rPr>
                <w:sz w:val="20"/>
              </w:rPr>
            </w:pPr>
            <w:r>
              <w:rPr>
                <w:sz w:val="20"/>
              </w:rPr>
              <w:t>1</w:t>
            </w:r>
          </w:p>
        </w:tc>
        <w:tc>
          <w:tcPr>
            <w:tcW w:w="1231" w:type="dxa"/>
          </w:tcPr>
          <w:p w:rsidR="006D72DA" w:rsidRDefault="00DF017B">
            <w:pPr>
              <w:pStyle w:val="TableParagraph"/>
              <w:spacing w:before="126"/>
              <w:ind w:left="6"/>
              <w:rPr>
                <w:sz w:val="20"/>
              </w:rPr>
            </w:pPr>
            <w:r>
              <w:rPr>
                <w:sz w:val="20"/>
              </w:rPr>
              <w:t>72</w:t>
            </w:r>
          </w:p>
        </w:tc>
        <w:tc>
          <w:tcPr>
            <w:tcW w:w="3925" w:type="dxa"/>
          </w:tcPr>
          <w:p w:rsidR="009D24A1" w:rsidRDefault="009D24A1" w:rsidP="009D24A1">
            <w:pPr>
              <w:pStyle w:val="TableParagraph"/>
              <w:spacing w:before="12" w:line="230" w:lineRule="atLeast"/>
              <w:ind w:left="6"/>
              <w:rPr>
                <w:sz w:val="20"/>
              </w:rPr>
            </w:pPr>
            <w:r>
              <w:rPr>
                <w:sz w:val="20"/>
              </w:rPr>
              <w:t xml:space="preserve">Student achievement increased significantly at OBE during the 16-17 school year: </w:t>
            </w:r>
          </w:p>
          <w:p w:rsidR="009D24A1" w:rsidRDefault="009D24A1" w:rsidP="009D24A1">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+31 pts Math +15 pts</w:t>
            </w:r>
          </w:p>
          <w:p w:rsidR="009D24A1" w:rsidRDefault="009D24A1" w:rsidP="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rsidP="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rsidP="009D24A1">
            <w:pPr>
              <w:pStyle w:val="TableParagraph"/>
              <w:spacing w:before="12" w:line="230" w:lineRule="atLeast"/>
              <w:ind w:left="6"/>
              <w:rPr>
                <w:sz w:val="20"/>
              </w:rPr>
            </w:pPr>
            <w:r>
              <w:rPr>
                <w:sz w:val="20"/>
              </w:rPr>
              <w:t xml:space="preserve">                 Science -3 pts. </w:t>
            </w:r>
          </w:p>
          <w:p w:rsidR="009D24A1" w:rsidRDefault="009D24A1" w:rsidP="009D24A1">
            <w:pPr>
              <w:pStyle w:val="TableParagraph"/>
              <w:spacing w:before="12" w:line="230" w:lineRule="atLeast"/>
              <w:ind w:left="6"/>
              <w:rPr>
                <w:sz w:val="20"/>
              </w:rPr>
            </w:pPr>
            <w:r>
              <w:rPr>
                <w:sz w:val="20"/>
              </w:rPr>
              <w:t xml:space="preserve">Overall, OBE moved from a low B (2 pts from a “C”) to an “A” based on the state reporting system. </w:t>
            </w:r>
          </w:p>
          <w:p w:rsidR="006D72DA" w:rsidRDefault="006D72DA">
            <w:pPr>
              <w:pStyle w:val="TableParagraph"/>
              <w:spacing w:before="11" w:line="230" w:lineRule="atLeast"/>
              <w:ind w:left="6"/>
              <w:rPr>
                <w:sz w:val="20"/>
              </w:rPr>
            </w:pPr>
          </w:p>
        </w:tc>
      </w:tr>
      <w:tr w:rsidR="006D72DA" w:rsidTr="00F60711">
        <w:trPr>
          <w:trHeight w:val="720"/>
        </w:trPr>
        <w:tc>
          <w:tcPr>
            <w:tcW w:w="682"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290" w:type="dxa"/>
          </w:tcPr>
          <w:p w:rsidR="006D72DA" w:rsidRDefault="00DF017B">
            <w:pPr>
              <w:pStyle w:val="TableParagraph"/>
              <w:ind w:left="6"/>
              <w:rPr>
                <w:sz w:val="20"/>
              </w:rPr>
            </w:pPr>
            <w:r>
              <w:rPr>
                <w:sz w:val="20"/>
              </w:rPr>
              <w:t>Parent Technology Night</w:t>
            </w:r>
          </w:p>
        </w:tc>
        <w:tc>
          <w:tcPr>
            <w:tcW w:w="1220" w:type="dxa"/>
          </w:tcPr>
          <w:p w:rsidR="006D72DA" w:rsidRDefault="00AD3FA4">
            <w:pPr>
              <w:pStyle w:val="TableParagraph"/>
              <w:ind w:left="6"/>
              <w:rPr>
                <w:sz w:val="20"/>
              </w:rPr>
            </w:pPr>
            <w:r>
              <w:rPr>
                <w:sz w:val="20"/>
              </w:rPr>
              <w:t>1</w:t>
            </w:r>
          </w:p>
        </w:tc>
        <w:tc>
          <w:tcPr>
            <w:tcW w:w="1231" w:type="dxa"/>
          </w:tcPr>
          <w:p w:rsidR="006D72DA" w:rsidRDefault="009350AA">
            <w:pPr>
              <w:pStyle w:val="TableParagraph"/>
              <w:ind w:left="6"/>
              <w:rPr>
                <w:sz w:val="20"/>
              </w:rPr>
            </w:pPr>
            <w:r>
              <w:rPr>
                <w:sz w:val="20"/>
              </w:rPr>
              <w:t>21</w:t>
            </w:r>
          </w:p>
        </w:tc>
        <w:tc>
          <w:tcPr>
            <w:tcW w:w="3925" w:type="dxa"/>
          </w:tcPr>
          <w:p w:rsidR="009D24A1" w:rsidRDefault="009D24A1" w:rsidP="009D24A1">
            <w:pPr>
              <w:pStyle w:val="TableParagraph"/>
              <w:spacing w:before="12" w:line="230" w:lineRule="atLeast"/>
              <w:ind w:left="6"/>
              <w:rPr>
                <w:sz w:val="20"/>
              </w:rPr>
            </w:pPr>
            <w:r>
              <w:rPr>
                <w:sz w:val="20"/>
              </w:rPr>
              <w:t xml:space="preserve">Student achievement increased significantly at OBE during the 16-17 school year: </w:t>
            </w:r>
          </w:p>
          <w:p w:rsidR="009D24A1" w:rsidRDefault="009D24A1" w:rsidP="009D24A1">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+31 pts Math +15 pts</w:t>
            </w:r>
          </w:p>
          <w:p w:rsidR="009D24A1" w:rsidRDefault="009D24A1" w:rsidP="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rsidP="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rsidP="009D24A1">
            <w:pPr>
              <w:pStyle w:val="TableParagraph"/>
              <w:spacing w:before="12" w:line="230" w:lineRule="atLeast"/>
              <w:ind w:left="6"/>
              <w:rPr>
                <w:sz w:val="20"/>
              </w:rPr>
            </w:pPr>
            <w:r>
              <w:rPr>
                <w:sz w:val="20"/>
              </w:rPr>
              <w:t xml:space="preserve">                 Science -3 pts. </w:t>
            </w:r>
          </w:p>
          <w:p w:rsidR="009D24A1" w:rsidRDefault="009D24A1" w:rsidP="009D24A1">
            <w:pPr>
              <w:pStyle w:val="TableParagraph"/>
              <w:spacing w:before="12" w:line="230" w:lineRule="atLeast"/>
              <w:ind w:left="6"/>
              <w:rPr>
                <w:sz w:val="20"/>
              </w:rPr>
            </w:pPr>
            <w:r>
              <w:rPr>
                <w:sz w:val="20"/>
              </w:rPr>
              <w:t xml:space="preserve">Overall, OBE moved from a low B (2 pts from a “C”) to an “A” based on the state reporting system. </w:t>
            </w:r>
          </w:p>
          <w:p w:rsidR="006D72DA" w:rsidRDefault="006D72DA">
            <w:pPr>
              <w:pStyle w:val="TableParagraph"/>
              <w:spacing w:before="5" w:line="228" w:lineRule="exact"/>
              <w:ind w:left="6" w:right="493"/>
              <w:rPr>
                <w:sz w:val="20"/>
              </w:rPr>
            </w:pPr>
          </w:p>
        </w:tc>
      </w:tr>
      <w:tr w:rsidR="006D72DA" w:rsidTr="00F60711">
        <w:trPr>
          <w:trHeight w:val="720"/>
        </w:trPr>
        <w:tc>
          <w:tcPr>
            <w:tcW w:w="682"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290" w:type="dxa"/>
          </w:tcPr>
          <w:p w:rsidR="006D72DA" w:rsidRDefault="00DF017B">
            <w:pPr>
              <w:pStyle w:val="TableParagraph"/>
              <w:spacing w:before="129"/>
              <w:ind w:left="6" w:right="442"/>
              <w:rPr>
                <w:sz w:val="20"/>
              </w:rPr>
            </w:pPr>
            <w:r>
              <w:rPr>
                <w:sz w:val="20"/>
              </w:rPr>
              <w:t>Family Math Night at Publix</w:t>
            </w:r>
          </w:p>
        </w:tc>
        <w:tc>
          <w:tcPr>
            <w:tcW w:w="1220" w:type="dxa"/>
          </w:tcPr>
          <w:p w:rsidR="006D72DA" w:rsidRDefault="00AD3FA4">
            <w:pPr>
              <w:pStyle w:val="TableParagraph"/>
              <w:ind w:left="6"/>
              <w:rPr>
                <w:sz w:val="20"/>
              </w:rPr>
            </w:pPr>
            <w:r>
              <w:rPr>
                <w:sz w:val="20"/>
              </w:rPr>
              <w:t>1</w:t>
            </w:r>
          </w:p>
        </w:tc>
        <w:tc>
          <w:tcPr>
            <w:tcW w:w="1231" w:type="dxa"/>
          </w:tcPr>
          <w:p w:rsidR="006D72DA" w:rsidRDefault="004C7E2F">
            <w:pPr>
              <w:pStyle w:val="TableParagraph"/>
              <w:ind w:left="6"/>
              <w:rPr>
                <w:sz w:val="20"/>
              </w:rPr>
            </w:pPr>
            <w:r>
              <w:rPr>
                <w:sz w:val="20"/>
              </w:rPr>
              <w:t>40</w:t>
            </w:r>
          </w:p>
        </w:tc>
        <w:tc>
          <w:tcPr>
            <w:tcW w:w="3925" w:type="dxa"/>
          </w:tcPr>
          <w:p w:rsidR="009D24A1" w:rsidRDefault="009D24A1" w:rsidP="009D24A1">
            <w:pPr>
              <w:pStyle w:val="TableParagraph"/>
              <w:spacing w:before="12" w:line="230" w:lineRule="atLeast"/>
              <w:ind w:left="6"/>
              <w:rPr>
                <w:sz w:val="20"/>
              </w:rPr>
            </w:pPr>
            <w:r>
              <w:rPr>
                <w:sz w:val="20"/>
              </w:rPr>
              <w:t xml:space="preserve">Student achievement increased significantly at OBE during the 16-17 school year: </w:t>
            </w:r>
          </w:p>
          <w:p w:rsidR="009D24A1" w:rsidRDefault="009D24A1" w:rsidP="009D24A1">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+31 pts Math +15 pts</w:t>
            </w:r>
          </w:p>
          <w:p w:rsidR="009D24A1" w:rsidRDefault="009D24A1" w:rsidP="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rsidP="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rsidP="009D24A1">
            <w:pPr>
              <w:pStyle w:val="TableParagraph"/>
              <w:spacing w:before="12" w:line="230" w:lineRule="atLeast"/>
              <w:ind w:left="6"/>
              <w:rPr>
                <w:sz w:val="20"/>
              </w:rPr>
            </w:pPr>
            <w:r>
              <w:rPr>
                <w:sz w:val="20"/>
              </w:rPr>
              <w:t xml:space="preserve">                 Science -3 pts. </w:t>
            </w:r>
          </w:p>
          <w:p w:rsidR="009D24A1" w:rsidRDefault="009D24A1" w:rsidP="009D24A1">
            <w:pPr>
              <w:pStyle w:val="TableParagraph"/>
              <w:spacing w:before="12" w:line="230" w:lineRule="atLeast"/>
              <w:ind w:left="6"/>
              <w:rPr>
                <w:sz w:val="20"/>
              </w:rPr>
            </w:pPr>
            <w:r>
              <w:rPr>
                <w:sz w:val="20"/>
              </w:rPr>
              <w:t xml:space="preserve">Overall, OBE moved from a low B (2 pts from a “C”) to an “A” based on the state reporting system. </w:t>
            </w:r>
          </w:p>
          <w:p w:rsidR="006D72DA" w:rsidRDefault="006D72DA">
            <w:pPr>
              <w:pStyle w:val="TableParagraph"/>
              <w:spacing w:before="13" w:line="230" w:lineRule="atLeast"/>
              <w:ind w:left="6"/>
              <w:rPr>
                <w:sz w:val="20"/>
              </w:rPr>
            </w:pPr>
          </w:p>
        </w:tc>
      </w:tr>
      <w:tr w:rsidR="00DF017B" w:rsidTr="00F60711">
        <w:trPr>
          <w:trHeight w:val="720"/>
        </w:trPr>
        <w:tc>
          <w:tcPr>
            <w:tcW w:w="682" w:type="dxa"/>
          </w:tcPr>
          <w:p w:rsidR="00DF017B" w:rsidRDefault="00DF017B">
            <w:pPr>
              <w:pStyle w:val="TableParagraph"/>
              <w:spacing w:before="2"/>
              <w:rPr>
                <w:sz w:val="21"/>
              </w:rPr>
            </w:pPr>
            <w:r>
              <w:rPr>
                <w:sz w:val="21"/>
              </w:rPr>
              <w:t>5</w:t>
            </w:r>
          </w:p>
        </w:tc>
        <w:tc>
          <w:tcPr>
            <w:tcW w:w="2290" w:type="dxa"/>
          </w:tcPr>
          <w:p w:rsidR="00DF017B" w:rsidRDefault="009350AA">
            <w:pPr>
              <w:pStyle w:val="TableParagraph"/>
              <w:spacing w:before="129"/>
              <w:ind w:left="6" w:right="442"/>
              <w:rPr>
                <w:sz w:val="20"/>
              </w:rPr>
            </w:pPr>
            <w:r>
              <w:rPr>
                <w:sz w:val="20"/>
              </w:rPr>
              <w:t>Open House</w:t>
            </w:r>
          </w:p>
        </w:tc>
        <w:tc>
          <w:tcPr>
            <w:tcW w:w="1220" w:type="dxa"/>
          </w:tcPr>
          <w:p w:rsidR="00DF017B" w:rsidRDefault="00AD3FA4">
            <w:pPr>
              <w:pStyle w:val="TableParagraph"/>
              <w:ind w:left="6"/>
              <w:rPr>
                <w:sz w:val="20"/>
              </w:rPr>
            </w:pPr>
            <w:r>
              <w:rPr>
                <w:sz w:val="20"/>
              </w:rPr>
              <w:t>1</w:t>
            </w:r>
          </w:p>
        </w:tc>
        <w:tc>
          <w:tcPr>
            <w:tcW w:w="1231" w:type="dxa"/>
          </w:tcPr>
          <w:p w:rsidR="00DF017B" w:rsidRDefault="004C7E2F">
            <w:pPr>
              <w:pStyle w:val="TableParagraph"/>
              <w:ind w:left="6"/>
              <w:rPr>
                <w:sz w:val="20"/>
              </w:rPr>
            </w:pPr>
            <w:r>
              <w:rPr>
                <w:sz w:val="20"/>
              </w:rPr>
              <w:t>244</w:t>
            </w:r>
          </w:p>
        </w:tc>
        <w:tc>
          <w:tcPr>
            <w:tcW w:w="3925" w:type="dxa"/>
          </w:tcPr>
          <w:p w:rsidR="009D24A1" w:rsidRDefault="009D24A1" w:rsidP="009D24A1">
            <w:pPr>
              <w:pStyle w:val="TableParagraph"/>
              <w:spacing w:before="12" w:line="230" w:lineRule="atLeast"/>
              <w:ind w:left="6"/>
              <w:rPr>
                <w:sz w:val="20"/>
              </w:rPr>
            </w:pPr>
            <w:r>
              <w:rPr>
                <w:sz w:val="20"/>
              </w:rPr>
              <w:t xml:space="preserve">Student achievement increased significantly at OBE during the 16-17 school year: </w:t>
            </w:r>
          </w:p>
          <w:p w:rsidR="009D24A1" w:rsidRDefault="009D24A1" w:rsidP="009D24A1">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+31 pts Math +15 pts</w:t>
            </w:r>
          </w:p>
          <w:p w:rsidR="009D24A1" w:rsidRDefault="009D24A1" w:rsidP="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rsidP="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rsidP="009D24A1">
            <w:pPr>
              <w:pStyle w:val="TableParagraph"/>
              <w:spacing w:before="12" w:line="230" w:lineRule="atLeast"/>
              <w:ind w:left="6"/>
              <w:rPr>
                <w:sz w:val="20"/>
              </w:rPr>
            </w:pPr>
            <w:r>
              <w:rPr>
                <w:sz w:val="20"/>
              </w:rPr>
              <w:t xml:space="preserve">                 Science -3 pts. </w:t>
            </w:r>
          </w:p>
          <w:p w:rsidR="009D24A1" w:rsidRDefault="009D24A1" w:rsidP="009D24A1">
            <w:pPr>
              <w:pStyle w:val="TableParagraph"/>
              <w:spacing w:before="12" w:line="230" w:lineRule="atLeast"/>
              <w:ind w:left="6"/>
              <w:rPr>
                <w:sz w:val="20"/>
              </w:rPr>
            </w:pPr>
            <w:r>
              <w:rPr>
                <w:sz w:val="20"/>
              </w:rPr>
              <w:lastRenderedPageBreak/>
              <w:t xml:space="preserve">Overall, OBE moved from a low B (2 pts from a “C”) to an “A” based on the state reporting system. </w:t>
            </w:r>
          </w:p>
          <w:p w:rsidR="00DF017B" w:rsidRDefault="00DF017B">
            <w:pPr>
              <w:pStyle w:val="TableParagraph"/>
              <w:spacing w:before="13" w:line="230" w:lineRule="atLeast"/>
              <w:ind w:left="6"/>
              <w:rPr>
                <w:sz w:val="20"/>
              </w:rPr>
            </w:pPr>
          </w:p>
        </w:tc>
      </w:tr>
      <w:tr w:rsidR="009350AA" w:rsidTr="00F60711">
        <w:trPr>
          <w:trHeight w:val="720"/>
        </w:trPr>
        <w:tc>
          <w:tcPr>
            <w:tcW w:w="682" w:type="dxa"/>
          </w:tcPr>
          <w:p w:rsidR="009350AA" w:rsidRDefault="009350AA">
            <w:pPr>
              <w:pStyle w:val="TableParagraph"/>
              <w:spacing w:before="2"/>
              <w:rPr>
                <w:sz w:val="21"/>
              </w:rPr>
            </w:pPr>
            <w:r>
              <w:rPr>
                <w:sz w:val="21"/>
              </w:rPr>
              <w:lastRenderedPageBreak/>
              <w:t>6</w:t>
            </w:r>
          </w:p>
        </w:tc>
        <w:tc>
          <w:tcPr>
            <w:tcW w:w="2290" w:type="dxa"/>
          </w:tcPr>
          <w:p w:rsidR="009350AA" w:rsidRDefault="009350AA">
            <w:pPr>
              <w:pStyle w:val="TableParagraph"/>
              <w:spacing w:before="129"/>
              <w:ind w:left="6" w:right="442"/>
              <w:rPr>
                <w:sz w:val="20"/>
              </w:rPr>
            </w:pPr>
            <w:r>
              <w:rPr>
                <w:sz w:val="20"/>
              </w:rPr>
              <w:t>KG / First grade parent orientation</w:t>
            </w:r>
          </w:p>
        </w:tc>
        <w:tc>
          <w:tcPr>
            <w:tcW w:w="1220" w:type="dxa"/>
          </w:tcPr>
          <w:p w:rsidR="009350AA" w:rsidRDefault="00AD3FA4">
            <w:pPr>
              <w:pStyle w:val="TableParagraph"/>
              <w:ind w:left="6"/>
              <w:rPr>
                <w:sz w:val="20"/>
              </w:rPr>
            </w:pPr>
            <w:r>
              <w:rPr>
                <w:sz w:val="20"/>
              </w:rPr>
              <w:t>1</w:t>
            </w:r>
          </w:p>
        </w:tc>
        <w:tc>
          <w:tcPr>
            <w:tcW w:w="1231" w:type="dxa"/>
          </w:tcPr>
          <w:p w:rsidR="009350AA" w:rsidRPr="000C54FB" w:rsidRDefault="000C54FB">
            <w:pPr>
              <w:pStyle w:val="TableParagraph"/>
              <w:ind w:left="6"/>
              <w:rPr>
                <w:b/>
                <w:sz w:val="20"/>
                <w:szCs w:val="20"/>
              </w:rPr>
            </w:pPr>
            <w:r>
              <w:rPr>
                <w:b/>
                <w:sz w:val="20"/>
                <w:szCs w:val="20"/>
              </w:rPr>
              <w:t>68</w:t>
            </w:r>
          </w:p>
        </w:tc>
        <w:tc>
          <w:tcPr>
            <w:tcW w:w="3925" w:type="dxa"/>
          </w:tcPr>
          <w:p w:rsidR="009D24A1" w:rsidRDefault="009D24A1" w:rsidP="009D24A1">
            <w:pPr>
              <w:pStyle w:val="TableParagraph"/>
              <w:spacing w:before="12" w:line="230" w:lineRule="atLeast"/>
              <w:ind w:left="6"/>
              <w:rPr>
                <w:sz w:val="20"/>
              </w:rPr>
            </w:pPr>
            <w:r>
              <w:rPr>
                <w:sz w:val="20"/>
              </w:rPr>
              <w:t xml:space="preserve">Student achievement increased significantly at OBE during the 16-17 school year: </w:t>
            </w:r>
          </w:p>
          <w:p w:rsidR="009D24A1" w:rsidRDefault="009D24A1" w:rsidP="009D24A1">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+31 pts Math +15 pts</w:t>
            </w:r>
          </w:p>
          <w:p w:rsidR="009D24A1" w:rsidRDefault="009D24A1" w:rsidP="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rsidP="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rsidP="009D24A1">
            <w:pPr>
              <w:pStyle w:val="TableParagraph"/>
              <w:spacing w:before="12" w:line="230" w:lineRule="atLeast"/>
              <w:ind w:left="6"/>
              <w:rPr>
                <w:sz w:val="20"/>
              </w:rPr>
            </w:pPr>
            <w:r>
              <w:rPr>
                <w:sz w:val="20"/>
              </w:rPr>
              <w:t xml:space="preserve">                 Science -3 pts. </w:t>
            </w:r>
          </w:p>
          <w:p w:rsidR="009D24A1" w:rsidRDefault="009D24A1" w:rsidP="009D24A1">
            <w:pPr>
              <w:pStyle w:val="TableParagraph"/>
              <w:spacing w:before="12" w:line="230" w:lineRule="atLeast"/>
              <w:ind w:left="6"/>
              <w:rPr>
                <w:sz w:val="20"/>
              </w:rPr>
            </w:pPr>
            <w:r>
              <w:rPr>
                <w:sz w:val="20"/>
              </w:rPr>
              <w:t xml:space="preserve">Overall, OBE moved from a low B (2 pts from a “C”) to an “A” based on the state reporting system. </w:t>
            </w:r>
          </w:p>
          <w:p w:rsidR="009350AA" w:rsidRDefault="009350AA">
            <w:pPr>
              <w:pStyle w:val="TableParagraph"/>
              <w:spacing w:before="13" w:line="230" w:lineRule="atLeast"/>
              <w:ind w:left="6"/>
              <w:rPr>
                <w:sz w:val="20"/>
              </w:rPr>
            </w:pPr>
          </w:p>
        </w:tc>
      </w:tr>
      <w:tr w:rsidR="009350AA" w:rsidTr="00F60711">
        <w:trPr>
          <w:trHeight w:val="720"/>
        </w:trPr>
        <w:tc>
          <w:tcPr>
            <w:tcW w:w="682" w:type="dxa"/>
          </w:tcPr>
          <w:p w:rsidR="009350AA" w:rsidRDefault="009350AA">
            <w:pPr>
              <w:pStyle w:val="TableParagraph"/>
              <w:spacing w:before="2"/>
              <w:rPr>
                <w:sz w:val="21"/>
              </w:rPr>
            </w:pPr>
            <w:r>
              <w:rPr>
                <w:sz w:val="21"/>
              </w:rPr>
              <w:t xml:space="preserve">7 </w:t>
            </w:r>
          </w:p>
        </w:tc>
        <w:tc>
          <w:tcPr>
            <w:tcW w:w="2290" w:type="dxa"/>
          </w:tcPr>
          <w:p w:rsidR="009350AA" w:rsidRDefault="009350AA">
            <w:pPr>
              <w:pStyle w:val="TableParagraph"/>
              <w:spacing w:before="129"/>
              <w:ind w:left="6" w:right="442"/>
              <w:rPr>
                <w:sz w:val="20"/>
              </w:rPr>
            </w:pPr>
            <w:r>
              <w:rPr>
                <w:sz w:val="20"/>
              </w:rPr>
              <w:t>Meet the Teacher</w:t>
            </w:r>
          </w:p>
        </w:tc>
        <w:tc>
          <w:tcPr>
            <w:tcW w:w="1220" w:type="dxa"/>
          </w:tcPr>
          <w:p w:rsidR="009350AA" w:rsidRDefault="00AD3FA4">
            <w:pPr>
              <w:pStyle w:val="TableParagraph"/>
              <w:ind w:left="6"/>
              <w:rPr>
                <w:sz w:val="20"/>
              </w:rPr>
            </w:pPr>
            <w:r>
              <w:rPr>
                <w:sz w:val="20"/>
              </w:rPr>
              <w:t>1</w:t>
            </w:r>
          </w:p>
        </w:tc>
        <w:tc>
          <w:tcPr>
            <w:tcW w:w="1231" w:type="dxa"/>
          </w:tcPr>
          <w:p w:rsidR="009350AA" w:rsidRDefault="004C7E2F">
            <w:pPr>
              <w:pStyle w:val="TableParagraph"/>
              <w:ind w:left="6"/>
              <w:rPr>
                <w:sz w:val="20"/>
              </w:rPr>
            </w:pPr>
            <w:r>
              <w:rPr>
                <w:sz w:val="20"/>
              </w:rPr>
              <w:t>276</w:t>
            </w:r>
          </w:p>
        </w:tc>
        <w:tc>
          <w:tcPr>
            <w:tcW w:w="3925" w:type="dxa"/>
          </w:tcPr>
          <w:p w:rsidR="009D24A1" w:rsidRDefault="009D24A1" w:rsidP="009D24A1">
            <w:pPr>
              <w:pStyle w:val="TableParagraph"/>
              <w:spacing w:before="12" w:line="230" w:lineRule="atLeast"/>
              <w:ind w:left="6"/>
              <w:rPr>
                <w:sz w:val="20"/>
              </w:rPr>
            </w:pPr>
            <w:r>
              <w:rPr>
                <w:sz w:val="20"/>
              </w:rPr>
              <w:t xml:space="preserve">Student achievement increased significantly at OBE during the 16-17 school year: </w:t>
            </w:r>
          </w:p>
          <w:p w:rsidR="009D24A1" w:rsidRDefault="009D24A1" w:rsidP="009D24A1">
            <w:pPr>
              <w:pStyle w:val="TableParagraph"/>
              <w:spacing w:before="12" w:line="230" w:lineRule="atLeast"/>
              <w:ind w:left="6"/>
              <w:rPr>
                <w:sz w:val="20"/>
              </w:rPr>
            </w:pPr>
            <w:r>
              <w:rPr>
                <w:sz w:val="20"/>
              </w:rPr>
              <w:t>3</w:t>
            </w:r>
            <w:r w:rsidRPr="006C6DA3">
              <w:rPr>
                <w:sz w:val="20"/>
                <w:vertAlign w:val="superscript"/>
              </w:rPr>
              <w:t>rd</w:t>
            </w:r>
            <w:r>
              <w:rPr>
                <w:sz w:val="20"/>
              </w:rPr>
              <w:t xml:space="preserve"> Grade: ELA +31 pts Math +15 pts</w:t>
            </w:r>
          </w:p>
          <w:p w:rsidR="009D24A1" w:rsidRDefault="009D24A1" w:rsidP="009D24A1">
            <w:pPr>
              <w:pStyle w:val="TableParagraph"/>
              <w:spacing w:before="12" w:line="230" w:lineRule="atLeast"/>
              <w:ind w:left="6"/>
              <w:rPr>
                <w:sz w:val="20"/>
              </w:rPr>
            </w:pPr>
            <w:r>
              <w:rPr>
                <w:sz w:val="20"/>
              </w:rPr>
              <w:t>4</w:t>
            </w:r>
            <w:r w:rsidRPr="009D24A1">
              <w:rPr>
                <w:sz w:val="20"/>
                <w:vertAlign w:val="superscript"/>
              </w:rPr>
              <w:t>th</w:t>
            </w:r>
            <w:r>
              <w:rPr>
                <w:sz w:val="20"/>
              </w:rPr>
              <w:t xml:space="preserve"> Grade: ELA +24 pts Math +28 pts</w:t>
            </w:r>
          </w:p>
          <w:p w:rsidR="009D24A1" w:rsidRDefault="009D24A1" w:rsidP="009D24A1">
            <w:pPr>
              <w:pStyle w:val="TableParagraph"/>
              <w:spacing w:before="12" w:line="230" w:lineRule="atLeast"/>
              <w:ind w:left="6"/>
              <w:rPr>
                <w:sz w:val="20"/>
              </w:rPr>
            </w:pPr>
            <w:r>
              <w:rPr>
                <w:sz w:val="20"/>
              </w:rPr>
              <w:t>5</w:t>
            </w:r>
            <w:r w:rsidRPr="009D24A1">
              <w:rPr>
                <w:sz w:val="20"/>
                <w:vertAlign w:val="superscript"/>
              </w:rPr>
              <w:t>th</w:t>
            </w:r>
            <w:r>
              <w:rPr>
                <w:sz w:val="20"/>
              </w:rPr>
              <w:t xml:space="preserve"> Grade: ELA +20 pts Math -7 pts </w:t>
            </w:r>
          </w:p>
          <w:p w:rsidR="009D24A1" w:rsidRDefault="009D24A1" w:rsidP="009D24A1">
            <w:pPr>
              <w:pStyle w:val="TableParagraph"/>
              <w:spacing w:before="12" w:line="230" w:lineRule="atLeast"/>
              <w:ind w:left="6"/>
              <w:rPr>
                <w:sz w:val="20"/>
              </w:rPr>
            </w:pPr>
            <w:r>
              <w:rPr>
                <w:sz w:val="20"/>
              </w:rPr>
              <w:t xml:space="preserve">                 Science -3 pts. </w:t>
            </w:r>
          </w:p>
          <w:p w:rsidR="009D24A1" w:rsidRDefault="009D24A1" w:rsidP="009D24A1">
            <w:pPr>
              <w:pStyle w:val="TableParagraph"/>
              <w:spacing w:before="12" w:line="230" w:lineRule="atLeast"/>
              <w:ind w:left="6"/>
              <w:rPr>
                <w:sz w:val="20"/>
              </w:rPr>
            </w:pPr>
            <w:r>
              <w:rPr>
                <w:sz w:val="20"/>
              </w:rPr>
              <w:t xml:space="preserve">Overall, OBE moved from a low B (2 pts from a “C”) to an “A” based on the state reporting system. </w:t>
            </w:r>
          </w:p>
          <w:p w:rsidR="009350AA" w:rsidRDefault="009350AA">
            <w:pPr>
              <w:pStyle w:val="TableParagraph"/>
              <w:spacing w:before="13" w:line="230" w:lineRule="atLeast"/>
              <w:ind w:left="6"/>
              <w:rPr>
                <w:sz w:val="20"/>
              </w:rPr>
            </w:pPr>
          </w:p>
        </w:tc>
      </w:tr>
    </w:tbl>
    <w:p w:rsidR="000C54FB" w:rsidRDefault="000C54FB">
      <w:pPr>
        <w:pStyle w:val="BodyText"/>
        <w:spacing w:before="2"/>
        <w:rPr>
          <w:sz w:val="9"/>
        </w:rPr>
      </w:pPr>
    </w:p>
    <w:p w:rsidR="000C54FB" w:rsidRDefault="000C54FB">
      <w:pPr>
        <w:pStyle w:val="BodyText"/>
        <w:spacing w:before="2"/>
        <w:rPr>
          <w:sz w:val="9"/>
        </w:rPr>
      </w:pPr>
    </w:p>
    <w:p w:rsidR="000C54FB" w:rsidRDefault="000C54FB">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42C06">
            <w:pPr>
              <w:pStyle w:val="TableParagraph"/>
              <w:spacing w:before="12" w:line="230" w:lineRule="atLeast"/>
              <w:ind w:left="6" w:right="57"/>
              <w:rPr>
                <w:sz w:val="20"/>
              </w:rPr>
            </w:pPr>
            <w:r>
              <w:rPr>
                <w:sz w:val="20"/>
              </w:rPr>
              <w:t xml:space="preserve">Student Services </w:t>
            </w:r>
            <w:proofErr w:type="gramStart"/>
            <w:r>
              <w:rPr>
                <w:sz w:val="20"/>
              </w:rPr>
              <w:t>on-line</w:t>
            </w:r>
            <w:proofErr w:type="gramEnd"/>
            <w:r>
              <w:rPr>
                <w:sz w:val="20"/>
              </w:rPr>
              <w:t xml:space="preserve"> Training</w:t>
            </w:r>
          </w:p>
        </w:tc>
        <w:tc>
          <w:tcPr>
            <w:tcW w:w="1090" w:type="dxa"/>
          </w:tcPr>
          <w:p w:rsidR="006D72DA" w:rsidRDefault="00642C06">
            <w:pPr>
              <w:pStyle w:val="TableParagraph"/>
              <w:spacing w:before="127"/>
              <w:ind w:left="9"/>
              <w:rPr>
                <w:sz w:val="20"/>
              </w:rPr>
            </w:pPr>
            <w:r>
              <w:rPr>
                <w:sz w:val="20"/>
              </w:rPr>
              <w:t>7</w:t>
            </w:r>
          </w:p>
        </w:tc>
        <w:tc>
          <w:tcPr>
            <w:tcW w:w="1344" w:type="dxa"/>
          </w:tcPr>
          <w:p w:rsidR="006D72DA" w:rsidRDefault="00642C06">
            <w:pPr>
              <w:pStyle w:val="TableParagraph"/>
              <w:spacing w:before="127"/>
              <w:ind w:left="6"/>
              <w:rPr>
                <w:sz w:val="20"/>
              </w:rPr>
            </w:pPr>
            <w:r>
              <w:rPr>
                <w:sz w:val="20"/>
              </w:rPr>
              <w:t>26</w:t>
            </w:r>
          </w:p>
        </w:tc>
        <w:tc>
          <w:tcPr>
            <w:tcW w:w="4681" w:type="dxa"/>
          </w:tcPr>
          <w:p w:rsidR="006D72DA" w:rsidRDefault="00B070C6">
            <w:pPr>
              <w:pStyle w:val="TableParagraph"/>
              <w:spacing w:before="12" w:line="230" w:lineRule="atLeast"/>
              <w:ind w:left="6"/>
              <w:rPr>
                <w:sz w:val="20"/>
              </w:rPr>
            </w:pPr>
            <w:r>
              <w:rPr>
                <w:sz w:val="20"/>
              </w:rPr>
              <w:t xml:space="preserve">Ensure the safety of all students, both physically and social emotionally.  If students do not feel safe then learning cannot and will not take place. </w:t>
            </w:r>
          </w:p>
        </w:tc>
      </w:tr>
      <w:tr w:rsidR="006D72DA">
        <w:trPr>
          <w:trHeight w:val="480"/>
        </w:trPr>
        <w:tc>
          <w:tcPr>
            <w:tcW w:w="576" w:type="dxa"/>
          </w:tcPr>
          <w:p w:rsidR="006D72DA" w:rsidRDefault="00642C06">
            <w:pPr>
              <w:pStyle w:val="TableParagraph"/>
              <w:rPr>
                <w:rFonts w:ascii="Times New Roman"/>
                <w:sz w:val="18"/>
              </w:rPr>
            </w:pPr>
            <w:r>
              <w:rPr>
                <w:rFonts w:ascii="Times New Roman"/>
                <w:sz w:val="18"/>
              </w:rPr>
              <w:t>2</w:t>
            </w:r>
          </w:p>
        </w:tc>
        <w:tc>
          <w:tcPr>
            <w:tcW w:w="1656" w:type="dxa"/>
          </w:tcPr>
          <w:p w:rsidR="006D72DA" w:rsidRDefault="00642C06">
            <w:pPr>
              <w:pStyle w:val="TableParagraph"/>
              <w:rPr>
                <w:rFonts w:ascii="Times New Roman"/>
                <w:sz w:val="18"/>
              </w:rPr>
            </w:pPr>
            <w:r>
              <w:rPr>
                <w:rFonts w:ascii="Times New Roman"/>
                <w:sz w:val="18"/>
              </w:rPr>
              <w:t>PLC meetings</w:t>
            </w:r>
          </w:p>
        </w:tc>
        <w:tc>
          <w:tcPr>
            <w:tcW w:w="1090" w:type="dxa"/>
          </w:tcPr>
          <w:p w:rsidR="006D72DA" w:rsidRDefault="00642C06">
            <w:pPr>
              <w:pStyle w:val="TableParagraph"/>
              <w:rPr>
                <w:rFonts w:ascii="Times New Roman"/>
                <w:sz w:val="18"/>
              </w:rPr>
            </w:pPr>
            <w:r>
              <w:rPr>
                <w:rFonts w:ascii="Times New Roman"/>
                <w:sz w:val="18"/>
              </w:rPr>
              <w:t>1 per week</w:t>
            </w:r>
          </w:p>
        </w:tc>
        <w:tc>
          <w:tcPr>
            <w:tcW w:w="1344" w:type="dxa"/>
          </w:tcPr>
          <w:p w:rsidR="006D72DA" w:rsidRDefault="00642C06">
            <w:pPr>
              <w:pStyle w:val="TableParagraph"/>
              <w:rPr>
                <w:rFonts w:ascii="Times New Roman"/>
                <w:sz w:val="18"/>
              </w:rPr>
            </w:pPr>
            <w:r>
              <w:rPr>
                <w:rFonts w:ascii="Times New Roman"/>
                <w:sz w:val="18"/>
              </w:rPr>
              <w:t>26</w:t>
            </w:r>
          </w:p>
        </w:tc>
        <w:tc>
          <w:tcPr>
            <w:tcW w:w="4681" w:type="dxa"/>
          </w:tcPr>
          <w:p w:rsidR="006D72DA" w:rsidRDefault="00B070C6">
            <w:pPr>
              <w:pStyle w:val="TableParagraph"/>
              <w:spacing w:before="19" w:line="228" w:lineRule="exact"/>
              <w:ind w:left="6" w:right="193"/>
              <w:rPr>
                <w:sz w:val="20"/>
              </w:rPr>
            </w:pPr>
            <w:r>
              <w:rPr>
                <w:sz w:val="20"/>
              </w:rPr>
              <w:t xml:space="preserve">Arguable the most important process in place at school to ensure that ALL students succeed. </w:t>
            </w:r>
          </w:p>
        </w:tc>
      </w:tr>
      <w:tr w:rsidR="006D72DA">
        <w:trPr>
          <w:trHeight w:val="720"/>
        </w:trPr>
        <w:tc>
          <w:tcPr>
            <w:tcW w:w="576" w:type="dxa"/>
          </w:tcPr>
          <w:p w:rsidR="006D72DA" w:rsidRDefault="006D72DA">
            <w:pPr>
              <w:pStyle w:val="TableParagraph"/>
              <w:spacing w:before="2"/>
              <w:rPr>
                <w:sz w:val="21"/>
              </w:rPr>
            </w:pPr>
          </w:p>
          <w:p w:rsidR="006D72DA" w:rsidRDefault="00642C06">
            <w:pPr>
              <w:pStyle w:val="TableParagraph"/>
              <w:ind w:left="9"/>
              <w:rPr>
                <w:sz w:val="20"/>
              </w:rPr>
            </w:pPr>
            <w:r>
              <w:rPr>
                <w:w w:val="99"/>
                <w:sz w:val="20"/>
              </w:rPr>
              <w:t>3</w:t>
            </w:r>
          </w:p>
        </w:tc>
        <w:tc>
          <w:tcPr>
            <w:tcW w:w="1656" w:type="dxa"/>
          </w:tcPr>
          <w:p w:rsidR="006D72DA" w:rsidRDefault="00642C06">
            <w:pPr>
              <w:pStyle w:val="TableParagraph"/>
              <w:spacing w:before="17" w:line="230" w:lineRule="exact"/>
              <w:ind w:left="6" w:right="259"/>
              <w:rPr>
                <w:sz w:val="20"/>
              </w:rPr>
            </w:pPr>
            <w:r>
              <w:rPr>
                <w:sz w:val="20"/>
              </w:rPr>
              <w:t>Behavior Training / CHAMPS</w:t>
            </w:r>
          </w:p>
        </w:tc>
        <w:tc>
          <w:tcPr>
            <w:tcW w:w="1090" w:type="dxa"/>
          </w:tcPr>
          <w:p w:rsidR="006D72DA" w:rsidRDefault="00B070C6">
            <w:pPr>
              <w:pStyle w:val="TableParagraph"/>
              <w:ind w:left="9"/>
              <w:rPr>
                <w:sz w:val="20"/>
              </w:rPr>
            </w:pPr>
            <w:r>
              <w:rPr>
                <w:sz w:val="20"/>
              </w:rPr>
              <w:t>3</w:t>
            </w:r>
          </w:p>
        </w:tc>
        <w:tc>
          <w:tcPr>
            <w:tcW w:w="1344" w:type="dxa"/>
          </w:tcPr>
          <w:p w:rsidR="006D72DA" w:rsidRDefault="00B070C6">
            <w:pPr>
              <w:pStyle w:val="TableParagraph"/>
              <w:ind w:left="6"/>
              <w:rPr>
                <w:sz w:val="20"/>
              </w:rPr>
            </w:pPr>
            <w:r>
              <w:rPr>
                <w:sz w:val="20"/>
              </w:rPr>
              <w:t>26</w:t>
            </w:r>
          </w:p>
        </w:tc>
        <w:tc>
          <w:tcPr>
            <w:tcW w:w="4681" w:type="dxa"/>
          </w:tcPr>
          <w:p w:rsidR="006D72DA" w:rsidRDefault="00B070C6">
            <w:pPr>
              <w:pStyle w:val="TableParagraph"/>
              <w:spacing w:before="129"/>
              <w:ind w:left="6" w:right="193"/>
              <w:rPr>
                <w:sz w:val="20"/>
              </w:rPr>
            </w:pPr>
            <w:r>
              <w:rPr>
                <w:sz w:val="20"/>
              </w:rPr>
              <w:t xml:space="preserve">A reduction of referrals and to maximize the amount of time students are in class which directly correlates to student achievement.  Students must be in class to learn the content.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642C06">
            <w:pPr>
              <w:pStyle w:val="TableParagraph"/>
              <w:spacing w:before="1"/>
              <w:ind w:left="9"/>
              <w:rPr>
                <w:sz w:val="20"/>
              </w:rPr>
            </w:pPr>
            <w:r>
              <w:rPr>
                <w:w w:val="99"/>
                <w:sz w:val="20"/>
              </w:rPr>
              <w:t>4</w:t>
            </w:r>
          </w:p>
        </w:tc>
        <w:tc>
          <w:tcPr>
            <w:tcW w:w="1656" w:type="dxa"/>
          </w:tcPr>
          <w:p w:rsidR="006D72DA" w:rsidRDefault="00642C06">
            <w:pPr>
              <w:pStyle w:val="TableParagraph"/>
              <w:ind w:left="6"/>
              <w:rPr>
                <w:sz w:val="20"/>
              </w:rPr>
            </w:pPr>
            <w:r>
              <w:rPr>
                <w:sz w:val="20"/>
              </w:rPr>
              <w:t xml:space="preserve">Book Study: Engaging Students with Poverty in Mind </w:t>
            </w:r>
          </w:p>
        </w:tc>
        <w:tc>
          <w:tcPr>
            <w:tcW w:w="1090" w:type="dxa"/>
          </w:tcPr>
          <w:p w:rsidR="006D72DA" w:rsidRDefault="00B070C6">
            <w:pPr>
              <w:pStyle w:val="TableParagraph"/>
              <w:spacing w:before="1"/>
              <w:ind w:left="9"/>
              <w:rPr>
                <w:sz w:val="20"/>
              </w:rPr>
            </w:pPr>
            <w:r>
              <w:rPr>
                <w:sz w:val="20"/>
              </w:rPr>
              <w:t>4 / faculty meetings and Twitter Chats</w:t>
            </w:r>
          </w:p>
        </w:tc>
        <w:tc>
          <w:tcPr>
            <w:tcW w:w="1344" w:type="dxa"/>
          </w:tcPr>
          <w:p w:rsidR="006D72DA" w:rsidRDefault="00B070C6">
            <w:pPr>
              <w:pStyle w:val="TableParagraph"/>
              <w:spacing w:before="1"/>
              <w:ind w:left="6"/>
              <w:rPr>
                <w:sz w:val="20"/>
              </w:rPr>
            </w:pPr>
            <w:r>
              <w:rPr>
                <w:sz w:val="20"/>
              </w:rPr>
              <w:t>21</w:t>
            </w:r>
          </w:p>
        </w:tc>
        <w:tc>
          <w:tcPr>
            <w:tcW w:w="4681" w:type="dxa"/>
          </w:tcPr>
          <w:p w:rsidR="006D72DA" w:rsidRDefault="00B070C6">
            <w:pPr>
              <w:pStyle w:val="TableParagraph"/>
              <w:spacing w:before="1" w:line="230" w:lineRule="exact"/>
              <w:ind w:left="6"/>
              <w:rPr>
                <w:sz w:val="20"/>
              </w:rPr>
            </w:pPr>
            <w:r>
              <w:rPr>
                <w:sz w:val="20"/>
              </w:rPr>
              <w:t xml:space="preserve">Created a positive social emotional environment that focused on student achievement while empathizing and meeting the needs of our students and families in poverty. </w:t>
            </w:r>
          </w:p>
        </w:tc>
      </w:tr>
      <w:tr w:rsidR="006D72DA">
        <w:trPr>
          <w:trHeight w:val="940"/>
        </w:trPr>
        <w:tc>
          <w:tcPr>
            <w:tcW w:w="576" w:type="dxa"/>
          </w:tcPr>
          <w:p w:rsidR="006D72DA" w:rsidRDefault="006D72DA">
            <w:pPr>
              <w:pStyle w:val="TableParagraph"/>
              <w:spacing w:before="2"/>
              <w:rPr>
                <w:sz w:val="31"/>
              </w:rPr>
            </w:pPr>
          </w:p>
          <w:p w:rsidR="006D72DA" w:rsidRDefault="006D72DA">
            <w:pPr>
              <w:pStyle w:val="TableParagraph"/>
              <w:spacing w:before="1"/>
              <w:ind w:left="9"/>
              <w:rPr>
                <w:sz w:val="20"/>
              </w:rPr>
            </w:pP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42C06">
            <w:pPr>
              <w:pStyle w:val="TableParagraph"/>
              <w:spacing w:before="127"/>
              <w:ind w:left="6"/>
              <w:rPr>
                <w:sz w:val="20"/>
              </w:rPr>
            </w:pPr>
            <w:r>
              <w:rPr>
                <w:sz w:val="20"/>
              </w:rPr>
              <w:t>Survey states parents did not know about Title I Annual Meeting.</w:t>
            </w:r>
          </w:p>
        </w:tc>
        <w:tc>
          <w:tcPr>
            <w:tcW w:w="6123" w:type="dxa"/>
          </w:tcPr>
          <w:p w:rsidR="006D72DA" w:rsidRDefault="00642C06">
            <w:pPr>
              <w:pStyle w:val="TableParagraph"/>
              <w:spacing w:before="12" w:line="230" w:lineRule="atLeast"/>
              <w:ind w:left="9"/>
              <w:rPr>
                <w:sz w:val="20"/>
              </w:rPr>
            </w:pPr>
            <w:r>
              <w:rPr>
                <w:sz w:val="20"/>
              </w:rPr>
              <w:t xml:space="preserve">Parents attended once clarified however the parents did not know that the first session of open house was the Title I Annual Meeting.  I will specifically separate and highlight the different sessions. </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D72DA">
            <w:pPr>
              <w:pStyle w:val="TableParagraph"/>
              <w:spacing w:before="19" w:line="228" w:lineRule="exact"/>
              <w:ind w:left="6" w:right="172"/>
              <w:rPr>
                <w:sz w:val="20"/>
              </w:rPr>
            </w:pPr>
          </w:p>
        </w:tc>
        <w:tc>
          <w:tcPr>
            <w:tcW w:w="6123" w:type="dxa"/>
          </w:tcPr>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534" w:rsidRDefault="001C3534" w:rsidP="00611E44">
      <w:r>
        <w:separator/>
      </w:r>
    </w:p>
  </w:endnote>
  <w:endnote w:type="continuationSeparator" w:id="0">
    <w:p w:rsidR="001C3534" w:rsidRDefault="001C3534" w:rsidP="0061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4" w:rsidRDefault="0061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4" w:rsidRDefault="00611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4" w:rsidRDefault="00611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534" w:rsidRDefault="001C3534" w:rsidP="00611E44">
      <w:r>
        <w:separator/>
      </w:r>
    </w:p>
  </w:footnote>
  <w:footnote w:type="continuationSeparator" w:id="0">
    <w:p w:rsidR="001C3534" w:rsidRDefault="001C3534" w:rsidP="0061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4" w:rsidRDefault="00611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4" w:rsidRDefault="00611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4" w:rsidRDefault="00611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3511"/>
    <w:multiLevelType w:val="hybridMultilevel"/>
    <w:tmpl w:val="19C4C988"/>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2" w15:restartNumberingAfterBreak="0">
    <w:nsid w:val="6F0C7C34"/>
    <w:multiLevelType w:val="hybridMultilevel"/>
    <w:tmpl w:val="36D02A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5882"/>
    <w:rsid w:val="00025047"/>
    <w:rsid w:val="00042B51"/>
    <w:rsid w:val="000735B4"/>
    <w:rsid w:val="000858D5"/>
    <w:rsid w:val="000A16AE"/>
    <w:rsid w:val="000C2C1A"/>
    <w:rsid w:val="000C48F2"/>
    <w:rsid w:val="000C54FB"/>
    <w:rsid w:val="00170EEE"/>
    <w:rsid w:val="001C3534"/>
    <w:rsid w:val="00236FD1"/>
    <w:rsid w:val="00281F8A"/>
    <w:rsid w:val="0029396F"/>
    <w:rsid w:val="002B704B"/>
    <w:rsid w:val="00327C85"/>
    <w:rsid w:val="0039229C"/>
    <w:rsid w:val="003A3F6D"/>
    <w:rsid w:val="003B520E"/>
    <w:rsid w:val="004351B5"/>
    <w:rsid w:val="0046598C"/>
    <w:rsid w:val="00493E8C"/>
    <w:rsid w:val="004C7E2F"/>
    <w:rsid w:val="00517466"/>
    <w:rsid w:val="00543E1C"/>
    <w:rsid w:val="00582AF0"/>
    <w:rsid w:val="005E15AE"/>
    <w:rsid w:val="006001E6"/>
    <w:rsid w:val="00603221"/>
    <w:rsid w:val="00611E44"/>
    <w:rsid w:val="00642C06"/>
    <w:rsid w:val="0066175D"/>
    <w:rsid w:val="006C5AE8"/>
    <w:rsid w:val="006C6DA3"/>
    <w:rsid w:val="006D72DA"/>
    <w:rsid w:val="006D7C53"/>
    <w:rsid w:val="006F2824"/>
    <w:rsid w:val="00745D11"/>
    <w:rsid w:val="00750D8E"/>
    <w:rsid w:val="007B56BE"/>
    <w:rsid w:val="00854C09"/>
    <w:rsid w:val="00861F35"/>
    <w:rsid w:val="00864F85"/>
    <w:rsid w:val="00883E8C"/>
    <w:rsid w:val="008D765C"/>
    <w:rsid w:val="009350AA"/>
    <w:rsid w:val="009D24A1"/>
    <w:rsid w:val="00AB3513"/>
    <w:rsid w:val="00AD3FA4"/>
    <w:rsid w:val="00B070C6"/>
    <w:rsid w:val="00BC444D"/>
    <w:rsid w:val="00BE1C85"/>
    <w:rsid w:val="00C320A4"/>
    <w:rsid w:val="00C5531D"/>
    <w:rsid w:val="00C55BAB"/>
    <w:rsid w:val="00C7235A"/>
    <w:rsid w:val="00CA27CF"/>
    <w:rsid w:val="00CB7D6F"/>
    <w:rsid w:val="00CC1E66"/>
    <w:rsid w:val="00DF017B"/>
    <w:rsid w:val="00DF2BC7"/>
    <w:rsid w:val="00EC48A9"/>
    <w:rsid w:val="00ED5B45"/>
    <w:rsid w:val="00EF11E9"/>
    <w:rsid w:val="00F26209"/>
    <w:rsid w:val="00F36DD4"/>
    <w:rsid w:val="00F523A9"/>
    <w:rsid w:val="00F60711"/>
    <w:rsid w:val="00F64C88"/>
    <w:rsid w:val="00FA1F71"/>
    <w:rsid w:val="00FC0A70"/>
    <w:rsid w:val="00FC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19A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5882"/>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1E44"/>
    <w:pPr>
      <w:tabs>
        <w:tab w:val="center" w:pos="4680"/>
        <w:tab w:val="right" w:pos="9360"/>
      </w:tabs>
    </w:pPr>
  </w:style>
  <w:style w:type="character" w:customStyle="1" w:styleId="HeaderChar">
    <w:name w:val="Header Char"/>
    <w:basedOn w:val="DefaultParagraphFont"/>
    <w:link w:val="Header"/>
    <w:uiPriority w:val="99"/>
    <w:rsid w:val="00611E44"/>
    <w:rPr>
      <w:rFonts w:ascii="Arial" w:eastAsia="Arial" w:hAnsi="Arial" w:cs="Arial"/>
    </w:rPr>
  </w:style>
  <w:style w:type="paragraph" w:styleId="Footer">
    <w:name w:val="footer"/>
    <w:basedOn w:val="Normal"/>
    <w:link w:val="FooterChar"/>
    <w:uiPriority w:val="99"/>
    <w:unhideWhenUsed/>
    <w:rsid w:val="00611E44"/>
    <w:pPr>
      <w:tabs>
        <w:tab w:val="center" w:pos="4680"/>
        <w:tab w:val="right" w:pos="9360"/>
      </w:tabs>
    </w:pPr>
  </w:style>
  <w:style w:type="character" w:customStyle="1" w:styleId="FooterChar">
    <w:name w:val="Footer Char"/>
    <w:basedOn w:val="DefaultParagraphFont"/>
    <w:link w:val="Footer"/>
    <w:uiPriority w:val="99"/>
    <w:rsid w:val="00611E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4</cp:revision>
  <dcterms:created xsi:type="dcterms:W3CDTF">2017-12-19T20:20:00Z</dcterms:created>
  <dcterms:modified xsi:type="dcterms:W3CDTF">2018-02-13T15:33:00Z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