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Tr="0098469A">
        <w:trPr>
          <w:trHeight w:val="399"/>
        </w:trPr>
        <w:tc>
          <w:tcPr>
            <w:tcW w:w="10568" w:type="dxa"/>
            <w:shd w:val="clear" w:color="auto" w:fill="BFBFBF" w:themeFill="background1" w:themeFillShade="BF"/>
          </w:tcPr>
          <w:p w:rsidR="00B73862" w:rsidRPr="000B416B" w:rsidRDefault="00B73862" w:rsidP="00B73862">
            <w:pPr>
              <w:rPr>
                <w:rFonts w:ascii="Arial Black" w:hAnsi="Arial Black"/>
                <w:sz w:val="28"/>
                <w:szCs w:val="28"/>
              </w:rPr>
            </w:pPr>
            <w:bookmarkStart w:id="0" w:name="_GoBack"/>
            <w:bookmarkEnd w:id="0"/>
            <w:r w:rsidRPr="000B416B">
              <w:rPr>
                <w:rFonts w:ascii="Arial Black" w:hAnsi="Arial Black"/>
                <w:sz w:val="28"/>
                <w:szCs w:val="28"/>
              </w:rPr>
              <w:t>Involvement of Parents</w:t>
            </w:r>
          </w:p>
        </w:tc>
        <w:tc>
          <w:tcPr>
            <w:tcW w:w="222" w:type="dxa"/>
            <w:shd w:val="clear" w:color="auto" w:fill="BFBFBF" w:themeFill="background1" w:themeFillShade="BF"/>
          </w:tcPr>
          <w:p w:rsidR="00B73862" w:rsidRDefault="00B73862" w:rsidP="00B73862"/>
        </w:tc>
      </w:tr>
      <w:tr w:rsidR="00B73862" w:rsidTr="0098469A">
        <w:trPr>
          <w:trHeight w:val="4975"/>
        </w:trPr>
        <w:tc>
          <w:tcPr>
            <w:tcW w:w="10568" w:type="dxa"/>
          </w:tcPr>
          <w:p w:rsidR="00B73862" w:rsidRPr="000B416B" w:rsidRDefault="00B73862" w:rsidP="00B73862">
            <w:pPr>
              <w:rPr>
                <w:sz w:val="24"/>
                <w:szCs w:val="24"/>
              </w:rPr>
            </w:pPr>
            <w:r w:rsidRPr="000B416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B416B" w:rsidRDefault="00B73862" w:rsidP="00B73862">
            <w:pPr>
              <w:rPr>
                <w:sz w:val="24"/>
                <w:szCs w:val="24"/>
              </w:rPr>
            </w:pPr>
          </w:p>
          <w:p w:rsidR="00B73862" w:rsidRPr="005C3876" w:rsidRDefault="00B73862" w:rsidP="00B73862">
            <w:pPr>
              <w:pStyle w:val="ListParagraph"/>
              <w:numPr>
                <w:ilvl w:val="0"/>
                <w:numId w:val="23"/>
              </w:numPr>
              <w:rPr>
                <w:sz w:val="24"/>
                <w:szCs w:val="24"/>
              </w:rPr>
            </w:pPr>
            <w:r w:rsidRPr="005C3876">
              <w:rPr>
                <w:sz w:val="24"/>
                <w:szCs w:val="24"/>
              </w:rPr>
              <w:t xml:space="preserve">Invitation for parents to join the School Advisory Committee (SAC) </w:t>
            </w:r>
            <w:r w:rsidRPr="005C3876">
              <w:rPr>
                <w:b/>
                <w:sz w:val="24"/>
                <w:szCs w:val="24"/>
              </w:rPr>
              <w:t>(Invitation to join</w:t>
            </w:r>
            <w:r>
              <w:rPr>
                <w:b/>
                <w:sz w:val="24"/>
                <w:szCs w:val="24"/>
              </w:rPr>
              <w:t xml:space="preserve"> SAC Team</w:t>
            </w:r>
            <w:r w:rsidRPr="005C3876">
              <w:rPr>
                <w:b/>
                <w:sz w:val="24"/>
                <w:szCs w:val="24"/>
              </w:rPr>
              <w:t>)</w:t>
            </w:r>
          </w:p>
          <w:p w:rsidR="00B73862" w:rsidRPr="005C3876" w:rsidRDefault="00B73862" w:rsidP="00B73862">
            <w:pPr>
              <w:pStyle w:val="ListParagraph"/>
              <w:numPr>
                <w:ilvl w:val="0"/>
                <w:numId w:val="23"/>
              </w:numPr>
              <w:rPr>
                <w:sz w:val="24"/>
                <w:szCs w:val="24"/>
              </w:rPr>
            </w:pPr>
            <w:r w:rsidRPr="005C3876">
              <w:rPr>
                <w:sz w:val="24"/>
                <w:szCs w:val="24"/>
              </w:rPr>
              <w:t xml:space="preserve">Provide each parent with a condensed version of the Parent and Family Engagement Plan including a tear-off comment section. </w:t>
            </w:r>
            <w:r w:rsidRPr="005C3876">
              <w:rPr>
                <w:b/>
                <w:sz w:val="24"/>
                <w:szCs w:val="24"/>
              </w:rPr>
              <w:t>(Condensed PFEP)</w:t>
            </w:r>
          </w:p>
          <w:p w:rsidR="00B73862" w:rsidRPr="005C3876" w:rsidRDefault="00B73862" w:rsidP="00B73862">
            <w:pPr>
              <w:pStyle w:val="ListParagraph"/>
              <w:numPr>
                <w:ilvl w:val="0"/>
                <w:numId w:val="23"/>
              </w:numPr>
              <w:rPr>
                <w:b/>
                <w:sz w:val="24"/>
                <w:szCs w:val="24"/>
              </w:rPr>
            </w:pPr>
            <w:r w:rsidRPr="005C3876">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5C3876">
              <w:rPr>
                <w:b/>
                <w:sz w:val="24"/>
                <w:szCs w:val="24"/>
              </w:rPr>
              <w:t>.  (Barrier and Compact Survey Information)</w:t>
            </w:r>
          </w:p>
          <w:p w:rsidR="00B73862" w:rsidRPr="00BF53F5" w:rsidRDefault="00B73862" w:rsidP="00B73862">
            <w:pPr>
              <w:pStyle w:val="ListParagraph"/>
              <w:numPr>
                <w:ilvl w:val="0"/>
                <w:numId w:val="23"/>
              </w:numPr>
              <w:rPr>
                <w:b/>
                <w:sz w:val="32"/>
                <w:szCs w:val="32"/>
              </w:rPr>
            </w:pPr>
            <w:r w:rsidRPr="005C3876">
              <w:rPr>
                <w:sz w:val="24"/>
                <w:szCs w:val="24"/>
              </w:rPr>
              <w:t xml:space="preserve">School Advisory Committee (SAC) minutes will reflect parent input into the development/improvement of the PFEP and the compact. </w:t>
            </w:r>
            <w:r w:rsidRPr="005C3876">
              <w:rPr>
                <w:b/>
                <w:sz w:val="24"/>
                <w:szCs w:val="24"/>
              </w:rPr>
              <w:t>(SAC Minutes)</w:t>
            </w:r>
          </w:p>
          <w:p w:rsidR="00BF53F5" w:rsidRPr="00BF53F5" w:rsidRDefault="00BF53F5" w:rsidP="00B73862">
            <w:pPr>
              <w:pStyle w:val="ListParagraph"/>
              <w:numPr>
                <w:ilvl w:val="0"/>
                <w:numId w:val="23"/>
              </w:numPr>
              <w:rPr>
                <w:sz w:val="32"/>
                <w:szCs w:val="32"/>
              </w:rPr>
            </w:pPr>
            <w:r w:rsidRPr="00BF53F5">
              <w:rPr>
                <w:sz w:val="24"/>
                <w:szCs w:val="24"/>
              </w:rPr>
              <w:t>2017-2018 Compact</w:t>
            </w:r>
          </w:p>
          <w:p w:rsidR="00B73862" w:rsidRDefault="00B73862" w:rsidP="00B73862"/>
          <w:p w:rsidR="00B73862" w:rsidRDefault="00B73862" w:rsidP="00B73862"/>
          <w:p w:rsidR="00B73862" w:rsidRPr="00E60962" w:rsidRDefault="00B73862" w:rsidP="00B73862">
            <w:pPr>
              <w:rPr>
                <w:b/>
                <w:sz w:val="24"/>
                <w:szCs w:val="24"/>
              </w:rPr>
            </w:pPr>
            <w:r>
              <w:rPr>
                <w:b/>
                <w:sz w:val="24"/>
                <w:szCs w:val="24"/>
              </w:rPr>
              <w:t xml:space="preserve">               </w:t>
            </w:r>
            <w:r w:rsidRPr="00E60962">
              <w:rPr>
                <w:b/>
                <w:sz w:val="24"/>
                <w:szCs w:val="24"/>
              </w:rPr>
              <w:t>e-Box Upload:</w:t>
            </w:r>
          </w:p>
          <w:p w:rsidR="00B73862" w:rsidRPr="00E60962" w:rsidRDefault="00B73862" w:rsidP="00B73862">
            <w:pPr>
              <w:ind w:firstLine="720"/>
              <w:rPr>
                <w:b/>
                <w:sz w:val="24"/>
                <w:szCs w:val="24"/>
              </w:rPr>
            </w:pPr>
          </w:p>
          <w:p w:rsidR="00B73862" w:rsidRPr="00E60962" w:rsidRDefault="00B73862" w:rsidP="00B73862">
            <w:pPr>
              <w:pStyle w:val="ListParagraph"/>
              <w:numPr>
                <w:ilvl w:val="0"/>
                <w:numId w:val="24"/>
              </w:numPr>
              <w:rPr>
                <w:b/>
                <w:sz w:val="24"/>
                <w:szCs w:val="24"/>
              </w:rPr>
            </w:pPr>
            <w:r w:rsidRPr="00E60962">
              <w:rPr>
                <w:b/>
                <w:sz w:val="24"/>
                <w:szCs w:val="24"/>
              </w:rPr>
              <w:t>Advertisement-Invitation to join SAC team</w:t>
            </w:r>
          </w:p>
          <w:p w:rsidR="00B73862" w:rsidRPr="00E60962" w:rsidRDefault="00B73862" w:rsidP="00B73862">
            <w:pPr>
              <w:pStyle w:val="ListParagraph"/>
              <w:numPr>
                <w:ilvl w:val="0"/>
                <w:numId w:val="24"/>
              </w:numPr>
              <w:rPr>
                <w:b/>
                <w:sz w:val="24"/>
                <w:szCs w:val="24"/>
              </w:rPr>
            </w:pPr>
            <w:r w:rsidRPr="00E60962">
              <w:rPr>
                <w:b/>
                <w:sz w:val="24"/>
                <w:szCs w:val="24"/>
              </w:rPr>
              <w:t>Condensed PFEP</w:t>
            </w:r>
          </w:p>
          <w:p w:rsidR="00B73862" w:rsidRPr="00E60962" w:rsidRDefault="00B73862" w:rsidP="00B73862">
            <w:pPr>
              <w:pStyle w:val="ListParagraph"/>
              <w:numPr>
                <w:ilvl w:val="0"/>
                <w:numId w:val="24"/>
              </w:numPr>
              <w:rPr>
                <w:b/>
                <w:sz w:val="24"/>
                <w:szCs w:val="24"/>
              </w:rPr>
            </w:pPr>
            <w:r w:rsidRPr="00E60962">
              <w:rPr>
                <w:b/>
                <w:sz w:val="24"/>
                <w:szCs w:val="24"/>
              </w:rPr>
              <w:t>Barrier and compact survey results form</w:t>
            </w:r>
          </w:p>
          <w:p w:rsidR="00B73862" w:rsidRPr="00E60962" w:rsidRDefault="00B73862" w:rsidP="00B73862">
            <w:pPr>
              <w:pStyle w:val="ListParagraph"/>
              <w:numPr>
                <w:ilvl w:val="0"/>
                <w:numId w:val="24"/>
              </w:numPr>
              <w:rPr>
                <w:b/>
                <w:sz w:val="24"/>
                <w:szCs w:val="24"/>
              </w:rPr>
            </w:pPr>
            <w:r w:rsidRPr="00E60962">
              <w:rPr>
                <w:b/>
                <w:sz w:val="24"/>
                <w:szCs w:val="24"/>
              </w:rPr>
              <w:t>SAC minutes</w:t>
            </w:r>
          </w:p>
          <w:p w:rsidR="00BF53F5" w:rsidRPr="00E60962" w:rsidRDefault="00BF53F5" w:rsidP="00B73862">
            <w:pPr>
              <w:pStyle w:val="ListParagraph"/>
              <w:numPr>
                <w:ilvl w:val="0"/>
                <w:numId w:val="24"/>
              </w:numPr>
              <w:rPr>
                <w:b/>
                <w:sz w:val="24"/>
                <w:szCs w:val="24"/>
              </w:rPr>
            </w:pPr>
            <w:r w:rsidRPr="00E60962">
              <w:rPr>
                <w:b/>
                <w:sz w:val="24"/>
                <w:szCs w:val="24"/>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98469A">
        <w:trPr>
          <w:trHeight w:val="13807"/>
        </w:trPr>
        <w:tc>
          <w:tcPr>
            <w:tcW w:w="10568"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94"/>
              <w:gridCol w:w="8548"/>
            </w:tblGrid>
            <w:tr w:rsidR="00B73862" w:rsidRPr="000B416B" w:rsidTr="004942E7">
              <w:tc>
                <w:tcPr>
                  <w:tcW w:w="0" w:type="auto"/>
                </w:tcPr>
                <w:p w:rsidR="00B73862" w:rsidRPr="000A46F8" w:rsidRDefault="00B73862" w:rsidP="003F6BF7">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3F6BF7">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3F6BF7">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3F6BF7">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3F6BF7">
                  <w:pPr>
                    <w:framePr w:hSpace="180" w:wrap="around" w:vAnchor="text" w:hAnchor="margin" w:y="87"/>
                    <w:rPr>
                      <w:rFonts w:ascii="Arial" w:hAnsi="Arial" w:cs="Arial"/>
                      <w:iCs/>
                      <w:color w:val="000000" w:themeColor="text1"/>
                      <w:sz w:val="24"/>
                      <w:szCs w:val="24"/>
                    </w:rPr>
                  </w:pPr>
                </w:p>
                <w:p w:rsidR="00B73862" w:rsidRPr="00E60962" w:rsidRDefault="00B73862" w:rsidP="003F6BF7">
                  <w:pPr>
                    <w:framePr w:hSpace="180" w:wrap="around" w:vAnchor="text" w:hAnchor="margin" w:y="87"/>
                    <w:rPr>
                      <w:rFonts w:ascii="Arial" w:hAnsi="Arial" w:cs="Arial"/>
                      <w:iCs/>
                      <w:color w:val="000000" w:themeColor="text1"/>
                      <w:sz w:val="24"/>
                      <w:szCs w:val="24"/>
                    </w:rPr>
                  </w:pPr>
                  <w:r w:rsidRPr="00E60962">
                    <w:rPr>
                      <w:rFonts w:ascii="Arial" w:hAnsi="Arial" w:cs="Arial"/>
                      <w:iCs/>
                      <w:color w:val="000000" w:themeColor="text1"/>
                      <w:sz w:val="24"/>
                      <w:szCs w:val="24"/>
                    </w:rPr>
                    <w:t>Keep on File</w:t>
                  </w:r>
                </w:p>
                <w:p w:rsidR="00B73862" w:rsidRPr="00E60962" w:rsidRDefault="00B73862" w:rsidP="003F6BF7">
                  <w:pPr>
                    <w:pStyle w:val="ListParagraph"/>
                    <w:framePr w:hSpace="180" w:wrap="around" w:vAnchor="text" w:hAnchor="margin" w:y="87"/>
                    <w:numPr>
                      <w:ilvl w:val="0"/>
                      <w:numId w:val="3"/>
                    </w:numPr>
                    <w:rPr>
                      <w:rFonts w:ascii="Arial" w:hAnsi="Arial" w:cs="Arial"/>
                      <w:b/>
                      <w:iCs/>
                      <w:color w:val="000000" w:themeColor="text1"/>
                      <w:sz w:val="24"/>
                      <w:szCs w:val="24"/>
                    </w:rPr>
                  </w:pPr>
                  <w:r w:rsidRPr="00E60962">
                    <w:rPr>
                      <w:rFonts w:ascii="Arial" w:hAnsi="Arial" w:cs="Arial"/>
                      <w:b/>
                      <w:iCs/>
                      <w:color w:val="000000" w:themeColor="text1"/>
                      <w:sz w:val="24"/>
                      <w:szCs w:val="24"/>
                    </w:rPr>
                    <w:t>Advertisement-Invitation</w:t>
                  </w:r>
                </w:p>
                <w:p w:rsidR="00B73862" w:rsidRPr="00E60962" w:rsidRDefault="00B73862" w:rsidP="003F6BF7">
                  <w:pPr>
                    <w:pStyle w:val="ListParagraph"/>
                    <w:framePr w:hSpace="180" w:wrap="around" w:vAnchor="text" w:hAnchor="margin" w:y="87"/>
                    <w:numPr>
                      <w:ilvl w:val="0"/>
                      <w:numId w:val="3"/>
                    </w:numPr>
                    <w:rPr>
                      <w:rFonts w:ascii="Arial" w:hAnsi="Arial" w:cs="Arial"/>
                      <w:b/>
                      <w:iCs/>
                      <w:color w:val="000000" w:themeColor="text1"/>
                      <w:sz w:val="24"/>
                      <w:szCs w:val="24"/>
                    </w:rPr>
                  </w:pPr>
                  <w:r w:rsidRPr="00E60962">
                    <w:rPr>
                      <w:rFonts w:ascii="Arial" w:hAnsi="Arial" w:cs="Arial"/>
                      <w:b/>
                      <w:iCs/>
                      <w:color w:val="000000" w:themeColor="text1"/>
                      <w:sz w:val="24"/>
                      <w:szCs w:val="24"/>
                    </w:rPr>
                    <w:t>Agenda</w:t>
                  </w:r>
                </w:p>
                <w:p w:rsidR="00B73862" w:rsidRPr="00E60962" w:rsidRDefault="00B73862" w:rsidP="003F6BF7">
                  <w:pPr>
                    <w:pStyle w:val="ListParagraph"/>
                    <w:framePr w:hSpace="180" w:wrap="around" w:vAnchor="text" w:hAnchor="margin" w:y="87"/>
                    <w:numPr>
                      <w:ilvl w:val="0"/>
                      <w:numId w:val="3"/>
                    </w:numPr>
                    <w:rPr>
                      <w:rFonts w:ascii="Arial" w:hAnsi="Arial" w:cs="Arial"/>
                      <w:b/>
                      <w:iCs/>
                      <w:color w:val="000000" w:themeColor="text1"/>
                      <w:sz w:val="24"/>
                      <w:szCs w:val="24"/>
                    </w:rPr>
                  </w:pPr>
                  <w:r w:rsidRPr="00E60962">
                    <w:rPr>
                      <w:rFonts w:ascii="Arial" w:hAnsi="Arial" w:cs="Arial"/>
                      <w:b/>
                      <w:iCs/>
                      <w:color w:val="000000" w:themeColor="text1"/>
                      <w:sz w:val="24"/>
                      <w:szCs w:val="24"/>
                    </w:rPr>
                    <w:t xml:space="preserve">Attendance-Sign-in sheet  </w:t>
                  </w:r>
                </w:p>
                <w:p w:rsidR="00B73862" w:rsidRPr="000A46F8" w:rsidRDefault="00B73862" w:rsidP="003F6BF7">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3F6BF7">
                  <w:pPr>
                    <w:framePr w:hSpace="180" w:wrap="around" w:vAnchor="text" w:hAnchor="margin" w:y="87"/>
                    <w:jc w:val="center"/>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98469A">
        <w:trPr>
          <w:trHeight w:val="261"/>
        </w:trPr>
        <w:tc>
          <w:tcPr>
            <w:tcW w:w="10568"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Annual Parent Meeting</w:t>
            </w:r>
          </w:p>
        </w:tc>
        <w:tc>
          <w:tcPr>
            <w:tcW w:w="222" w:type="dxa"/>
            <w:shd w:val="clear" w:color="auto" w:fill="BFBFBF" w:themeFill="background1" w:themeFillShade="BF"/>
          </w:tcPr>
          <w:p w:rsidR="00B73862" w:rsidRDefault="00B73862" w:rsidP="00B73862"/>
        </w:tc>
      </w:tr>
      <w:tr w:rsidR="00B73862" w:rsidTr="0098469A">
        <w:trPr>
          <w:trHeight w:val="261"/>
        </w:trPr>
        <w:tc>
          <w:tcPr>
            <w:tcW w:w="10568"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Pr="00E60962" w:rsidRDefault="00B73862" w:rsidP="00B73862">
            <w:pPr>
              <w:pStyle w:val="Default"/>
            </w:pPr>
            <w:r w:rsidRPr="00E60962">
              <w:t>Upload into e-Box</w:t>
            </w:r>
          </w:p>
          <w:p w:rsidR="00B73862" w:rsidRPr="00E60962" w:rsidRDefault="00B73862" w:rsidP="00B73862">
            <w:pPr>
              <w:pStyle w:val="Default"/>
            </w:pPr>
          </w:p>
          <w:p w:rsidR="00B73862" w:rsidRPr="00E60962" w:rsidRDefault="00B73862" w:rsidP="00B73862">
            <w:pPr>
              <w:pStyle w:val="Default"/>
              <w:numPr>
                <w:ilvl w:val="0"/>
                <w:numId w:val="5"/>
              </w:numPr>
            </w:pPr>
            <w:r w:rsidRPr="00E60962">
              <w:t xml:space="preserve">Send Title I annual meeting </w:t>
            </w:r>
            <w:r w:rsidRPr="00E60962">
              <w:rPr>
                <w:b/>
                <w:u w:val="single"/>
              </w:rPr>
              <w:t>advertisement/invitation</w:t>
            </w:r>
            <w:r w:rsidRPr="00E60962">
              <w:t xml:space="preserve"> to parents and families </w:t>
            </w:r>
          </w:p>
          <w:p w:rsidR="00B73862" w:rsidRPr="00E60962" w:rsidRDefault="00B73862" w:rsidP="00B73862">
            <w:pPr>
              <w:pStyle w:val="Default"/>
              <w:numPr>
                <w:ilvl w:val="0"/>
                <w:numId w:val="5"/>
              </w:numPr>
            </w:pPr>
            <w:r w:rsidRPr="00E60962">
              <w:t xml:space="preserve">Title I meeting </w:t>
            </w:r>
            <w:r w:rsidRPr="00E60962">
              <w:rPr>
                <w:b/>
                <w:u w:val="single"/>
              </w:rPr>
              <w:t>agenda</w:t>
            </w:r>
          </w:p>
          <w:p w:rsidR="00B73862" w:rsidRPr="00E60962" w:rsidRDefault="00B73862" w:rsidP="00B73862">
            <w:pPr>
              <w:pStyle w:val="Default"/>
              <w:numPr>
                <w:ilvl w:val="0"/>
                <w:numId w:val="5"/>
              </w:numPr>
            </w:pPr>
            <w:r w:rsidRPr="00E60962">
              <w:t xml:space="preserve">Distribute </w:t>
            </w:r>
            <w:r w:rsidRPr="00E60962">
              <w:rPr>
                <w:b/>
                <w:u w:val="single"/>
              </w:rPr>
              <w:t>brochure</w:t>
            </w:r>
            <w:r w:rsidRPr="00E60962">
              <w:rPr>
                <w:b/>
              </w:rPr>
              <w:t xml:space="preserve"> (</w:t>
            </w:r>
            <w:r w:rsidRPr="00E60962">
              <w:rPr>
                <w:i/>
              </w:rPr>
              <w:t>What Parents Should Know About Title I</w:t>
            </w:r>
            <w:r w:rsidRPr="00E60962">
              <w:rPr>
                <w:b/>
              </w:rPr>
              <w:t>)</w:t>
            </w:r>
          </w:p>
          <w:p w:rsidR="00B73862" w:rsidRPr="00E60962" w:rsidRDefault="00B73862" w:rsidP="00B73862">
            <w:pPr>
              <w:pStyle w:val="Default"/>
              <w:numPr>
                <w:ilvl w:val="0"/>
                <w:numId w:val="5"/>
              </w:numPr>
              <w:rPr>
                <w:b/>
                <w:u w:val="single"/>
              </w:rPr>
            </w:pPr>
            <w:r w:rsidRPr="00E60962">
              <w:t xml:space="preserve">Title I annual meeting </w:t>
            </w:r>
            <w:r w:rsidRPr="00E60962">
              <w:rPr>
                <w:b/>
                <w:u w:val="single"/>
              </w:rPr>
              <w:t>PowerPoint</w:t>
            </w:r>
          </w:p>
          <w:p w:rsidR="00B73862" w:rsidRPr="00E60962" w:rsidRDefault="00B73862" w:rsidP="00B73862">
            <w:pPr>
              <w:pStyle w:val="Default"/>
              <w:numPr>
                <w:ilvl w:val="0"/>
                <w:numId w:val="5"/>
              </w:numPr>
              <w:rPr>
                <w:b/>
                <w:u w:val="single"/>
              </w:rPr>
            </w:pPr>
            <w:r w:rsidRPr="00E60962">
              <w:rPr>
                <w:b/>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98469A">
        <w:trPr>
          <w:trHeight w:val="276"/>
        </w:trPr>
        <w:tc>
          <w:tcPr>
            <w:tcW w:w="10568"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98469A">
        <w:trPr>
          <w:trHeight w:val="276"/>
        </w:trPr>
        <w:tc>
          <w:tcPr>
            <w:tcW w:w="10568"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E60962" w:rsidRDefault="00B73862" w:rsidP="00B73862">
            <w:pPr>
              <w:pStyle w:val="Default"/>
              <w:numPr>
                <w:ilvl w:val="0"/>
                <w:numId w:val="6"/>
              </w:numPr>
            </w:pPr>
            <w:r w:rsidRPr="00E60962">
              <w:rPr>
                <w:b/>
                <w:u w:val="single"/>
              </w:rPr>
              <w:t>Invitations,</w:t>
            </w:r>
            <w:r w:rsidRPr="00E60962">
              <w:t xml:space="preserve"> </w:t>
            </w:r>
            <w:r w:rsidRPr="00E60962">
              <w:rPr>
                <w:b/>
                <w:u w:val="single"/>
              </w:rPr>
              <w:t>flyers, or communication tool</w:t>
            </w:r>
            <w:r w:rsidRPr="00E60962">
              <w:t xml:space="preserve"> indicating meetings/activities at various times </w:t>
            </w:r>
            <w:r w:rsidRPr="00E60962">
              <w:rPr>
                <w:b/>
              </w:rPr>
              <w:t>(Four or more events)</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98469A">
        <w:trPr>
          <w:trHeight w:val="276"/>
        </w:trPr>
        <w:tc>
          <w:tcPr>
            <w:tcW w:w="10568"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98469A">
        <w:trPr>
          <w:trHeight w:val="261"/>
        </w:trPr>
        <w:tc>
          <w:tcPr>
            <w:tcW w:w="10568"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98469A">
        <w:trPr>
          <w:trHeight w:val="261"/>
        </w:trPr>
        <w:tc>
          <w:tcPr>
            <w:tcW w:w="10568"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Literacy Night/Event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575383" w:rsidRDefault="00B73862" w:rsidP="00B73862">
            <w:pPr>
              <w:rPr>
                <w:rFonts w:ascii="Arial" w:hAnsi="Arial" w:cs="Arial"/>
                <w:sz w:val="32"/>
                <w:szCs w:val="32"/>
              </w:rPr>
            </w:pPr>
          </w:p>
          <w:p w:rsidR="00B73862" w:rsidRDefault="005A35E1" w:rsidP="00B73862">
            <w:pPr>
              <w:pStyle w:val="ListParagraph"/>
              <w:numPr>
                <w:ilvl w:val="0"/>
                <w:numId w:val="9"/>
              </w:numPr>
              <w:rPr>
                <w:rFonts w:ascii="Arial" w:hAnsi="Arial" w:cs="Arial"/>
                <w:sz w:val="24"/>
                <w:szCs w:val="24"/>
              </w:rPr>
            </w:pPr>
            <w:r>
              <w:rPr>
                <w:rFonts w:ascii="Arial" w:hAnsi="Arial" w:cs="Arial"/>
                <w:sz w:val="24"/>
                <w:szCs w:val="24"/>
              </w:rPr>
              <w:t>STEM</w:t>
            </w:r>
            <w:r w:rsidR="00B73862" w:rsidRPr="000B416B">
              <w:rPr>
                <w:rFonts w:ascii="Arial" w:hAnsi="Arial" w:cs="Arial"/>
                <w:sz w:val="24"/>
                <w:szCs w:val="24"/>
              </w:rPr>
              <w:t xml:space="preserve"> Night/Event</w:t>
            </w:r>
          </w:p>
          <w:p w:rsidR="005A35E1" w:rsidRDefault="005A35E1" w:rsidP="005A35E1">
            <w:pPr>
              <w:pStyle w:val="ListParagraph"/>
              <w:rPr>
                <w:rFonts w:ascii="Arial" w:hAnsi="Arial" w:cs="Arial"/>
                <w:sz w:val="24"/>
                <w:szCs w:val="24"/>
              </w:rPr>
            </w:pPr>
          </w:p>
          <w:p w:rsidR="005A35E1" w:rsidRPr="000B416B" w:rsidRDefault="005A35E1" w:rsidP="005A35E1">
            <w:pPr>
              <w:pStyle w:val="ListParagraph"/>
              <w:rPr>
                <w:rFonts w:ascii="Arial" w:hAnsi="Arial" w:cs="Arial"/>
                <w:sz w:val="24"/>
                <w:szCs w:val="24"/>
              </w:rPr>
            </w:pPr>
            <w:r>
              <w:rPr>
                <w:rFonts w:ascii="Arial" w:hAnsi="Arial" w:cs="Arial"/>
                <w:sz w:val="24"/>
                <w:szCs w:val="24"/>
              </w:rPr>
              <w:lastRenderedPageBreak/>
              <w:t>Host a Lab and Dine event to showcase student achievement and learning in the Sciences as well as demonstrations from students of special projects that are STEM focused</w:t>
            </w:r>
          </w:p>
          <w:p w:rsidR="00B73862" w:rsidRPr="000B416B" w:rsidRDefault="00B73862" w:rsidP="00B73862">
            <w:pPr>
              <w:rPr>
                <w:rFonts w:ascii="Arial" w:hAnsi="Arial" w:cs="Arial"/>
                <w:sz w:val="24"/>
                <w:szCs w:val="24"/>
              </w:rPr>
            </w:pPr>
          </w:p>
          <w:p w:rsidR="005A35E1"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FSA Parent Information Night</w:t>
            </w:r>
            <w:r w:rsidR="005A35E1">
              <w:rPr>
                <w:rFonts w:ascii="Arial" w:hAnsi="Arial" w:cs="Arial"/>
                <w:sz w:val="24"/>
                <w:szCs w:val="24"/>
              </w:rPr>
              <w:t xml:space="preserve"> </w:t>
            </w:r>
          </w:p>
          <w:p w:rsidR="005A35E1" w:rsidRDefault="005A35E1" w:rsidP="005A35E1">
            <w:pPr>
              <w:pStyle w:val="ListParagraph"/>
              <w:rPr>
                <w:rFonts w:ascii="Arial" w:hAnsi="Arial" w:cs="Arial"/>
                <w:sz w:val="24"/>
                <w:szCs w:val="24"/>
              </w:rPr>
            </w:pPr>
          </w:p>
          <w:p w:rsidR="00B73862" w:rsidRPr="000B416B" w:rsidRDefault="005A35E1" w:rsidP="005A35E1">
            <w:pPr>
              <w:pStyle w:val="ListParagraph"/>
              <w:rPr>
                <w:rFonts w:ascii="Arial" w:hAnsi="Arial" w:cs="Arial"/>
                <w:sz w:val="24"/>
                <w:szCs w:val="24"/>
              </w:rPr>
            </w:pPr>
            <w:r>
              <w:rPr>
                <w:rFonts w:ascii="Arial" w:hAnsi="Arial" w:cs="Arial"/>
                <w:sz w:val="24"/>
                <w:szCs w:val="24"/>
              </w:rPr>
              <w:t xml:space="preserve">Increase parental understanding of state mandated, graduation requirement testing.  </w:t>
            </w:r>
            <w:r w:rsidR="00932540">
              <w:rPr>
                <w:rFonts w:ascii="Arial" w:hAnsi="Arial" w:cs="Arial"/>
                <w:sz w:val="24"/>
                <w:szCs w:val="24"/>
              </w:rPr>
              <w:t>Share information to help parents understand what tests students will take, when they will be taken, how to read a score report, and how to help students prepare for the exams at home.</w:t>
            </w:r>
          </w:p>
          <w:p w:rsidR="00B73862" w:rsidRPr="000B416B" w:rsidRDefault="00B73862" w:rsidP="00B73862">
            <w:pPr>
              <w:rPr>
                <w:rFonts w:ascii="Arial" w:hAnsi="Arial" w:cs="Arial"/>
                <w:sz w:val="24"/>
                <w:szCs w:val="24"/>
              </w:rPr>
            </w:pPr>
          </w:p>
          <w:p w:rsidR="00932540"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Parenting Partners Workshop</w:t>
            </w:r>
          </w:p>
          <w:p w:rsidR="00932540" w:rsidRDefault="00932540" w:rsidP="00932540">
            <w:pPr>
              <w:pStyle w:val="ListParagraph"/>
              <w:rPr>
                <w:rFonts w:ascii="Arial" w:hAnsi="Arial" w:cs="Arial"/>
                <w:sz w:val="24"/>
                <w:szCs w:val="24"/>
              </w:rPr>
            </w:pPr>
          </w:p>
          <w:p w:rsidR="00B73862" w:rsidRPr="000B416B" w:rsidRDefault="00932540" w:rsidP="00932540">
            <w:pPr>
              <w:pStyle w:val="ListParagraph"/>
              <w:rPr>
                <w:rFonts w:ascii="Arial" w:hAnsi="Arial" w:cs="Arial"/>
                <w:sz w:val="24"/>
                <w:szCs w:val="24"/>
              </w:rPr>
            </w:pPr>
            <w:r>
              <w:rPr>
                <w:rFonts w:ascii="Arial" w:hAnsi="Arial" w:cs="Arial"/>
                <w:sz w:val="24"/>
                <w:szCs w:val="24"/>
              </w:rPr>
              <w:t xml:space="preserve">Provide a College and Career readiness workshop that is grade level specific.  Share information to help parents motivate their students and acquire tools and information to make the transition from high school to college or career a successful one.   </w:t>
            </w:r>
          </w:p>
          <w:p w:rsidR="00B73862" w:rsidRPr="000B416B" w:rsidRDefault="00B73862" w:rsidP="00B73862">
            <w:pPr>
              <w:rPr>
                <w:rFonts w:ascii="Arial" w:hAnsi="Arial" w:cs="Arial"/>
                <w:sz w:val="24"/>
                <w:szCs w:val="24"/>
              </w:rPr>
            </w:pPr>
          </w:p>
          <w:p w:rsidR="00B73862" w:rsidRPr="00E60962" w:rsidRDefault="00B73862" w:rsidP="00B73862">
            <w:pPr>
              <w:rPr>
                <w:rFonts w:ascii="Arial" w:hAnsi="Arial" w:cs="Arial"/>
                <w:b/>
                <w:sz w:val="24"/>
                <w:szCs w:val="24"/>
              </w:rPr>
            </w:pPr>
            <w:r w:rsidRPr="00E60962">
              <w:rPr>
                <w:rFonts w:ascii="Arial" w:hAnsi="Arial" w:cs="Arial"/>
                <w:b/>
                <w:sz w:val="24"/>
                <w:szCs w:val="24"/>
              </w:rPr>
              <w:t>e-Box Upload FSA or Conference Night Documents:</w:t>
            </w:r>
          </w:p>
          <w:p w:rsidR="00B73862" w:rsidRPr="00E60962" w:rsidRDefault="00B73862" w:rsidP="00B73862">
            <w:pPr>
              <w:rPr>
                <w:rFonts w:ascii="Arial" w:hAnsi="Arial" w:cs="Arial"/>
                <w:b/>
                <w:sz w:val="24"/>
                <w:szCs w:val="24"/>
              </w:rPr>
            </w:pPr>
          </w:p>
          <w:p w:rsidR="00B73862" w:rsidRPr="00E60962" w:rsidRDefault="00B73862" w:rsidP="00B73862">
            <w:pPr>
              <w:rPr>
                <w:rFonts w:ascii="Arial" w:hAnsi="Arial" w:cs="Arial"/>
                <w:b/>
                <w:sz w:val="24"/>
                <w:szCs w:val="24"/>
              </w:rPr>
            </w:pPr>
            <w:r w:rsidRPr="00E60962">
              <w:rPr>
                <w:rFonts w:ascii="Arial" w:hAnsi="Arial" w:cs="Arial"/>
                <w:b/>
                <w:sz w:val="24"/>
                <w:szCs w:val="24"/>
              </w:rPr>
              <w:t></w:t>
            </w:r>
            <w:r w:rsidRPr="00E60962">
              <w:rPr>
                <w:rFonts w:ascii="Arial" w:hAnsi="Arial" w:cs="Arial"/>
                <w:b/>
                <w:sz w:val="24"/>
                <w:szCs w:val="24"/>
              </w:rPr>
              <w:tab/>
              <w:t>Invitation– flyers, newsletter, calendar, etc.</w:t>
            </w:r>
          </w:p>
          <w:p w:rsidR="00B73862" w:rsidRPr="00E60962" w:rsidRDefault="00B73862" w:rsidP="00B73862">
            <w:pPr>
              <w:rPr>
                <w:rFonts w:ascii="Arial" w:hAnsi="Arial" w:cs="Arial"/>
                <w:b/>
                <w:sz w:val="24"/>
                <w:szCs w:val="24"/>
              </w:rPr>
            </w:pPr>
            <w:r w:rsidRPr="00E60962">
              <w:rPr>
                <w:rFonts w:ascii="Arial" w:hAnsi="Arial" w:cs="Arial"/>
                <w:b/>
                <w:sz w:val="24"/>
                <w:szCs w:val="24"/>
              </w:rPr>
              <w:t></w:t>
            </w:r>
            <w:r w:rsidRPr="00E60962">
              <w:rPr>
                <w:rFonts w:ascii="Arial" w:hAnsi="Arial" w:cs="Arial"/>
                <w:b/>
                <w:sz w:val="24"/>
                <w:szCs w:val="24"/>
              </w:rPr>
              <w:tab/>
              <w:t xml:space="preserve">Agenda </w:t>
            </w:r>
          </w:p>
          <w:p w:rsidR="00B73862" w:rsidRPr="000B416B" w:rsidRDefault="00B73862" w:rsidP="00B73862">
            <w:pPr>
              <w:rPr>
                <w:rFonts w:ascii="Arial" w:hAnsi="Arial" w:cs="Arial"/>
                <w:b/>
                <w:sz w:val="24"/>
                <w:szCs w:val="24"/>
              </w:rPr>
            </w:pPr>
            <w:r w:rsidRPr="00E60962">
              <w:rPr>
                <w:rFonts w:ascii="Arial" w:hAnsi="Arial" w:cs="Arial"/>
                <w:b/>
                <w:sz w:val="24"/>
                <w:szCs w:val="24"/>
              </w:rPr>
              <w:t></w:t>
            </w:r>
            <w:r w:rsidRPr="00E60962">
              <w:rPr>
                <w:rFonts w:ascii="Arial" w:hAnsi="Arial" w:cs="Arial"/>
                <w:b/>
                <w:sz w:val="24"/>
                <w:szCs w:val="24"/>
              </w:rPr>
              <w:tab/>
              <w:t>Attendance - sign-in sheets</w:t>
            </w:r>
          </w:p>
          <w:p w:rsidR="00B73862" w:rsidRDefault="00B73862" w:rsidP="00B73862">
            <w:pPr>
              <w:rPr>
                <w:rFonts w:ascii="Arial" w:hAnsi="Arial" w:cs="Arial"/>
                <w:sz w:val="24"/>
                <w:szCs w:val="24"/>
              </w:rPr>
            </w:pPr>
          </w:p>
          <w:p w:rsidR="00B73862" w:rsidRPr="00E60962" w:rsidRDefault="00B73862" w:rsidP="00B73862">
            <w:pPr>
              <w:rPr>
                <w:rFonts w:ascii="Arial" w:hAnsi="Arial" w:cs="Arial"/>
                <w:sz w:val="24"/>
                <w:szCs w:val="24"/>
              </w:rPr>
            </w:pPr>
            <w:r w:rsidRPr="00E60962">
              <w:rPr>
                <w:rFonts w:ascii="Arial" w:hAnsi="Arial" w:cs="Arial"/>
                <w:sz w:val="24"/>
                <w:szCs w:val="24"/>
              </w:rPr>
              <w:t>Keep on file for the additional building capacity activities in your plan:</w:t>
            </w:r>
          </w:p>
          <w:p w:rsidR="00B73862" w:rsidRPr="00E60962" w:rsidRDefault="00B73862" w:rsidP="00B73862">
            <w:pPr>
              <w:rPr>
                <w:rFonts w:ascii="Arial" w:hAnsi="Arial" w:cs="Arial"/>
                <w:sz w:val="24"/>
                <w:szCs w:val="24"/>
              </w:rPr>
            </w:pPr>
          </w:p>
          <w:p w:rsidR="00B73862" w:rsidRPr="00E60962" w:rsidRDefault="00B73862" w:rsidP="00B73862">
            <w:pPr>
              <w:pStyle w:val="ListParagraph"/>
              <w:numPr>
                <w:ilvl w:val="0"/>
                <w:numId w:val="18"/>
              </w:numPr>
              <w:rPr>
                <w:rFonts w:ascii="Arial" w:hAnsi="Arial" w:cs="Arial"/>
                <w:sz w:val="24"/>
                <w:szCs w:val="24"/>
              </w:rPr>
            </w:pPr>
            <w:r w:rsidRPr="00E60962">
              <w:rPr>
                <w:rFonts w:ascii="Arial" w:hAnsi="Arial" w:cs="Arial"/>
                <w:sz w:val="24"/>
                <w:szCs w:val="24"/>
              </w:rPr>
              <w:t>Advertisement-Invitation – flyers, newsletters, calendar, etc.</w:t>
            </w:r>
          </w:p>
          <w:p w:rsidR="00B73862" w:rsidRPr="00E60962" w:rsidRDefault="00B73862" w:rsidP="00B73862">
            <w:pPr>
              <w:pStyle w:val="ListParagraph"/>
              <w:numPr>
                <w:ilvl w:val="0"/>
                <w:numId w:val="18"/>
              </w:numPr>
              <w:rPr>
                <w:rFonts w:ascii="Arial" w:hAnsi="Arial" w:cs="Arial"/>
                <w:sz w:val="24"/>
                <w:szCs w:val="24"/>
              </w:rPr>
            </w:pPr>
            <w:r w:rsidRPr="00E60962">
              <w:rPr>
                <w:rFonts w:ascii="Arial" w:hAnsi="Arial" w:cs="Arial"/>
                <w:sz w:val="24"/>
                <w:szCs w:val="24"/>
              </w:rPr>
              <w:t xml:space="preserve">Agenda </w:t>
            </w:r>
          </w:p>
          <w:p w:rsidR="00B73862" w:rsidRPr="00E60962" w:rsidRDefault="00B73862" w:rsidP="00B73862">
            <w:pPr>
              <w:pStyle w:val="ListParagraph"/>
              <w:numPr>
                <w:ilvl w:val="0"/>
                <w:numId w:val="18"/>
              </w:numPr>
              <w:rPr>
                <w:rFonts w:ascii="Arial" w:hAnsi="Arial" w:cs="Arial"/>
                <w:sz w:val="24"/>
                <w:szCs w:val="24"/>
              </w:rPr>
            </w:pPr>
            <w:r w:rsidRPr="00E60962">
              <w:rPr>
                <w:rFonts w:ascii="Arial" w:hAnsi="Arial" w:cs="Arial"/>
                <w:sz w:val="24"/>
                <w:szCs w:val="24"/>
              </w:rPr>
              <w:t>Attendance - sign-in sheets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E60962" w:rsidRDefault="00B73862" w:rsidP="00B73862">
            <w:pPr>
              <w:rPr>
                <w:rFonts w:ascii="Arial" w:hAnsi="Arial" w:cs="Arial"/>
                <w:b/>
                <w:sz w:val="24"/>
                <w:szCs w:val="24"/>
              </w:rPr>
            </w:pPr>
            <w:r w:rsidRPr="00E60962">
              <w:rPr>
                <w:rFonts w:ascii="Arial" w:hAnsi="Arial" w:cs="Arial"/>
                <w:b/>
                <w:sz w:val="24"/>
                <w:szCs w:val="24"/>
              </w:rPr>
              <w:t>e-Box Upload:</w:t>
            </w:r>
          </w:p>
          <w:p w:rsidR="00B73862" w:rsidRPr="00E60962" w:rsidRDefault="00B73862" w:rsidP="00B73862">
            <w:pPr>
              <w:rPr>
                <w:rFonts w:ascii="Arial" w:hAnsi="Arial" w:cs="Arial"/>
                <w:i/>
                <w:sz w:val="24"/>
                <w:szCs w:val="24"/>
              </w:rPr>
            </w:pPr>
          </w:p>
          <w:p w:rsidR="00B73862" w:rsidRPr="00E60962" w:rsidRDefault="00B73862" w:rsidP="00B73862">
            <w:pPr>
              <w:pStyle w:val="ListParagraph"/>
              <w:numPr>
                <w:ilvl w:val="0"/>
                <w:numId w:val="7"/>
              </w:numPr>
              <w:rPr>
                <w:rFonts w:ascii="Arial" w:hAnsi="Arial" w:cs="Arial"/>
                <w:b/>
                <w:sz w:val="24"/>
                <w:szCs w:val="24"/>
              </w:rPr>
            </w:pPr>
            <w:r w:rsidRPr="00E60962">
              <w:rPr>
                <w:rFonts w:ascii="Arial" w:hAnsi="Arial" w:cs="Arial"/>
                <w:b/>
                <w:sz w:val="24"/>
                <w:szCs w:val="24"/>
              </w:rPr>
              <w:t xml:space="preserve"> 1 Community Partnership Agreement </w:t>
            </w:r>
          </w:p>
          <w:p w:rsidR="00B73862" w:rsidRPr="00E60962" w:rsidRDefault="00B73862" w:rsidP="00B73862">
            <w:pPr>
              <w:rPr>
                <w:rFonts w:ascii="Arial" w:hAnsi="Arial" w:cs="Arial"/>
                <w:b/>
                <w:sz w:val="24"/>
                <w:szCs w:val="24"/>
              </w:rPr>
            </w:pPr>
          </w:p>
          <w:p w:rsidR="00B73862" w:rsidRPr="00E60962" w:rsidRDefault="00B73862" w:rsidP="00B73862">
            <w:pPr>
              <w:rPr>
                <w:rFonts w:ascii="Arial" w:hAnsi="Arial" w:cs="Arial"/>
                <w:b/>
                <w:sz w:val="24"/>
                <w:szCs w:val="24"/>
              </w:rPr>
            </w:pPr>
            <w:r w:rsidRPr="00E60962">
              <w:rPr>
                <w:rFonts w:ascii="Arial" w:hAnsi="Arial" w:cs="Arial"/>
                <w:b/>
                <w:sz w:val="24"/>
                <w:szCs w:val="24"/>
              </w:rPr>
              <w:t>Keep on File:</w:t>
            </w:r>
          </w:p>
          <w:p w:rsidR="00B73862" w:rsidRPr="00E60962" w:rsidRDefault="00B73862" w:rsidP="00B73862">
            <w:pPr>
              <w:rPr>
                <w:rFonts w:ascii="Arial" w:hAnsi="Arial" w:cs="Arial"/>
                <w:b/>
                <w:sz w:val="24"/>
                <w:szCs w:val="24"/>
              </w:rPr>
            </w:pPr>
          </w:p>
          <w:p w:rsidR="00B73862" w:rsidRPr="00E60962" w:rsidRDefault="00B73862" w:rsidP="00B73862">
            <w:pPr>
              <w:pStyle w:val="ListParagraph"/>
              <w:numPr>
                <w:ilvl w:val="0"/>
                <w:numId w:val="19"/>
              </w:numPr>
              <w:rPr>
                <w:rFonts w:ascii="Arial" w:hAnsi="Arial" w:cs="Arial"/>
                <w:b/>
                <w:sz w:val="24"/>
                <w:szCs w:val="24"/>
              </w:rPr>
            </w:pPr>
            <w:r w:rsidRPr="00E60962">
              <w:rPr>
                <w:rFonts w:ascii="Arial" w:hAnsi="Arial" w:cs="Arial"/>
                <w:b/>
                <w:sz w:val="24"/>
                <w:szCs w:val="24"/>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E60962" w:rsidRDefault="00B73862" w:rsidP="00B73862">
            <w:pPr>
              <w:rPr>
                <w:rFonts w:ascii="Arial" w:hAnsi="Arial" w:cs="Arial"/>
                <w:b/>
                <w:sz w:val="24"/>
                <w:szCs w:val="24"/>
              </w:rPr>
            </w:pPr>
            <w:r w:rsidRPr="00E60962">
              <w:rPr>
                <w:rFonts w:ascii="Arial" w:hAnsi="Arial" w:cs="Arial"/>
                <w:b/>
                <w:sz w:val="24"/>
                <w:szCs w:val="24"/>
              </w:rPr>
              <w:t>Keep on File:</w:t>
            </w:r>
          </w:p>
          <w:p w:rsidR="00B73862" w:rsidRPr="00E60962" w:rsidRDefault="00B73862" w:rsidP="00B73862">
            <w:pPr>
              <w:rPr>
                <w:rFonts w:ascii="Arial" w:hAnsi="Arial" w:cs="Arial"/>
                <w:b/>
                <w:sz w:val="24"/>
                <w:szCs w:val="24"/>
              </w:rPr>
            </w:pPr>
          </w:p>
          <w:p w:rsidR="00B73862" w:rsidRPr="00E60962" w:rsidRDefault="00B73862" w:rsidP="00B73862">
            <w:pPr>
              <w:pStyle w:val="ListParagraph"/>
              <w:numPr>
                <w:ilvl w:val="0"/>
                <w:numId w:val="19"/>
              </w:numPr>
              <w:rPr>
                <w:rFonts w:ascii="Arial" w:hAnsi="Arial" w:cs="Arial"/>
                <w:sz w:val="24"/>
                <w:szCs w:val="24"/>
              </w:rPr>
            </w:pPr>
            <w:r w:rsidRPr="00E60962">
              <w:rPr>
                <w:rFonts w:ascii="Arial" w:hAnsi="Arial" w:cs="Arial"/>
                <w:b/>
                <w:sz w:val="24"/>
                <w:szCs w:val="24"/>
              </w:rPr>
              <w:t xml:space="preserve">Invitations </w:t>
            </w:r>
            <w:r w:rsidRPr="00E60962">
              <w:rPr>
                <w:rFonts w:ascii="Arial" w:hAnsi="Arial" w:cs="Arial"/>
                <w:sz w:val="24"/>
                <w:szCs w:val="24"/>
                <w:u w:val="single"/>
              </w:rPr>
              <w:t>noting</w:t>
            </w:r>
            <w:r w:rsidRPr="00E60962">
              <w:rPr>
                <w:rFonts w:ascii="Arial" w:hAnsi="Arial" w:cs="Arial"/>
                <w:sz w:val="24"/>
                <w:szCs w:val="24"/>
              </w:rPr>
              <w:t xml:space="preserve"> light snacks provided.</w:t>
            </w:r>
          </w:p>
          <w:p w:rsidR="00B73862" w:rsidRPr="00E60962" w:rsidRDefault="00B73862" w:rsidP="00B73862">
            <w:pPr>
              <w:pStyle w:val="ListParagraph"/>
              <w:numPr>
                <w:ilvl w:val="0"/>
                <w:numId w:val="19"/>
              </w:numPr>
              <w:rPr>
                <w:rFonts w:ascii="Arial" w:hAnsi="Arial" w:cs="Arial"/>
                <w:sz w:val="24"/>
                <w:szCs w:val="24"/>
              </w:rPr>
            </w:pPr>
            <w:r w:rsidRPr="00E60962">
              <w:rPr>
                <w:rFonts w:ascii="Arial" w:hAnsi="Arial" w:cs="Arial"/>
                <w:b/>
                <w:sz w:val="24"/>
                <w:szCs w:val="24"/>
              </w:rPr>
              <w:t xml:space="preserve">Invitations </w:t>
            </w:r>
            <w:r w:rsidRPr="00E60962">
              <w:rPr>
                <w:rFonts w:ascii="Arial" w:hAnsi="Arial" w:cs="Arial"/>
                <w:sz w:val="24"/>
                <w:szCs w:val="24"/>
                <w:u w:val="single"/>
              </w:rPr>
              <w:t>noting</w:t>
            </w:r>
            <w:r w:rsidRPr="00E60962">
              <w:rPr>
                <w:rFonts w:ascii="Arial" w:hAnsi="Arial" w:cs="Arial"/>
                <w:sz w:val="24"/>
                <w:szCs w:val="24"/>
              </w:rPr>
              <w:t xml:space="preserve"> child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98469A">
        <w:trPr>
          <w:trHeight w:val="276"/>
        </w:trPr>
        <w:tc>
          <w:tcPr>
            <w:tcW w:w="10568"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lastRenderedPageBreak/>
              <w:t>Staff Development</w:t>
            </w:r>
          </w:p>
        </w:tc>
        <w:tc>
          <w:tcPr>
            <w:tcW w:w="222" w:type="dxa"/>
            <w:shd w:val="clear" w:color="auto" w:fill="BFBFBF" w:themeFill="background1" w:themeFillShade="BF"/>
          </w:tcPr>
          <w:p w:rsidR="00B73862" w:rsidRDefault="00B73862" w:rsidP="00B73862"/>
        </w:tc>
      </w:tr>
      <w:tr w:rsidR="00B73862" w:rsidTr="0098469A">
        <w:trPr>
          <w:trHeight w:val="276"/>
        </w:trPr>
        <w:tc>
          <w:tcPr>
            <w:tcW w:w="10568"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C10262" w:rsidRDefault="00B73862" w:rsidP="00C10262">
            <w:pPr>
              <w:rPr>
                <w:rFonts w:ascii="Arial" w:hAnsi="Arial" w:cs="Arial"/>
                <w:sz w:val="20"/>
                <w:szCs w:val="20"/>
              </w:rPr>
            </w:pPr>
          </w:p>
          <w:p w:rsidR="009C75DF" w:rsidRPr="009C75DF" w:rsidRDefault="009C75DF" w:rsidP="009C75DF">
            <w:pPr>
              <w:rPr>
                <w:rFonts w:ascii="Arial" w:hAnsi="Arial" w:cs="Arial"/>
                <w:sz w:val="24"/>
                <w:szCs w:val="24"/>
              </w:rPr>
            </w:pPr>
            <w:r>
              <w:rPr>
                <w:rFonts w:ascii="Arial" w:hAnsi="Arial" w:cs="Arial"/>
                <w:sz w:val="24"/>
                <w:szCs w:val="24"/>
              </w:rPr>
              <w:t xml:space="preserve">Brandon High School will survey its teachers and choose one-two of the following options.  </w:t>
            </w: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101 Ways to Create Real Family Engagement</w:t>
            </w:r>
            <w:r w:rsidRPr="000B416B">
              <w:rPr>
                <w:rFonts w:ascii="Arial" w:hAnsi="Arial" w:cs="Arial"/>
                <w:sz w:val="24"/>
                <w:szCs w:val="24"/>
              </w:rPr>
              <w:t xml:space="preserve"> by Steven M. Constantine.</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A New Wave of Evidence- The Impact of School, Family, and Community Connections on Student Achievement </w:t>
            </w:r>
            <w:r w:rsidRPr="000B416B">
              <w:rPr>
                <w:rFonts w:ascii="Arial" w:hAnsi="Arial" w:cs="Arial"/>
                <w:sz w:val="24"/>
                <w:szCs w:val="24"/>
              </w:rPr>
              <w:t>by Henderson, A., Mapp, 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Beyond the Bake Sale: The Essential Guide to Family-School Partnership</w:t>
            </w:r>
            <w:r w:rsidRPr="000B416B">
              <w:rPr>
                <w:rFonts w:ascii="Arial" w:hAnsi="Arial" w:cs="Arial"/>
                <w:sz w:val="24"/>
                <w:szCs w:val="24"/>
              </w:rPr>
              <w:t xml:space="preserve"> by Anne Henderson.</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Building Trust for Better Schools: Research-Based Practices</w:t>
            </w:r>
            <w:r w:rsidRPr="000B416B">
              <w:rPr>
                <w:rFonts w:ascii="Arial" w:hAnsi="Arial" w:cs="Arial"/>
                <w:sz w:val="24"/>
                <w:szCs w:val="24"/>
              </w:rPr>
              <w:t xml:space="preserve"> by Julie Reed Kochanek.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Developing Caring Relationships Among Parents, Children, Schools, and Communities</w:t>
            </w:r>
            <w:r w:rsidRPr="000B416B">
              <w:rPr>
                <w:rFonts w:ascii="Arial" w:hAnsi="Arial" w:cs="Arial"/>
                <w:sz w:val="24"/>
                <w:szCs w:val="24"/>
              </w:rPr>
              <w:t xml:space="preserve"> by Dana R. McDermott.</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Parents as Partners in Education: Families and Schools Working Together</w:t>
            </w:r>
            <w:r w:rsidRPr="000B416B">
              <w:rPr>
                <w:rFonts w:ascii="Arial" w:hAnsi="Arial" w:cs="Arial"/>
                <w:sz w:val="24"/>
                <w:szCs w:val="24"/>
              </w:rPr>
              <w:t xml:space="preserve"> by Eugenia Hepworth Berger.</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 Power: Energizing Home-School Communication</w:t>
            </w:r>
            <w:r w:rsidRPr="000B416B">
              <w:rPr>
                <w:rFonts w:ascii="Arial" w:hAnsi="Arial" w:cs="Arial"/>
                <w:sz w:val="24"/>
                <w:szCs w:val="24"/>
              </w:rPr>
              <w:t xml:space="preserve"> by Power, Brenda.</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School, Family, and Community Partnership: Your Handbook for Action</w:t>
            </w:r>
            <w:r w:rsidRPr="000B416B">
              <w:rPr>
                <w:rFonts w:ascii="Arial" w:hAnsi="Arial" w:cs="Arial"/>
                <w:sz w:val="24"/>
                <w:szCs w:val="24"/>
              </w:rPr>
              <w:t xml:space="preserve"> by Joyce L. Epstein.</w:t>
            </w:r>
          </w:p>
          <w:p w:rsidR="00B73862" w:rsidRPr="00E8636E" w:rsidRDefault="00B73862"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Creating Family Friendly Schools</w:t>
            </w:r>
          </w:p>
          <w:p w:rsidR="00B73862" w:rsidRPr="009C75DF" w:rsidRDefault="00B73862" w:rsidP="009C75DF">
            <w:pPr>
              <w:pStyle w:val="ListParagraph"/>
              <w:rPr>
                <w:rFonts w:ascii="Arial" w:hAnsi="Arial" w:cs="Arial"/>
                <w:sz w:val="20"/>
                <w:szCs w:val="20"/>
              </w:rPr>
            </w:pPr>
            <w:r w:rsidRPr="000B416B">
              <w:rPr>
                <w:rFonts w:ascii="Arial" w:hAnsi="Arial" w:cs="Arial"/>
                <w:sz w:val="24"/>
                <w:szCs w:val="24"/>
              </w:rPr>
              <w:t xml:space="preserve"> </w:t>
            </w: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SERVE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 xml:space="preserve">e-Box Upload for </w:t>
            </w:r>
            <w:r w:rsidRPr="00E60962">
              <w:rPr>
                <w:rFonts w:ascii="Arial" w:hAnsi="Arial" w:cs="Arial"/>
                <w:b/>
                <w:sz w:val="24"/>
                <w:szCs w:val="24"/>
                <w:u w:val="single"/>
              </w:rPr>
              <w:t>one</w:t>
            </w:r>
            <w:r w:rsidRPr="00E60962">
              <w:rPr>
                <w:rFonts w:ascii="Arial" w:hAnsi="Arial" w:cs="Arial"/>
                <w:b/>
                <w:sz w:val="24"/>
                <w:szCs w:val="24"/>
              </w:rPr>
              <w:t xml:space="preserve"> activity:</w:t>
            </w:r>
          </w:p>
          <w:p w:rsidR="00B73862" w:rsidRPr="00E60962" w:rsidRDefault="00B73862" w:rsidP="00B73862">
            <w:pPr>
              <w:pStyle w:val="ListParagraph"/>
              <w:rPr>
                <w:rFonts w:ascii="Arial" w:hAnsi="Arial" w:cs="Arial"/>
                <w:b/>
                <w:sz w:val="20"/>
                <w:szCs w:val="20"/>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w:t>
            </w:r>
            <w:r w:rsidRPr="00E60962">
              <w:rPr>
                <w:rFonts w:ascii="Arial" w:hAnsi="Arial" w:cs="Arial"/>
                <w:b/>
                <w:sz w:val="24"/>
                <w:szCs w:val="24"/>
              </w:rPr>
              <w:tab/>
              <w:t>Advertisement - Invitation</w:t>
            </w: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w:t>
            </w:r>
            <w:r w:rsidRPr="00E60962">
              <w:rPr>
                <w:rFonts w:ascii="Arial" w:hAnsi="Arial" w:cs="Arial"/>
                <w:b/>
                <w:sz w:val="24"/>
                <w:szCs w:val="24"/>
              </w:rPr>
              <w:tab/>
              <w:t xml:space="preserve">Agenda </w:t>
            </w: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w:t>
            </w:r>
            <w:r w:rsidRPr="00E60962">
              <w:rPr>
                <w:rFonts w:ascii="Arial" w:hAnsi="Arial" w:cs="Arial"/>
                <w:b/>
                <w:sz w:val="24"/>
                <w:szCs w:val="24"/>
              </w:rPr>
              <w:tab/>
              <w:t>Attendance – Sign-in Sheets</w:t>
            </w:r>
          </w:p>
          <w:p w:rsidR="00B73862" w:rsidRPr="00E60962" w:rsidRDefault="00B73862" w:rsidP="00B73862">
            <w:pPr>
              <w:pStyle w:val="ListParagraph"/>
              <w:rPr>
                <w:rFonts w:ascii="Arial" w:hAnsi="Arial" w:cs="Arial"/>
                <w:b/>
                <w:sz w:val="20"/>
                <w:szCs w:val="20"/>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Keep on File:</w:t>
            </w:r>
          </w:p>
          <w:p w:rsidR="00B73862" w:rsidRPr="00E60962" w:rsidRDefault="00B73862" w:rsidP="00B73862">
            <w:pPr>
              <w:pStyle w:val="ListParagraph"/>
              <w:numPr>
                <w:ilvl w:val="0"/>
                <w:numId w:val="22"/>
              </w:numPr>
              <w:rPr>
                <w:rFonts w:ascii="Arial" w:hAnsi="Arial" w:cs="Arial"/>
                <w:b/>
                <w:sz w:val="24"/>
                <w:szCs w:val="24"/>
              </w:rPr>
            </w:pPr>
            <w:r w:rsidRPr="00E60962">
              <w:rPr>
                <w:rFonts w:ascii="Arial" w:hAnsi="Arial" w:cs="Arial"/>
                <w:b/>
                <w:sz w:val="24"/>
                <w:szCs w:val="24"/>
              </w:rPr>
              <w:t>Advertisement</w:t>
            </w:r>
          </w:p>
          <w:p w:rsidR="00B73862" w:rsidRPr="00E60962" w:rsidRDefault="00B73862" w:rsidP="00B73862">
            <w:pPr>
              <w:pStyle w:val="ListParagraph"/>
              <w:numPr>
                <w:ilvl w:val="0"/>
                <w:numId w:val="22"/>
              </w:numPr>
              <w:rPr>
                <w:rFonts w:ascii="Arial" w:hAnsi="Arial" w:cs="Arial"/>
                <w:b/>
                <w:sz w:val="24"/>
                <w:szCs w:val="24"/>
              </w:rPr>
            </w:pPr>
            <w:r w:rsidRPr="00E60962">
              <w:rPr>
                <w:rFonts w:ascii="Arial" w:hAnsi="Arial" w:cs="Arial"/>
                <w:b/>
                <w:sz w:val="24"/>
                <w:szCs w:val="24"/>
              </w:rPr>
              <w:t xml:space="preserve">Agenda </w:t>
            </w:r>
          </w:p>
          <w:p w:rsidR="00B73862" w:rsidRPr="00E60962" w:rsidRDefault="00B73862" w:rsidP="00B73862">
            <w:pPr>
              <w:pStyle w:val="ListParagraph"/>
              <w:numPr>
                <w:ilvl w:val="0"/>
                <w:numId w:val="22"/>
              </w:numPr>
              <w:rPr>
                <w:rFonts w:ascii="Arial" w:hAnsi="Arial" w:cs="Arial"/>
                <w:b/>
                <w:sz w:val="24"/>
                <w:szCs w:val="24"/>
              </w:rPr>
            </w:pPr>
            <w:r w:rsidRPr="00E60962">
              <w:rPr>
                <w:rFonts w:ascii="Arial" w:hAnsi="Arial" w:cs="Arial"/>
                <w:b/>
                <w:sz w:val="24"/>
                <w:szCs w:val="24"/>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98469A">
        <w:trPr>
          <w:trHeight w:val="261"/>
        </w:trPr>
        <w:tc>
          <w:tcPr>
            <w:tcW w:w="10568"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Other Activities</w:t>
            </w:r>
          </w:p>
        </w:tc>
        <w:tc>
          <w:tcPr>
            <w:tcW w:w="222" w:type="dxa"/>
            <w:shd w:val="clear" w:color="auto" w:fill="BFBFBF" w:themeFill="background1" w:themeFillShade="BF"/>
          </w:tcPr>
          <w:p w:rsidR="00B73862" w:rsidRDefault="00B73862" w:rsidP="00B73862"/>
        </w:tc>
      </w:tr>
      <w:tr w:rsidR="00B73862" w:rsidTr="0098469A">
        <w:trPr>
          <w:trHeight w:val="261"/>
        </w:trPr>
        <w:tc>
          <w:tcPr>
            <w:tcW w:w="10568"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child(ren)?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t>Parent resource c</w:t>
            </w:r>
            <w:r w:rsidRPr="000B416B">
              <w:t>enter</w:t>
            </w:r>
          </w:p>
          <w:p w:rsidR="00B73862" w:rsidRPr="000B416B" w:rsidRDefault="00B73862" w:rsidP="00B73862">
            <w:pPr>
              <w:pStyle w:val="Default"/>
              <w:numPr>
                <w:ilvl w:val="0"/>
                <w:numId w:val="6"/>
              </w:numPr>
            </w:pPr>
            <w:r w:rsidRPr="000B416B">
              <w:t>School</w:t>
            </w:r>
            <w:r>
              <w:t xml:space="preserve"> c</w:t>
            </w:r>
            <w:r w:rsidRPr="000B416B">
              <w:t>alendar</w:t>
            </w:r>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 xml:space="preserve">e-Box Upload for </w:t>
            </w:r>
            <w:r w:rsidRPr="00E60962">
              <w:rPr>
                <w:rFonts w:ascii="Arial" w:hAnsi="Arial" w:cs="Arial"/>
                <w:b/>
                <w:sz w:val="24"/>
                <w:szCs w:val="24"/>
                <w:u w:val="single"/>
              </w:rPr>
              <w:t>one</w:t>
            </w:r>
            <w:r w:rsidRPr="00E60962">
              <w:rPr>
                <w:rFonts w:ascii="Arial" w:hAnsi="Arial" w:cs="Arial"/>
                <w:b/>
                <w:sz w:val="24"/>
                <w:szCs w:val="24"/>
              </w:rPr>
              <w:t xml:space="preserve"> of the following:</w:t>
            </w:r>
          </w:p>
          <w:p w:rsidR="00B73862" w:rsidRPr="00E60962" w:rsidRDefault="00B73862" w:rsidP="00B73862">
            <w:pPr>
              <w:pStyle w:val="ListParagraph"/>
              <w:numPr>
                <w:ilvl w:val="0"/>
                <w:numId w:val="14"/>
              </w:numPr>
              <w:rPr>
                <w:rFonts w:ascii="Arial" w:hAnsi="Arial" w:cs="Arial"/>
                <w:b/>
                <w:sz w:val="24"/>
                <w:szCs w:val="24"/>
              </w:rPr>
            </w:pPr>
            <w:r w:rsidRPr="00E60962">
              <w:rPr>
                <w:rFonts w:ascii="Arial" w:hAnsi="Arial" w:cs="Arial"/>
                <w:b/>
                <w:sz w:val="24"/>
                <w:szCs w:val="24"/>
              </w:rPr>
              <w:t>Advertisement</w:t>
            </w:r>
          </w:p>
          <w:p w:rsidR="00B73862" w:rsidRPr="00E60962" w:rsidRDefault="00B73862" w:rsidP="00B73862">
            <w:pPr>
              <w:pStyle w:val="ListParagraph"/>
              <w:numPr>
                <w:ilvl w:val="0"/>
                <w:numId w:val="14"/>
              </w:numPr>
              <w:rPr>
                <w:rFonts w:ascii="Arial" w:hAnsi="Arial" w:cs="Arial"/>
                <w:b/>
                <w:sz w:val="24"/>
                <w:szCs w:val="24"/>
              </w:rPr>
            </w:pPr>
            <w:r w:rsidRPr="00E60962">
              <w:rPr>
                <w:rFonts w:ascii="Arial" w:hAnsi="Arial" w:cs="Arial"/>
                <w:b/>
                <w:sz w:val="24"/>
                <w:szCs w:val="24"/>
              </w:rPr>
              <w:t>Newsletter</w:t>
            </w:r>
          </w:p>
          <w:p w:rsidR="00B73862" w:rsidRPr="00E60962" w:rsidRDefault="00B73862" w:rsidP="00B73862">
            <w:pPr>
              <w:pStyle w:val="Default"/>
              <w:numPr>
                <w:ilvl w:val="0"/>
                <w:numId w:val="14"/>
              </w:numPr>
              <w:rPr>
                <w:b/>
              </w:rPr>
            </w:pPr>
            <w:r w:rsidRPr="00E60962">
              <w:rPr>
                <w:b/>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98469A">
        <w:trPr>
          <w:trHeight w:val="276"/>
        </w:trPr>
        <w:tc>
          <w:tcPr>
            <w:tcW w:w="10568"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98469A">
        <w:trPr>
          <w:trHeight w:val="276"/>
        </w:trPr>
        <w:tc>
          <w:tcPr>
            <w:tcW w:w="10568" w:type="dxa"/>
            <w:shd w:val="clear" w:color="auto" w:fill="auto"/>
          </w:tcPr>
          <w:p w:rsidR="00B73862" w:rsidRPr="00E60962" w:rsidRDefault="00B73862" w:rsidP="00B73862">
            <w:pPr>
              <w:pStyle w:val="Default"/>
              <w:rPr>
                <w:color w:val="auto"/>
              </w:rPr>
            </w:pPr>
            <w:r w:rsidRPr="000B416B">
              <w:t xml:space="preserve">How the school will provide timely information about the Title I programs? </w:t>
            </w:r>
            <w:r w:rsidRPr="00E60962">
              <w:rPr>
                <w:color w:val="auto"/>
              </w:rPr>
              <w:t>Annual meeting documents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0B416B">
              <w:rPr>
                <w:color w:val="auto"/>
              </w:rPr>
              <w:t>CRN – Community Resource Notebook</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 xml:space="preserve">Keep on File: </w:t>
            </w: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Support Documentation</w:t>
            </w: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Examples:</w:t>
            </w:r>
          </w:p>
          <w:p w:rsidR="00B73862" w:rsidRPr="00E60962" w:rsidRDefault="00B73862" w:rsidP="00B73862">
            <w:pPr>
              <w:pStyle w:val="ListParagraph"/>
              <w:numPr>
                <w:ilvl w:val="0"/>
                <w:numId w:val="14"/>
              </w:numPr>
              <w:rPr>
                <w:rFonts w:ascii="Arial" w:hAnsi="Arial" w:cs="Arial"/>
                <w:b/>
                <w:sz w:val="24"/>
                <w:szCs w:val="24"/>
              </w:rPr>
            </w:pPr>
            <w:r w:rsidRPr="00E60962">
              <w:rPr>
                <w:rFonts w:ascii="Arial" w:hAnsi="Arial" w:cs="Arial"/>
                <w:b/>
                <w:sz w:val="24"/>
                <w:szCs w:val="24"/>
              </w:rPr>
              <w:t>Advertisement</w:t>
            </w:r>
          </w:p>
          <w:p w:rsidR="00B73862" w:rsidRPr="00E60962" w:rsidRDefault="00B73862" w:rsidP="00B73862">
            <w:pPr>
              <w:pStyle w:val="ListParagraph"/>
              <w:numPr>
                <w:ilvl w:val="0"/>
                <w:numId w:val="14"/>
              </w:numPr>
              <w:rPr>
                <w:rFonts w:ascii="Arial" w:hAnsi="Arial" w:cs="Arial"/>
                <w:b/>
                <w:sz w:val="24"/>
                <w:szCs w:val="24"/>
              </w:rPr>
            </w:pPr>
            <w:r w:rsidRPr="00E60962">
              <w:rPr>
                <w:rFonts w:ascii="Arial" w:hAnsi="Arial" w:cs="Arial"/>
                <w:b/>
                <w:sz w:val="24"/>
                <w:szCs w:val="24"/>
              </w:rPr>
              <w:t>Newsletter</w:t>
            </w:r>
          </w:p>
          <w:p w:rsidR="00B73862" w:rsidRPr="00E60962" w:rsidRDefault="00B73862" w:rsidP="00B73862">
            <w:pPr>
              <w:pStyle w:val="Default"/>
              <w:numPr>
                <w:ilvl w:val="0"/>
                <w:numId w:val="14"/>
              </w:numPr>
              <w:rPr>
                <w:b/>
              </w:rPr>
            </w:pPr>
            <w:r w:rsidRPr="00E60962">
              <w:rPr>
                <w:b/>
              </w:rPr>
              <w:t>Pictures</w:t>
            </w: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Pr="00E60962" w:rsidRDefault="00B73862" w:rsidP="00B73862">
            <w:pPr>
              <w:pStyle w:val="Default"/>
              <w:rPr>
                <w:color w:val="auto"/>
              </w:rPr>
            </w:pPr>
            <w:r w:rsidRPr="00E60962">
              <w:rPr>
                <w:color w:val="auto"/>
              </w:rPr>
              <w:t>Building Capacity: FSA or Conference night documents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lastRenderedPageBreak/>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 xml:space="preserve">Keep on file: </w:t>
            </w:r>
          </w:p>
          <w:p w:rsidR="00B73862" w:rsidRPr="00E60962" w:rsidRDefault="00B73862" w:rsidP="00B73862">
            <w:pPr>
              <w:pStyle w:val="ListParagraph"/>
              <w:numPr>
                <w:ilvl w:val="0"/>
                <w:numId w:val="14"/>
              </w:numPr>
              <w:rPr>
                <w:rFonts w:ascii="Arial" w:hAnsi="Arial" w:cs="Arial"/>
                <w:b/>
                <w:sz w:val="24"/>
                <w:szCs w:val="24"/>
              </w:rPr>
            </w:pPr>
            <w:r w:rsidRPr="00E60962">
              <w:rPr>
                <w:rFonts w:ascii="Arial" w:hAnsi="Arial" w:cs="Arial"/>
                <w:b/>
                <w:sz w:val="24"/>
                <w:szCs w:val="24"/>
              </w:rPr>
              <w:t>Agenda</w:t>
            </w:r>
          </w:p>
          <w:p w:rsidR="00B73862" w:rsidRPr="00E60962" w:rsidRDefault="00B73862" w:rsidP="00B73862">
            <w:pPr>
              <w:pStyle w:val="Default"/>
              <w:numPr>
                <w:ilvl w:val="0"/>
                <w:numId w:val="14"/>
              </w:numPr>
              <w:rPr>
                <w:b/>
              </w:rPr>
            </w:pPr>
            <w:r w:rsidRPr="00E60962">
              <w:rPr>
                <w:b/>
              </w:rPr>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child(ren)? </w:t>
            </w:r>
          </w:p>
          <w:p w:rsidR="00B73862" w:rsidRPr="000B416B" w:rsidRDefault="00B73862" w:rsidP="00B73862">
            <w:pPr>
              <w:pStyle w:val="Default"/>
            </w:pPr>
          </w:p>
          <w:p w:rsidR="00B73862" w:rsidRDefault="00B73862" w:rsidP="00B73862">
            <w:pPr>
              <w:pStyle w:val="Default"/>
            </w:pPr>
            <w:r w:rsidRPr="000B416B">
              <w:t xml:space="preserve">How the school will submit parents/families comments if the school wide plan is not satisfactory to them? [ESEA Section 1116] </w:t>
            </w:r>
          </w:p>
          <w:p w:rsidR="00B73862" w:rsidRPr="00880B84" w:rsidRDefault="00B73862" w:rsidP="00B73862">
            <w:pPr>
              <w:pStyle w:val="Default"/>
              <w:rPr>
                <w:color w:val="FF0000"/>
              </w:rPr>
            </w:pPr>
            <w:r w:rsidRPr="00E60962">
              <w:rPr>
                <w:color w:val="auto"/>
              </w:rPr>
              <w:t>e-Box documents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Keep on File:</w:t>
            </w:r>
          </w:p>
          <w:p w:rsidR="00B73862" w:rsidRPr="00E60962" w:rsidRDefault="00B73862" w:rsidP="00B73862">
            <w:pPr>
              <w:pStyle w:val="ListParagraph"/>
              <w:numPr>
                <w:ilvl w:val="0"/>
                <w:numId w:val="14"/>
              </w:numPr>
              <w:rPr>
                <w:rFonts w:ascii="Arial" w:hAnsi="Arial" w:cs="Arial"/>
                <w:b/>
                <w:sz w:val="24"/>
                <w:szCs w:val="24"/>
              </w:rPr>
            </w:pPr>
            <w:r w:rsidRPr="00E60962">
              <w:rPr>
                <w:rFonts w:ascii="Arial" w:hAnsi="Arial" w:cs="Arial"/>
                <w:b/>
                <w:sz w:val="24"/>
                <w:szCs w:val="24"/>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98469A">
        <w:trPr>
          <w:trHeight w:val="261"/>
        </w:trPr>
        <w:tc>
          <w:tcPr>
            <w:tcW w:w="10568"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Accessibility</w:t>
            </w:r>
          </w:p>
        </w:tc>
        <w:tc>
          <w:tcPr>
            <w:tcW w:w="222" w:type="dxa"/>
            <w:shd w:val="clear" w:color="auto" w:fill="BFBFBF" w:themeFill="background1" w:themeFillShade="BF"/>
          </w:tcPr>
          <w:p w:rsidR="00B73862" w:rsidRDefault="00B73862" w:rsidP="00B73862"/>
        </w:tc>
      </w:tr>
      <w:tr w:rsidR="00B73862" w:rsidTr="0098469A">
        <w:trPr>
          <w:trHeight w:val="261"/>
        </w:trPr>
        <w:tc>
          <w:tcPr>
            <w:tcW w:w="10568"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Pr="000B416B" w:rsidRDefault="00B73862" w:rsidP="00B73862">
            <w:pPr>
              <w:pStyle w:val="ListParagraph"/>
              <w:numPr>
                <w:ilvl w:val="0"/>
                <w:numId w:val="7"/>
              </w:numPr>
              <w:rPr>
                <w:rFonts w:ascii="Arial" w:hAnsi="Arial" w:cs="Arial"/>
                <w:sz w:val="24"/>
                <w:szCs w:val="24"/>
              </w:rPr>
            </w:pPr>
            <w:proofErr w:type="spellStart"/>
            <w:r>
              <w:rPr>
                <w:rFonts w:ascii="Arial" w:hAnsi="Arial" w:cs="Arial"/>
                <w:sz w:val="24"/>
                <w:szCs w:val="24"/>
              </w:rPr>
              <w:t>ParentLink</w:t>
            </w:r>
            <w:proofErr w:type="spellEnd"/>
            <w:r>
              <w:rPr>
                <w:rFonts w:ascii="Arial" w:hAnsi="Arial" w:cs="Arial"/>
                <w:sz w:val="24"/>
                <w:szCs w:val="24"/>
              </w:rPr>
              <w:t xml:space="preserve"> n</w:t>
            </w:r>
            <w:r w:rsidRPr="000B416B">
              <w:rPr>
                <w:rFonts w:ascii="Arial" w:hAnsi="Arial" w:cs="Arial"/>
                <w:sz w:val="24"/>
                <w:szCs w:val="24"/>
              </w:rPr>
              <w:t>otifications</w:t>
            </w:r>
          </w:p>
          <w:p w:rsidR="00B73862" w:rsidRPr="005703D9"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 xml:space="preserve">Monthly newsletters and information posted to </w:t>
            </w:r>
            <w:proofErr w:type="spellStart"/>
            <w:r w:rsidRPr="000B416B">
              <w:rPr>
                <w:rFonts w:ascii="Arial" w:hAnsi="Arial" w:cs="Arial"/>
                <w:i/>
                <w:sz w:val="24"/>
                <w:szCs w:val="24"/>
              </w:rPr>
              <w:t>PeachJar</w:t>
            </w:r>
            <w:proofErr w:type="spellEnd"/>
          </w:p>
          <w:p w:rsidR="00B73862" w:rsidRPr="00E8636E" w:rsidRDefault="00B73862" w:rsidP="00B73862">
            <w:pPr>
              <w:pStyle w:val="ListParagraph"/>
              <w:rPr>
                <w:rFonts w:ascii="Arial" w:hAnsi="Arial" w:cs="Arial"/>
                <w:sz w:val="20"/>
                <w:szCs w:val="20"/>
              </w:rPr>
            </w:pPr>
          </w:p>
          <w:p w:rsidR="00B73862" w:rsidRPr="00E60962" w:rsidRDefault="00B73862" w:rsidP="00B73862">
            <w:pPr>
              <w:rPr>
                <w:rFonts w:ascii="Arial" w:hAnsi="Arial" w:cs="Arial"/>
                <w:sz w:val="24"/>
                <w:szCs w:val="24"/>
              </w:rPr>
            </w:pPr>
            <w:r w:rsidRPr="00E60962">
              <w:rPr>
                <w:rFonts w:ascii="Arial" w:hAnsi="Arial" w:cs="Arial"/>
                <w:sz w:val="24"/>
                <w:szCs w:val="24"/>
              </w:rPr>
              <w:t>e-Box documents to support area were uploaded in a previous component area.</w:t>
            </w:r>
          </w:p>
          <w:p w:rsidR="00B73862" w:rsidRPr="00E8636E" w:rsidRDefault="00B73862" w:rsidP="00B73862">
            <w:pPr>
              <w:rPr>
                <w:rFonts w:ascii="Arial" w:hAnsi="Arial" w:cs="Arial"/>
                <w:color w:val="FF0000"/>
                <w:sz w:val="20"/>
                <w:szCs w:val="20"/>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Keep on file:</w:t>
            </w:r>
          </w:p>
          <w:p w:rsidR="00B73862" w:rsidRPr="00E60962" w:rsidRDefault="00B73862" w:rsidP="00B73862">
            <w:pPr>
              <w:pStyle w:val="ListParagraph"/>
              <w:numPr>
                <w:ilvl w:val="0"/>
                <w:numId w:val="14"/>
              </w:numPr>
              <w:rPr>
                <w:rFonts w:ascii="Arial" w:hAnsi="Arial" w:cs="Arial"/>
                <w:sz w:val="24"/>
                <w:szCs w:val="24"/>
              </w:rPr>
            </w:pPr>
            <w:r w:rsidRPr="00E60962">
              <w:rPr>
                <w:rFonts w:ascii="Arial" w:hAnsi="Arial" w:cs="Arial"/>
                <w:b/>
                <w:sz w:val="24"/>
                <w:szCs w:val="24"/>
              </w:rPr>
              <w:t xml:space="preserve">Advertisement </w:t>
            </w:r>
            <w:r w:rsidRPr="00E60962">
              <w:rPr>
                <w:rFonts w:ascii="Arial" w:hAnsi="Arial" w:cs="Arial"/>
                <w:sz w:val="24"/>
                <w:szCs w:val="24"/>
              </w:rPr>
              <w:t>(multiple languages)</w:t>
            </w:r>
          </w:p>
          <w:p w:rsidR="00B73862" w:rsidRPr="00E60962" w:rsidRDefault="00B73862" w:rsidP="00B73862">
            <w:pPr>
              <w:pStyle w:val="ListParagraph"/>
              <w:numPr>
                <w:ilvl w:val="0"/>
                <w:numId w:val="14"/>
              </w:numPr>
              <w:rPr>
                <w:rFonts w:ascii="Arial" w:hAnsi="Arial" w:cs="Arial"/>
                <w:sz w:val="24"/>
                <w:szCs w:val="24"/>
              </w:rPr>
            </w:pPr>
            <w:r w:rsidRPr="00E60962">
              <w:rPr>
                <w:rFonts w:ascii="Arial" w:hAnsi="Arial" w:cs="Arial"/>
                <w:b/>
                <w:sz w:val="24"/>
                <w:szCs w:val="24"/>
              </w:rPr>
              <w:t xml:space="preserve">Newsletter </w:t>
            </w:r>
            <w:r w:rsidRPr="00E60962">
              <w:rPr>
                <w:rFonts w:ascii="Arial" w:hAnsi="Arial" w:cs="Arial"/>
                <w:sz w:val="24"/>
                <w:szCs w:val="24"/>
              </w:rPr>
              <w:t>(multiple languages)</w:t>
            </w:r>
          </w:p>
          <w:p w:rsidR="00B73862" w:rsidRPr="00E60962" w:rsidRDefault="00B73862" w:rsidP="00B73862">
            <w:pPr>
              <w:pStyle w:val="Default"/>
              <w:numPr>
                <w:ilvl w:val="0"/>
                <w:numId w:val="14"/>
              </w:numPr>
            </w:pPr>
            <w:proofErr w:type="spellStart"/>
            <w:r w:rsidRPr="00E60962">
              <w:rPr>
                <w:b/>
              </w:rPr>
              <w:t>ParentLink</w:t>
            </w:r>
            <w:proofErr w:type="spellEnd"/>
            <w:r w:rsidRPr="00E60962">
              <w:rPr>
                <w:b/>
              </w:rPr>
              <w:t xml:space="preserve"> log </w:t>
            </w:r>
            <w:r w:rsidRPr="00E60962">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Translators available at all school functions/activities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Translate ParentLink messages to families in Spanish</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Default="00B73862" w:rsidP="00B73862">
            <w:pPr>
              <w:rPr>
                <w:color w:val="FF0000"/>
                <w:sz w:val="28"/>
                <w:szCs w:val="28"/>
              </w:rPr>
            </w:pPr>
            <w:r w:rsidRPr="00E60962">
              <w:rPr>
                <w:sz w:val="28"/>
                <w:szCs w:val="28"/>
              </w:rPr>
              <w:t>e-Box documents to support area were uploaded in a previous component area.</w:t>
            </w:r>
          </w:p>
          <w:p w:rsidR="00B73862" w:rsidRDefault="00B73862" w:rsidP="00B73862">
            <w:pPr>
              <w:pStyle w:val="ListParagraph"/>
              <w:rPr>
                <w:rFonts w:ascii="Arial" w:hAnsi="Arial" w:cs="Arial"/>
                <w:b/>
                <w:sz w:val="24"/>
                <w:szCs w:val="24"/>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Keep on File:</w:t>
            </w:r>
          </w:p>
          <w:p w:rsidR="00B73862" w:rsidRPr="00E60962" w:rsidRDefault="00B73862" w:rsidP="00B73862">
            <w:pPr>
              <w:pStyle w:val="ListParagraph"/>
              <w:numPr>
                <w:ilvl w:val="0"/>
                <w:numId w:val="14"/>
              </w:numPr>
              <w:rPr>
                <w:rFonts w:ascii="Arial" w:hAnsi="Arial" w:cs="Arial"/>
                <w:b/>
                <w:sz w:val="24"/>
                <w:szCs w:val="24"/>
              </w:rPr>
            </w:pPr>
            <w:r w:rsidRPr="00E60962">
              <w:rPr>
                <w:rFonts w:ascii="Arial" w:hAnsi="Arial" w:cs="Arial"/>
                <w:b/>
                <w:sz w:val="24"/>
                <w:szCs w:val="24"/>
              </w:rPr>
              <w:t>Advertisement</w:t>
            </w:r>
          </w:p>
          <w:p w:rsidR="00B73862" w:rsidRPr="00E60962" w:rsidRDefault="00B73862" w:rsidP="00B73862">
            <w:pPr>
              <w:pStyle w:val="ListParagraph"/>
              <w:numPr>
                <w:ilvl w:val="0"/>
                <w:numId w:val="14"/>
              </w:numPr>
              <w:rPr>
                <w:rFonts w:ascii="Arial" w:hAnsi="Arial" w:cs="Arial"/>
                <w:b/>
                <w:sz w:val="24"/>
                <w:szCs w:val="24"/>
              </w:rPr>
            </w:pPr>
            <w:r w:rsidRPr="00E60962">
              <w:rPr>
                <w:rFonts w:ascii="Arial" w:hAnsi="Arial" w:cs="Arial"/>
                <w:b/>
                <w:sz w:val="24"/>
                <w:szCs w:val="24"/>
              </w:rPr>
              <w:t>Newsletter</w:t>
            </w:r>
          </w:p>
          <w:p w:rsidR="00B73862" w:rsidRPr="00E60962" w:rsidRDefault="00B73862" w:rsidP="00B73862">
            <w:pPr>
              <w:pStyle w:val="Default"/>
              <w:numPr>
                <w:ilvl w:val="0"/>
                <w:numId w:val="14"/>
              </w:numPr>
            </w:pPr>
            <w:r w:rsidRPr="00E60962">
              <w:rPr>
                <w:b/>
              </w:rPr>
              <w:t>ParentLink Summary Report</w:t>
            </w:r>
          </w:p>
          <w:p w:rsidR="00B73862" w:rsidRPr="00E60962" w:rsidRDefault="00B73862" w:rsidP="00B73862">
            <w:pPr>
              <w:pStyle w:val="Default"/>
              <w:numPr>
                <w:ilvl w:val="0"/>
                <w:numId w:val="14"/>
              </w:numPr>
            </w:pPr>
            <w:r w:rsidRPr="00E60962">
              <w:rPr>
                <w:b/>
              </w:rPr>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98469A">
        <w:trPr>
          <w:trHeight w:val="276"/>
        </w:trPr>
        <w:tc>
          <w:tcPr>
            <w:tcW w:w="10568"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 xml:space="preserve">Barriers </w:t>
            </w:r>
          </w:p>
        </w:tc>
        <w:tc>
          <w:tcPr>
            <w:tcW w:w="222" w:type="dxa"/>
            <w:shd w:val="clear" w:color="auto" w:fill="BFBFBF" w:themeFill="background1" w:themeFillShade="BF"/>
          </w:tcPr>
          <w:p w:rsidR="00B73862" w:rsidRDefault="00B73862" w:rsidP="00B73862"/>
        </w:tc>
      </w:tr>
      <w:tr w:rsidR="00B73862" w:rsidTr="0098469A">
        <w:trPr>
          <w:trHeight w:val="276"/>
        </w:trPr>
        <w:tc>
          <w:tcPr>
            <w:tcW w:w="10568"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lyers in Spanish sent home to parents and posted in PeachJar</w:t>
            </w:r>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p>
          <w:p w:rsidR="00B73862" w:rsidRPr="000B416B" w:rsidRDefault="00B73862" w:rsidP="00B73862">
            <w:pPr>
              <w:rPr>
                <w:sz w:val="24"/>
                <w:szCs w:val="24"/>
              </w:rPr>
            </w:pPr>
          </w:p>
          <w:p w:rsidR="00B73862" w:rsidRPr="00E60962" w:rsidRDefault="00B73862" w:rsidP="00B73862">
            <w:pPr>
              <w:pStyle w:val="ListParagraph"/>
              <w:rPr>
                <w:rFonts w:ascii="Arial" w:hAnsi="Arial" w:cs="Arial"/>
                <w:b/>
                <w:sz w:val="24"/>
                <w:szCs w:val="24"/>
              </w:rPr>
            </w:pPr>
            <w:r w:rsidRPr="00E60962">
              <w:rPr>
                <w:rFonts w:ascii="Arial" w:hAnsi="Arial" w:cs="Arial"/>
                <w:b/>
                <w:sz w:val="24"/>
                <w:szCs w:val="24"/>
              </w:rPr>
              <w:t>Keep on file:</w:t>
            </w:r>
          </w:p>
          <w:p w:rsidR="00B73862" w:rsidRPr="00E60962" w:rsidRDefault="00B73862" w:rsidP="00B73862">
            <w:pPr>
              <w:pStyle w:val="ListParagraph"/>
              <w:rPr>
                <w:rFonts w:ascii="Arial" w:hAnsi="Arial" w:cs="Arial"/>
                <w:b/>
                <w:sz w:val="24"/>
                <w:szCs w:val="24"/>
              </w:rPr>
            </w:pPr>
          </w:p>
          <w:p w:rsidR="00B73862" w:rsidRPr="00E60962" w:rsidRDefault="00B73862" w:rsidP="00B73862">
            <w:pPr>
              <w:pStyle w:val="Default"/>
              <w:numPr>
                <w:ilvl w:val="0"/>
                <w:numId w:val="14"/>
              </w:numPr>
              <w:rPr>
                <w:b/>
              </w:rPr>
            </w:pPr>
            <w:r w:rsidRPr="00E60962">
              <w:rPr>
                <w:b/>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753F3"/>
    <w:rsid w:val="00187303"/>
    <w:rsid w:val="002018F4"/>
    <w:rsid w:val="00294AB7"/>
    <w:rsid w:val="002972AF"/>
    <w:rsid w:val="002B3538"/>
    <w:rsid w:val="00330C55"/>
    <w:rsid w:val="00343FB1"/>
    <w:rsid w:val="00351B91"/>
    <w:rsid w:val="003A2B6C"/>
    <w:rsid w:val="003D43B0"/>
    <w:rsid w:val="003E7A99"/>
    <w:rsid w:val="003F6BF7"/>
    <w:rsid w:val="00405FB3"/>
    <w:rsid w:val="00465A55"/>
    <w:rsid w:val="004844A6"/>
    <w:rsid w:val="004A7DEA"/>
    <w:rsid w:val="004C7520"/>
    <w:rsid w:val="004D2C3E"/>
    <w:rsid w:val="004D5713"/>
    <w:rsid w:val="004F1489"/>
    <w:rsid w:val="00515DFA"/>
    <w:rsid w:val="005703D9"/>
    <w:rsid w:val="00575383"/>
    <w:rsid w:val="005765BB"/>
    <w:rsid w:val="005878E2"/>
    <w:rsid w:val="00592F49"/>
    <w:rsid w:val="005A35E1"/>
    <w:rsid w:val="005C37FC"/>
    <w:rsid w:val="005C3876"/>
    <w:rsid w:val="005E4023"/>
    <w:rsid w:val="00645248"/>
    <w:rsid w:val="006718C5"/>
    <w:rsid w:val="00680D75"/>
    <w:rsid w:val="006B414D"/>
    <w:rsid w:val="006D1809"/>
    <w:rsid w:val="006F07EC"/>
    <w:rsid w:val="00711A14"/>
    <w:rsid w:val="00722074"/>
    <w:rsid w:val="00746322"/>
    <w:rsid w:val="007935FB"/>
    <w:rsid w:val="00797EE4"/>
    <w:rsid w:val="007A69CF"/>
    <w:rsid w:val="007C2766"/>
    <w:rsid w:val="007D5E46"/>
    <w:rsid w:val="008266B0"/>
    <w:rsid w:val="00880B84"/>
    <w:rsid w:val="008D3DE7"/>
    <w:rsid w:val="00904DBD"/>
    <w:rsid w:val="00914A61"/>
    <w:rsid w:val="00925EE0"/>
    <w:rsid w:val="00932540"/>
    <w:rsid w:val="00966E88"/>
    <w:rsid w:val="0098469A"/>
    <w:rsid w:val="009C2A0D"/>
    <w:rsid w:val="009C75DF"/>
    <w:rsid w:val="00A01790"/>
    <w:rsid w:val="00A10AD1"/>
    <w:rsid w:val="00A27719"/>
    <w:rsid w:val="00A748AC"/>
    <w:rsid w:val="00AD1185"/>
    <w:rsid w:val="00AD5341"/>
    <w:rsid w:val="00B71E8B"/>
    <w:rsid w:val="00B73862"/>
    <w:rsid w:val="00B9046E"/>
    <w:rsid w:val="00B95190"/>
    <w:rsid w:val="00BD0081"/>
    <w:rsid w:val="00BF1408"/>
    <w:rsid w:val="00BF53F5"/>
    <w:rsid w:val="00C10262"/>
    <w:rsid w:val="00C45FF0"/>
    <w:rsid w:val="00C67256"/>
    <w:rsid w:val="00C67A99"/>
    <w:rsid w:val="00C715F8"/>
    <w:rsid w:val="00C97912"/>
    <w:rsid w:val="00CA310F"/>
    <w:rsid w:val="00CC11D9"/>
    <w:rsid w:val="00CF3181"/>
    <w:rsid w:val="00D020BE"/>
    <w:rsid w:val="00D509BF"/>
    <w:rsid w:val="00D87767"/>
    <w:rsid w:val="00DA15E7"/>
    <w:rsid w:val="00DA3089"/>
    <w:rsid w:val="00DB725A"/>
    <w:rsid w:val="00DD055B"/>
    <w:rsid w:val="00DE7A0D"/>
    <w:rsid w:val="00E00855"/>
    <w:rsid w:val="00E01FF9"/>
    <w:rsid w:val="00E25148"/>
    <w:rsid w:val="00E33519"/>
    <w:rsid w:val="00E5692F"/>
    <w:rsid w:val="00E60162"/>
    <w:rsid w:val="00E60962"/>
    <w:rsid w:val="00E71742"/>
    <w:rsid w:val="00E8636E"/>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65634-E820-4BB0-95B6-94C086D1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95E5-38B7-449B-9EC3-7ED705F7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buntinc</dc:creator>
  <cp:lastModifiedBy>Brittany Wade</cp:lastModifiedBy>
  <cp:revision>2</cp:revision>
  <cp:lastPrinted>2017-05-16T12:54:00Z</cp:lastPrinted>
  <dcterms:created xsi:type="dcterms:W3CDTF">2017-10-04T18:18:00Z</dcterms:created>
  <dcterms:modified xsi:type="dcterms:W3CDTF">2017-10-04T18:18:00Z</dcterms:modified>
</cp:coreProperties>
</file>