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1C7A73" w:rsidP="008D3DE7">
      <w:pPr>
        <w:contextualSpacing/>
        <w:jc w:val="center"/>
        <w:rPr>
          <w:rFonts w:ascii="Arial" w:hAnsi="Arial" w:cs="Arial"/>
          <w:b/>
          <w:sz w:val="28"/>
          <w:szCs w:val="28"/>
          <w:u w:val="single"/>
        </w:rPr>
      </w:pPr>
      <w:bookmarkStart w:id="0" w:name="_GoBack"/>
      <w:bookmarkEnd w:id="0"/>
      <w:r>
        <w:rPr>
          <w:rFonts w:ascii="Arial" w:hAnsi="Arial" w:cs="Arial"/>
          <w:b/>
          <w:sz w:val="28"/>
          <w:szCs w:val="28"/>
          <w:u w:val="single"/>
        </w:rPr>
        <w:t>♥</w:t>
      </w: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1C7A73">
        <w:rPr>
          <w:rFonts w:ascii="Arial" w:hAnsi="Arial" w:cs="Arial"/>
          <w:b/>
          <w:sz w:val="40"/>
          <w:szCs w:val="40"/>
          <w:highlight w:val="yellow"/>
          <w:u w:val="single"/>
        </w:rPr>
        <w:t>Lamb Elementary</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lastRenderedPageBreak/>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1111(h)(6)(B)(i)];</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F7DB5" w:rsidRDefault="00B73862" w:rsidP="00B73862">
            <w:pPr>
              <w:rPr>
                <w:rFonts w:ascii="Arial" w:hAnsi="Arial" w:cs="Arial"/>
                <w:sz w:val="24"/>
                <w:szCs w:val="24"/>
              </w:rPr>
            </w:pPr>
            <w:r w:rsidRPr="000F7DB5">
              <w:rPr>
                <w:rFonts w:ascii="Arial" w:hAnsi="Arial" w:cs="Arial"/>
                <w:sz w:val="24"/>
                <w:szCs w:val="24"/>
              </w:rPr>
              <w:lastRenderedPageBreak/>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F7DB5" w:rsidRDefault="00B73862" w:rsidP="00B73862">
            <w:pPr>
              <w:rPr>
                <w:rFonts w:ascii="Arial" w:hAnsi="Arial" w:cs="Arial"/>
                <w:sz w:val="24"/>
                <w:szCs w:val="24"/>
              </w:rPr>
            </w:pPr>
          </w:p>
          <w:p w:rsidR="00B73862" w:rsidRDefault="00151F8B" w:rsidP="00340D93">
            <w:pPr>
              <w:pBdr>
                <w:top w:val="single" w:sz="4" w:space="1" w:color="auto"/>
                <w:left w:val="single" w:sz="4" w:space="3" w:color="auto"/>
                <w:bottom w:val="single" w:sz="4" w:space="1" w:color="auto"/>
                <w:right w:val="single" w:sz="4" w:space="4" w:color="auto"/>
              </w:pBdr>
              <w:rPr>
                <w:rFonts w:ascii="Arial" w:eastAsia="Times New Roman" w:hAnsi="Arial" w:cs="Arial"/>
                <w:sz w:val="24"/>
                <w:szCs w:val="24"/>
              </w:rPr>
            </w:pPr>
            <w:r>
              <w:rPr>
                <w:rFonts w:ascii="Arial" w:eastAsia="Times New Roman" w:hAnsi="Arial" w:cs="Arial"/>
                <w:iCs/>
                <w:sz w:val="24"/>
                <w:szCs w:val="24"/>
              </w:rPr>
              <w:t xml:space="preserve">A flyer about the School Advisory Committee was sent home with every student in August.  </w:t>
            </w:r>
            <w:r w:rsidRPr="00151F8B">
              <w:rPr>
                <w:rFonts w:ascii="Arial" w:eastAsia="Times New Roman" w:hAnsi="Arial" w:cs="Arial"/>
                <w:iCs/>
                <w:sz w:val="24"/>
                <w:szCs w:val="24"/>
              </w:rPr>
              <w:t>The</w:t>
            </w:r>
            <w:r>
              <w:rPr>
                <w:rFonts w:ascii="Arial" w:eastAsia="Times New Roman" w:hAnsi="Arial" w:cs="Arial"/>
                <w:iCs/>
                <w:sz w:val="24"/>
                <w:szCs w:val="24"/>
              </w:rPr>
              <w:t xml:space="preserve"> administrative team identified potential parents and extended an invitation to join tSAC</w:t>
            </w:r>
            <w:r w:rsidRPr="00151F8B">
              <w:rPr>
                <w:rFonts w:ascii="Arial" w:eastAsia="Times New Roman" w:hAnsi="Arial" w:cs="Arial"/>
                <w:iCs/>
                <w:sz w:val="24"/>
                <w:szCs w:val="24"/>
              </w:rPr>
              <w:t xml:space="preserve">. </w:t>
            </w:r>
            <w:r>
              <w:rPr>
                <w:rFonts w:ascii="Arial" w:eastAsia="Times New Roman" w:hAnsi="Arial" w:cs="Arial"/>
                <w:iCs/>
                <w:sz w:val="24"/>
                <w:szCs w:val="24"/>
              </w:rPr>
              <w:t>The SAC team consist of four</w:t>
            </w:r>
            <w:r w:rsidRPr="00151F8B">
              <w:rPr>
                <w:rFonts w:ascii="Arial" w:eastAsia="Times New Roman" w:hAnsi="Arial" w:cs="Arial"/>
                <w:iCs/>
                <w:sz w:val="24"/>
                <w:szCs w:val="24"/>
              </w:rPr>
              <w:t xml:space="preserve"> parents, two community members, and three staff members.</w:t>
            </w:r>
            <w:r w:rsidRPr="00151F8B">
              <w:rPr>
                <w:rFonts w:ascii="Arial" w:eastAsia="Times New Roman" w:hAnsi="Arial" w:cs="Arial"/>
                <w:iCs/>
                <w:color w:val="548DD4"/>
                <w:sz w:val="24"/>
                <w:szCs w:val="24"/>
              </w:rPr>
              <w:t xml:space="preserve">  </w:t>
            </w:r>
            <w:r w:rsidRPr="00151F8B">
              <w:rPr>
                <w:rFonts w:ascii="Arial" w:eastAsia="Times New Roman" w:hAnsi="Arial" w:cs="Arial"/>
                <w:sz w:val="24"/>
                <w:szCs w:val="24"/>
              </w:rPr>
              <w:t xml:space="preserve">Parents who are members of the School Advisory Committee are equal stakeholders who are equal voting members. The parents will assist in developing the SIP, contribute to determining annual goals for student achievement, parent involvement activities, fundraisers and allocation of funds </w:t>
            </w:r>
            <w:r w:rsidR="00340D93">
              <w:rPr>
                <w:rFonts w:ascii="Arial" w:eastAsia="Times New Roman" w:hAnsi="Arial" w:cs="Arial"/>
                <w:sz w:val="24"/>
                <w:szCs w:val="24"/>
              </w:rPr>
              <w:t>for student and staff incentives.</w:t>
            </w:r>
          </w:p>
          <w:p w:rsidR="00340D93" w:rsidRPr="00340D93" w:rsidRDefault="00340D93" w:rsidP="00340D93">
            <w:pPr>
              <w:pBdr>
                <w:top w:val="single" w:sz="4" w:space="1" w:color="auto"/>
                <w:left w:val="single" w:sz="4" w:space="3" w:color="auto"/>
                <w:bottom w:val="single" w:sz="4" w:space="1" w:color="auto"/>
                <w:right w:val="single" w:sz="4" w:space="4" w:color="auto"/>
              </w:pBdr>
              <w:rPr>
                <w:rFonts w:ascii="Arial" w:eastAsia="Times New Roman" w:hAnsi="Arial" w:cs="Arial"/>
                <w:sz w:val="24"/>
                <w:szCs w:val="24"/>
              </w:rPr>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849"/>
              <w:gridCol w:w="8493"/>
            </w:tblGrid>
            <w:tr w:rsidR="00B73862" w:rsidRPr="000B416B" w:rsidTr="004942E7">
              <w:tc>
                <w:tcPr>
                  <w:tcW w:w="0" w:type="auto"/>
                </w:tcPr>
                <w:p w:rsidR="00B73862" w:rsidRPr="000A46F8" w:rsidRDefault="00B73862" w:rsidP="00B12268">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B12268">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B1226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E960B5" w:rsidP="00B12268">
                  <w:pPr>
                    <w:framePr w:hSpace="180" w:wrap="around" w:vAnchor="text" w:hAnchor="margin" w:y="87"/>
                    <w:rPr>
                      <w:rFonts w:ascii="Arial" w:hAnsi="Arial" w:cs="Arial"/>
                      <w:iCs/>
                      <w:color w:val="000000" w:themeColor="text1"/>
                      <w:sz w:val="24"/>
                      <w:szCs w:val="24"/>
                    </w:rPr>
                  </w:pPr>
                  <w:r w:rsidRPr="0087738F">
                    <w:rPr>
                      <w:rFonts w:ascii="Arial" w:hAnsi="Arial" w:cs="Arial"/>
                      <w:sz w:val="24"/>
                      <w:szCs w:val="24"/>
                    </w:rPr>
                    <w:t>The ELL staff will hold two annual parent meetings to provide families of ELL students with information on the school district's policies and procedures related to ELL students. In addition, the staff will provide families with additional resource to support the academic needs of the students. The ELL resource teacher will maintain documentation of the meetings on appropriate forms and a log of parent meetings.</w:t>
                  </w:r>
                </w:p>
                <w:p w:rsidR="00B73862" w:rsidRPr="000A46F8" w:rsidRDefault="00B73862" w:rsidP="00B12268">
                  <w:pPr>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B1226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iPeeps </w:t>
                  </w:r>
                </w:p>
              </w:tc>
              <w:tc>
                <w:tcPr>
                  <w:tcW w:w="0" w:type="auto"/>
                </w:tcPr>
                <w:p w:rsidR="00E960B5" w:rsidRDefault="00E960B5" w:rsidP="00B12268">
                  <w:pPr>
                    <w:framePr w:hSpace="180" w:wrap="around" w:vAnchor="text" w:hAnchor="margin" w:y="87"/>
                    <w:rPr>
                      <w:rFonts w:ascii="Arial" w:hAnsi="Arial" w:cs="Arial"/>
                      <w:iCs/>
                      <w:color w:val="000000" w:themeColor="text1"/>
                      <w:sz w:val="24"/>
                      <w:szCs w:val="24"/>
                    </w:rPr>
                  </w:pPr>
                  <w:r w:rsidRPr="0087738F">
                    <w:rPr>
                      <w:rFonts w:ascii="Arial" w:hAnsi="Arial" w:cs="Arial"/>
                      <w:sz w:val="24"/>
                      <w:szCs w:val="24"/>
                    </w:rPr>
                    <w:t>The ESE staff are available to assist parents and families with academic and behavioral support. The staff will provide parents with district and community resources. The staff will also assist students and families with transition into kindergarten. Periodic surveys will be given to parents at parent-teacher conferences</w:t>
                  </w:r>
                </w:p>
                <w:p w:rsidR="00B73862" w:rsidRPr="000A46F8" w:rsidRDefault="00B73862" w:rsidP="00B12268">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B1226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Head Start</w:t>
                  </w:r>
                </w:p>
              </w:tc>
              <w:tc>
                <w:tcPr>
                  <w:tcW w:w="0" w:type="auto"/>
                </w:tcPr>
                <w:p w:rsidR="00B73862" w:rsidRDefault="00E960B5" w:rsidP="00B12268">
                  <w:pPr>
                    <w:framePr w:hSpace="180" w:wrap="around" w:vAnchor="text" w:hAnchor="margin" w:y="87"/>
                    <w:rPr>
                      <w:rFonts w:ascii="Arial" w:hAnsi="Arial" w:cs="Arial"/>
                      <w:iCs/>
                      <w:sz w:val="24"/>
                      <w:szCs w:val="24"/>
                    </w:rPr>
                  </w:pPr>
                  <w:r w:rsidRPr="0087738F">
                    <w:rPr>
                      <w:rFonts w:ascii="Arial" w:hAnsi="Arial" w:cs="Arial"/>
                      <w:iCs/>
                      <w:sz w:val="24"/>
                      <w:szCs w:val="24"/>
                    </w:rPr>
                    <w:t>The Head Start Program and HS Social Worker will plan monthly parent meetings.  Agendas will involve information on nutrition and curriculum expectations</w:t>
                  </w:r>
                  <w:r>
                    <w:rPr>
                      <w:rFonts w:ascii="Arial" w:hAnsi="Arial" w:cs="Arial"/>
                      <w:iCs/>
                      <w:sz w:val="24"/>
                      <w:szCs w:val="24"/>
                    </w:rPr>
                    <w:t>.</w:t>
                  </w:r>
                </w:p>
                <w:p w:rsidR="00E960B5" w:rsidRDefault="00E960B5" w:rsidP="00B12268">
                  <w:pPr>
                    <w:framePr w:hSpace="180" w:wrap="around" w:vAnchor="text" w:hAnchor="margin" w:y="87"/>
                    <w:rPr>
                      <w:rFonts w:ascii="Arial" w:hAnsi="Arial" w:cs="Arial"/>
                      <w:iCs/>
                      <w:color w:val="000000" w:themeColor="text1"/>
                      <w:sz w:val="24"/>
                      <w:szCs w:val="24"/>
                    </w:rPr>
                  </w:pPr>
                </w:p>
                <w:p w:rsidR="00B73862" w:rsidRPr="00C715F8" w:rsidRDefault="00B73862" w:rsidP="00B1226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B12268">
                  <w:pPr>
                    <w:framePr w:hSpace="180" w:wrap="around" w:vAnchor="text" w:hAnchor="margin" w:y="87"/>
                    <w:rPr>
                      <w:rFonts w:ascii="Arial" w:hAnsi="Arial" w:cs="Arial"/>
                      <w:iCs/>
                      <w:color w:val="000000" w:themeColor="text1"/>
                      <w:sz w:val="24"/>
                      <w:szCs w:val="24"/>
                    </w:rPr>
                  </w:pPr>
                </w:p>
              </w:tc>
            </w:tr>
            <w:tr w:rsidR="00B73862" w:rsidRPr="000B416B" w:rsidTr="004942E7">
              <w:trPr>
                <w:trHeight w:val="1268"/>
              </w:trPr>
              <w:tc>
                <w:tcPr>
                  <w:tcW w:w="0" w:type="auto"/>
                </w:tcPr>
                <w:p w:rsidR="00B73862" w:rsidRPr="000A46F8" w:rsidRDefault="00E960B5" w:rsidP="00B12268">
                  <w:pPr>
                    <w:framePr w:hSpace="180" w:wrap="around" w:vAnchor="text" w:hAnchor="margin" w:y="87"/>
                    <w:rPr>
                      <w:rFonts w:ascii="Arial" w:hAnsi="Arial" w:cs="Arial"/>
                      <w:iCs/>
                      <w:color w:val="000000" w:themeColor="text1"/>
                      <w:sz w:val="24"/>
                      <w:szCs w:val="24"/>
                    </w:rPr>
                  </w:pPr>
                  <w:r w:rsidRPr="0087738F">
                    <w:rPr>
                      <w:rFonts w:ascii="Arial" w:hAnsi="Arial" w:cs="Arial"/>
                      <w:sz w:val="24"/>
                      <w:szCs w:val="24"/>
                    </w:rPr>
                    <w:t>Social Work Services</w:t>
                  </w:r>
                </w:p>
              </w:tc>
              <w:tc>
                <w:tcPr>
                  <w:tcW w:w="0" w:type="auto"/>
                </w:tcPr>
                <w:p w:rsidR="00B73862" w:rsidRPr="00E960B5" w:rsidRDefault="00E960B5" w:rsidP="00B12268">
                  <w:pPr>
                    <w:framePr w:hSpace="180" w:wrap="around" w:vAnchor="text" w:hAnchor="margin" w:y="87"/>
                    <w:rPr>
                      <w:rFonts w:ascii="Arial" w:hAnsi="Arial" w:cs="Arial"/>
                      <w:iCs/>
                      <w:color w:val="000000" w:themeColor="text1"/>
                      <w:sz w:val="24"/>
                      <w:szCs w:val="24"/>
                    </w:rPr>
                  </w:pPr>
                  <w:r w:rsidRPr="00E960B5">
                    <w:rPr>
                      <w:rFonts w:ascii="Arial" w:hAnsi="Arial" w:cs="Arial"/>
                      <w:sz w:val="24"/>
                      <w:szCs w:val="24"/>
                    </w:rPr>
                    <w:t>The school social worker will assist families with resources for academic, behavioral, and financial support by providing parents with community and district resources and referrals. The school social worker will maintain necessary paperwork and referrals for services and other resources.</w:t>
                  </w: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Default="00B73862" w:rsidP="00786E94">
            <w:pPr>
              <w:pStyle w:val="Default"/>
              <w:numPr>
                <w:ilvl w:val="0"/>
                <w:numId w:val="25"/>
              </w:numPr>
            </w:pPr>
            <w:r w:rsidRPr="000B416B">
              <w:t xml:space="preserve">Identify how the meeting will cover </w:t>
            </w:r>
            <w:r w:rsidR="000C629A">
              <w:t>academic achievement,</w:t>
            </w:r>
            <w:r w:rsidRPr="000B416B">
              <w:t xml:space="preserve"> school choice, and the rights of parents are covered at the annual meeting. </w:t>
            </w:r>
          </w:p>
          <w:p w:rsidR="00E960B5" w:rsidRDefault="00E960B5" w:rsidP="00B73862">
            <w:pPr>
              <w:pStyle w:val="Default"/>
            </w:pPr>
          </w:p>
          <w:p w:rsidR="00E960B5" w:rsidRDefault="00E960B5" w:rsidP="00786E94">
            <w:pPr>
              <w:pStyle w:val="Default"/>
              <w:numPr>
                <w:ilvl w:val="0"/>
                <w:numId w:val="25"/>
              </w:numPr>
              <w:rPr>
                <w:iCs/>
              </w:rPr>
            </w:pPr>
            <w:r w:rsidRPr="0087738F">
              <w:rPr>
                <w:iCs/>
              </w:rPr>
              <w:t>Develop agenda, handouts, and power point presentation that address Title I requirements</w:t>
            </w:r>
          </w:p>
          <w:p w:rsidR="00E960B5" w:rsidRDefault="00E960B5" w:rsidP="00B73862">
            <w:pPr>
              <w:pStyle w:val="Default"/>
            </w:pPr>
          </w:p>
          <w:p w:rsidR="00E960B5" w:rsidRDefault="00E960B5" w:rsidP="00786E94">
            <w:pPr>
              <w:pStyle w:val="Default"/>
              <w:numPr>
                <w:ilvl w:val="0"/>
                <w:numId w:val="25"/>
              </w:numPr>
              <w:rPr>
                <w:iCs/>
              </w:rPr>
            </w:pPr>
            <w:r w:rsidRPr="0087738F">
              <w:rPr>
                <w:iCs/>
              </w:rPr>
              <w:t>Develop and disseminate invitations to parents</w:t>
            </w:r>
          </w:p>
          <w:p w:rsidR="00E960B5" w:rsidRDefault="00E960B5" w:rsidP="00B73862">
            <w:pPr>
              <w:pStyle w:val="Default"/>
            </w:pPr>
          </w:p>
          <w:p w:rsidR="00E960B5" w:rsidRDefault="00E960B5" w:rsidP="00786E94">
            <w:pPr>
              <w:pStyle w:val="Default"/>
              <w:numPr>
                <w:ilvl w:val="0"/>
                <w:numId w:val="25"/>
              </w:numPr>
              <w:rPr>
                <w:iCs/>
              </w:rPr>
            </w:pPr>
            <w:r w:rsidRPr="0087738F">
              <w:rPr>
                <w:iCs/>
              </w:rPr>
              <w:t>Develop sign in sheets</w:t>
            </w:r>
          </w:p>
          <w:p w:rsidR="00E960B5" w:rsidRDefault="00E960B5" w:rsidP="00B73862">
            <w:pPr>
              <w:pStyle w:val="Default"/>
              <w:rPr>
                <w:iCs/>
              </w:rPr>
            </w:pPr>
          </w:p>
          <w:p w:rsidR="00E960B5" w:rsidRDefault="00786E94" w:rsidP="00786E94">
            <w:pPr>
              <w:pStyle w:val="Default"/>
              <w:numPr>
                <w:ilvl w:val="0"/>
                <w:numId w:val="25"/>
              </w:numPr>
            </w:pPr>
            <w:r w:rsidRPr="00786E94">
              <w:t>Title 1 information and updates in school newsletter</w:t>
            </w:r>
          </w:p>
          <w:p w:rsidR="00786E94" w:rsidRDefault="00786E94" w:rsidP="00B73862">
            <w:pPr>
              <w:pStyle w:val="Default"/>
            </w:pPr>
          </w:p>
          <w:p w:rsidR="00786E94" w:rsidRPr="000B416B" w:rsidRDefault="00786E94" w:rsidP="00786E94">
            <w:pPr>
              <w:pStyle w:val="Default"/>
              <w:numPr>
                <w:ilvl w:val="0"/>
                <w:numId w:val="25"/>
              </w:numPr>
            </w:pPr>
            <w:r w:rsidRPr="00786E94">
              <w:t>Maintain Documentation</w:t>
            </w:r>
          </w:p>
          <w:p w:rsidR="00B73862" w:rsidRDefault="00B73862" w:rsidP="00B73862">
            <w:pPr>
              <w:pStyle w:val="Default"/>
            </w:pPr>
          </w:p>
          <w:p w:rsidR="00B73862" w:rsidRPr="00ED29B5" w:rsidRDefault="00B73862" w:rsidP="00340D93">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6D1809" w:rsidRDefault="00B73862" w:rsidP="00340D93">
            <w:pPr>
              <w:pStyle w:val="Default"/>
              <w:ind w:left="360"/>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Default="00B73862" w:rsidP="00786E94">
            <w:pPr>
              <w:pStyle w:val="Default"/>
              <w:rPr>
                <w:b/>
                <w:color w:val="auto"/>
              </w:rPr>
            </w:pPr>
          </w:p>
          <w:p w:rsidR="00786E94" w:rsidRPr="00786E94" w:rsidRDefault="00786E94" w:rsidP="00786E94">
            <w:pPr>
              <w:pStyle w:val="Default"/>
              <w:rPr>
                <w:color w:val="auto"/>
              </w:rPr>
            </w:pPr>
          </w:p>
          <w:p w:rsidR="00B73862" w:rsidRDefault="00786E94" w:rsidP="00786E94">
            <w:pPr>
              <w:pStyle w:val="Default"/>
              <w:rPr>
                <w:sz w:val="23"/>
                <w:szCs w:val="23"/>
              </w:rPr>
            </w:pPr>
            <w:r w:rsidRPr="00786E94">
              <w:rPr>
                <w:sz w:val="23"/>
                <w:szCs w:val="23"/>
              </w:rPr>
              <w:lastRenderedPageBreak/>
              <w:t xml:space="preserve">Flexible meeting times will be available in the morning and evening, and in the afternoon, when possible. A bilingual staff member will be available during all meetings. </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Default="00786E94" w:rsidP="00B73862">
            <w:pPr>
              <w:rPr>
                <w:rFonts w:ascii="Arial" w:hAnsi="Arial" w:cs="Arial"/>
                <w:sz w:val="24"/>
                <w:szCs w:val="24"/>
              </w:rPr>
            </w:pPr>
            <w:r w:rsidRPr="00786E94">
              <w:rPr>
                <w:rFonts w:ascii="Arial" w:hAnsi="Arial" w:cs="Arial"/>
                <w:sz w:val="24"/>
                <w:szCs w:val="24"/>
              </w:rPr>
              <w:t>Lamb Elementary Family Night</w:t>
            </w:r>
            <w:r w:rsidR="00725250">
              <w:rPr>
                <w:rFonts w:ascii="Arial" w:hAnsi="Arial" w:cs="Arial"/>
                <w:sz w:val="24"/>
                <w:szCs w:val="24"/>
              </w:rPr>
              <w:t xml:space="preserve"> -</w:t>
            </w:r>
            <w:r w:rsidR="00725250">
              <w:t xml:space="preserve"> </w:t>
            </w:r>
            <w:r w:rsidR="00725250" w:rsidRPr="00725250">
              <w:rPr>
                <w:rFonts w:ascii="Arial" w:hAnsi="Arial" w:cs="Arial"/>
                <w:sz w:val="24"/>
                <w:szCs w:val="24"/>
              </w:rPr>
              <w:t xml:space="preserve">Parents will be provided with strategies to assist their child (ren) in all academic areas; reading, writing, math, and science.  Free materials is  available to all students.  Family nights will also serve to encourage families to become more involved in the  student’s education.  Parents will also receive information regarding the standards and academic expectation for student’s kindergarten thru fifth grade.  </w:t>
            </w:r>
          </w:p>
          <w:p w:rsidR="00725250" w:rsidRDefault="00725250" w:rsidP="00B73862">
            <w:pPr>
              <w:rPr>
                <w:rFonts w:ascii="Arial" w:hAnsi="Arial" w:cs="Arial"/>
                <w:sz w:val="24"/>
                <w:szCs w:val="24"/>
              </w:rPr>
            </w:pPr>
          </w:p>
          <w:p w:rsidR="00725250" w:rsidRDefault="00725250" w:rsidP="00B73862">
            <w:pPr>
              <w:rPr>
                <w:rFonts w:ascii="Arial" w:hAnsi="Arial" w:cs="Arial"/>
                <w:sz w:val="24"/>
                <w:szCs w:val="24"/>
              </w:rPr>
            </w:pPr>
          </w:p>
          <w:p w:rsidR="00725250" w:rsidRDefault="00725250" w:rsidP="00B73862">
            <w:pPr>
              <w:rPr>
                <w:rFonts w:ascii="Arial" w:hAnsi="Arial" w:cs="Arial"/>
                <w:sz w:val="24"/>
                <w:szCs w:val="24"/>
              </w:rPr>
            </w:pPr>
            <w:r w:rsidRPr="00725250">
              <w:rPr>
                <w:rFonts w:ascii="Arial" w:hAnsi="Arial" w:cs="Arial"/>
                <w:sz w:val="24"/>
                <w:szCs w:val="24"/>
              </w:rPr>
              <w:t>ELL parent information meetings</w:t>
            </w:r>
            <w:r>
              <w:rPr>
                <w:rFonts w:ascii="Arial" w:hAnsi="Arial" w:cs="Arial"/>
                <w:sz w:val="24"/>
                <w:szCs w:val="24"/>
              </w:rPr>
              <w:t xml:space="preserve"> - </w:t>
            </w:r>
            <w:r>
              <w:t xml:space="preserve"> </w:t>
            </w:r>
            <w:r w:rsidRPr="00725250">
              <w:rPr>
                <w:rFonts w:ascii="Arial" w:hAnsi="Arial" w:cs="Arial"/>
                <w:sz w:val="24"/>
                <w:szCs w:val="24"/>
              </w:rPr>
              <w:t>Assist students with acquisition of the English language by providing academic support to the students and providing parents with resources to help the students at home.</w:t>
            </w:r>
          </w:p>
          <w:p w:rsidR="00725250" w:rsidRDefault="00725250" w:rsidP="00B73862">
            <w:pPr>
              <w:rPr>
                <w:rFonts w:ascii="Arial" w:hAnsi="Arial" w:cs="Arial"/>
                <w:sz w:val="24"/>
                <w:szCs w:val="24"/>
              </w:rPr>
            </w:pPr>
          </w:p>
          <w:p w:rsidR="00B73862" w:rsidRPr="000B416B" w:rsidRDefault="00725250" w:rsidP="00B73862">
            <w:pPr>
              <w:rPr>
                <w:rFonts w:ascii="Arial" w:hAnsi="Arial" w:cs="Arial"/>
                <w:sz w:val="24"/>
                <w:szCs w:val="24"/>
              </w:rPr>
            </w:pPr>
            <w:r w:rsidRPr="00725250">
              <w:rPr>
                <w:rFonts w:ascii="Arial" w:hAnsi="Arial" w:cs="Arial"/>
                <w:sz w:val="24"/>
                <w:szCs w:val="24"/>
              </w:rPr>
              <w:t>Title I requirements/ Annual Title I meeting</w:t>
            </w:r>
            <w:r>
              <w:rPr>
                <w:rFonts w:ascii="Arial" w:hAnsi="Arial" w:cs="Arial"/>
                <w:sz w:val="24"/>
                <w:szCs w:val="24"/>
              </w:rPr>
              <w:t xml:space="preserve"> - </w:t>
            </w:r>
            <w:r>
              <w:t xml:space="preserve"> </w:t>
            </w:r>
            <w:r w:rsidRPr="00725250">
              <w:rPr>
                <w:rFonts w:ascii="Arial" w:hAnsi="Arial" w:cs="Arial"/>
                <w:sz w:val="24"/>
                <w:szCs w:val="24"/>
              </w:rPr>
              <w:t>All information shared supports Family Plan leading to increased academic performance.</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725250">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725250" w:rsidRDefault="00725250" w:rsidP="00B73862">
            <w:pPr>
              <w:rPr>
                <w:rFonts w:ascii="Arial" w:hAnsi="Arial" w:cs="Arial"/>
                <w:i/>
                <w:sz w:val="24"/>
                <w:szCs w:val="24"/>
              </w:rPr>
            </w:pPr>
          </w:p>
          <w:p w:rsidR="00725250" w:rsidRDefault="00725250" w:rsidP="00B73862">
            <w:pPr>
              <w:rPr>
                <w:rFonts w:ascii="Arial" w:hAnsi="Arial" w:cs="Arial"/>
                <w:sz w:val="24"/>
                <w:szCs w:val="24"/>
              </w:rPr>
            </w:pPr>
            <w:r>
              <w:rPr>
                <w:rFonts w:ascii="Arial" w:hAnsi="Arial" w:cs="Arial"/>
                <w:sz w:val="24"/>
                <w:szCs w:val="24"/>
              </w:rPr>
              <w:t>Academic nights such as Math Night at Publis.</w:t>
            </w:r>
          </w:p>
          <w:p w:rsidR="00725250" w:rsidRDefault="00725250" w:rsidP="00B73862">
            <w:pPr>
              <w:rPr>
                <w:rFonts w:ascii="Arial" w:hAnsi="Arial" w:cs="Arial"/>
                <w:sz w:val="24"/>
                <w:szCs w:val="24"/>
              </w:rPr>
            </w:pPr>
            <w:r>
              <w:rPr>
                <w:rFonts w:ascii="Arial" w:hAnsi="Arial" w:cs="Arial"/>
                <w:sz w:val="24"/>
                <w:szCs w:val="24"/>
              </w:rPr>
              <w:t>Parent-teacher conference’</w:t>
            </w:r>
          </w:p>
          <w:p w:rsidR="00725250" w:rsidRPr="00725250" w:rsidRDefault="00725250" w:rsidP="00B73862">
            <w:pPr>
              <w:rPr>
                <w:rFonts w:ascii="Arial" w:hAnsi="Arial" w:cs="Arial"/>
                <w:sz w:val="24"/>
                <w:szCs w:val="24"/>
              </w:rPr>
            </w:pPr>
            <w:r>
              <w:rPr>
                <w:rFonts w:ascii="Arial" w:hAnsi="Arial" w:cs="Arial"/>
                <w:sz w:val="24"/>
                <w:szCs w:val="24"/>
              </w:rPr>
              <w:t>Family fun Night</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Default="00340D93" w:rsidP="00D971CE">
            <w:pPr>
              <w:pStyle w:val="ListParagraph"/>
              <w:numPr>
                <w:ilvl w:val="0"/>
                <w:numId w:val="26"/>
              </w:numPr>
              <w:rPr>
                <w:rFonts w:ascii="Arial" w:hAnsi="Arial" w:cs="Arial"/>
                <w:sz w:val="24"/>
                <w:szCs w:val="24"/>
              </w:rPr>
            </w:pPr>
            <w:r>
              <w:rPr>
                <w:rFonts w:ascii="Arial" w:hAnsi="Arial" w:cs="Arial"/>
                <w:sz w:val="24"/>
                <w:szCs w:val="24"/>
              </w:rPr>
              <w:t>Grade level PLCs</w:t>
            </w:r>
            <w:r w:rsidR="00D971CE">
              <w:rPr>
                <w:rFonts w:ascii="Arial" w:hAnsi="Arial" w:cs="Arial"/>
                <w:sz w:val="24"/>
                <w:szCs w:val="24"/>
              </w:rPr>
              <w:t xml:space="preserve"> -</w:t>
            </w:r>
            <w:r w:rsidR="00D971CE">
              <w:t xml:space="preserve"> </w:t>
            </w:r>
            <w:r w:rsidR="00D971CE" w:rsidRPr="00D971CE">
              <w:rPr>
                <w:rFonts w:ascii="Arial" w:hAnsi="Arial" w:cs="Arial"/>
                <w:sz w:val="24"/>
                <w:szCs w:val="24"/>
              </w:rPr>
              <w:t xml:space="preserve">Collaborate to discuss student data, plan for ways to move students forward academically, and acquire new strategies to work with students who have varying social, emotional, economic, and educational needs </w:t>
            </w:r>
            <w:r w:rsidR="00D971CE">
              <w:rPr>
                <w:rFonts w:ascii="Arial" w:hAnsi="Arial" w:cs="Arial"/>
                <w:sz w:val="24"/>
                <w:szCs w:val="24"/>
              </w:rPr>
              <w:t xml:space="preserve"> </w:t>
            </w:r>
          </w:p>
          <w:p w:rsidR="00340D93" w:rsidRPr="000B416B" w:rsidRDefault="00D971CE" w:rsidP="00340D93">
            <w:pPr>
              <w:pStyle w:val="ListParagraph"/>
              <w:numPr>
                <w:ilvl w:val="0"/>
                <w:numId w:val="26"/>
              </w:numPr>
              <w:rPr>
                <w:rFonts w:ascii="Arial" w:hAnsi="Arial" w:cs="Arial"/>
                <w:sz w:val="24"/>
                <w:szCs w:val="24"/>
              </w:rPr>
            </w:pPr>
            <w:r>
              <w:rPr>
                <w:rFonts w:ascii="Arial" w:hAnsi="Arial" w:cs="Arial"/>
                <w:sz w:val="24"/>
                <w:szCs w:val="24"/>
              </w:rPr>
              <w:t>Unpacking the Standards – Training provided to k-5 teachers to provide them with a deeper understanding of common core standards as it relates to student engagement and achievement.</w:t>
            </w:r>
          </w:p>
          <w:p w:rsidR="00B73862" w:rsidRPr="00E8636E" w:rsidRDefault="00B73862" w:rsidP="00B73862">
            <w:pPr>
              <w:rPr>
                <w:sz w:val="20"/>
                <w:szCs w:val="20"/>
              </w:rPr>
            </w:pP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Default="00D971CE" w:rsidP="00D971CE">
            <w:pPr>
              <w:pStyle w:val="Default"/>
            </w:pPr>
            <w:r>
              <w:t xml:space="preserve">A designated area in the front office is used as a resource area for parents.  Parents may sign in and use the computer, printer, and telephone </w:t>
            </w:r>
            <w:r w:rsidR="00A36E31">
              <w:t xml:space="preserve">to access school and community resources.  Brochures, flyers and other community resources are also found int the area.  </w:t>
            </w:r>
          </w:p>
          <w:p w:rsidR="00A36E31" w:rsidRDefault="00A36E31" w:rsidP="00D971CE">
            <w:pPr>
              <w:pStyle w:val="Default"/>
            </w:pPr>
          </w:p>
          <w:p w:rsidR="00A36E31" w:rsidRDefault="00A36E31" w:rsidP="00D971CE">
            <w:pPr>
              <w:pStyle w:val="Default"/>
            </w:pPr>
            <w:r>
              <w:t>Flyers are sent home to inform parents of Parent University dates.</w:t>
            </w:r>
          </w:p>
          <w:p w:rsidR="00A36E31" w:rsidRDefault="00A36E31" w:rsidP="00D971CE">
            <w:pPr>
              <w:pStyle w:val="Default"/>
            </w:pPr>
          </w:p>
          <w:p w:rsidR="00A36E31" w:rsidRPr="00E8636E" w:rsidRDefault="00A36E31" w:rsidP="00D971CE">
            <w:pPr>
              <w:pStyle w:val="Default"/>
              <w:rPr>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A36E31" w:rsidRDefault="00A36E31" w:rsidP="00B73862">
            <w:pPr>
              <w:pStyle w:val="Default"/>
            </w:pPr>
            <w:r>
              <w:t>The Annual Title 1 meeting was held on October 26, 2017.  Parents were provide with infomtion about Title 1 and school wide data about how Title 1 is used at our school.</w:t>
            </w:r>
          </w:p>
          <w:p w:rsidR="00A36E31" w:rsidRDefault="00A36E31" w:rsidP="00B73862">
            <w:pPr>
              <w:pStyle w:val="Default"/>
            </w:pPr>
            <w:r>
              <w:t>Families were notified via flyers, Peachjar and school text.</w:t>
            </w:r>
          </w:p>
          <w:p w:rsidR="00A36E31" w:rsidRDefault="00A36E31" w:rsidP="00B73862">
            <w:pPr>
              <w:pStyle w:val="Default"/>
            </w:pPr>
          </w:p>
          <w:p w:rsidR="00A36E31" w:rsidRDefault="00A36E31" w:rsidP="00B73862">
            <w:pPr>
              <w:pStyle w:val="Default"/>
            </w:pPr>
            <w:r>
              <w:t>Individual student data and progress is discussed with parents during parent-teacher conferences. Parents are provided with an opportunity to review their student’s progress and ask question.</w:t>
            </w:r>
          </w:p>
          <w:p w:rsidR="00A36E31" w:rsidRDefault="00A36E31" w:rsidP="00B73862">
            <w:pPr>
              <w:pStyle w:val="Default"/>
            </w:pPr>
            <w:r>
              <w:t xml:space="preserve"> </w:t>
            </w:r>
          </w:p>
          <w:p w:rsidR="00A36E31" w:rsidRDefault="00A36E31" w:rsidP="00B73862">
            <w:pPr>
              <w:pStyle w:val="Default"/>
            </w:pPr>
            <w:r>
              <w:t>The FSA/student assessment report was sent home with the final report card in May 2017.</w:t>
            </w:r>
          </w:p>
          <w:p w:rsidR="00A36E31" w:rsidRDefault="00A36E31" w:rsidP="00B73862">
            <w:pPr>
              <w:pStyle w:val="Default"/>
            </w:pPr>
          </w:p>
          <w:p w:rsidR="00A36E31" w:rsidRDefault="00A36E31" w:rsidP="00B73862">
            <w:pPr>
              <w:pStyle w:val="Default"/>
            </w:pPr>
            <w:r>
              <w:t>A Family Fun night will be used to share data with parents and discuss the curriculum with families.</w:t>
            </w:r>
            <w:r w:rsidR="00F52961">
              <w:t xml:space="preserve"> Powerpoint presentations, brochures, and other material will be used to educate the parents.</w:t>
            </w:r>
          </w:p>
          <w:p w:rsidR="00A36E31" w:rsidRDefault="00A36E31" w:rsidP="00B73862">
            <w:pPr>
              <w:pStyle w:val="Default"/>
            </w:pPr>
          </w:p>
          <w:p w:rsidR="00B73862" w:rsidRPr="00F52961" w:rsidRDefault="00B73862" w:rsidP="00F52961">
            <w:pPr>
              <w:rPr>
                <w:rFonts w:ascii="Arial" w:hAnsi="Arial" w:cs="Arial"/>
                <w:sz w:val="24"/>
                <w:szCs w:val="24"/>
              </w:rPr>
            </w:pPr>
          </w:p>
          <w:p w:rsidR="00F52961" w:rsidRDefault="00F52961" w:rsidP="00B73862">
            <w:pPr>
              <w:pStyle w:val="Default"/>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Pr="000B416B" w:rsidRDefault="00B73862" w:rsidP="00F528B2">
            <w:pPr>
              <w:pStyle w:val="Default"/>
              <w:rPr>
                <w:color w:val="auto"/>
              </w:rPr>
            </w:pPr>
            <w:r w:rsidRPr="000B416B">
              <w:t xml:space="preserve">How the school will submit parents/families comments if the school wide plan is not satisfactory to them? </w:t>
            </w:r>
            <w:r w:rsidRPr="000B416B">
              <w:rPr>
                <w:color w:val="auto"/>
              </w:rPr>
              <w:t>Surveys</w:t>
            </w:r>
          </w:p>
          <w:p w:rsidR="00B73862" w:rsidRDefault="00F528B2" w:rsidP="00F528B2">
            <w:pPr>
              <w:pStyle w:val="Default"/>
              <w:numPr>
                <w:ilvl w:val="0"/>
                <w:numId w:val="27"/>
              </w:numPr>
              <w:rPr>
                <w:color w:val="auto"/>
              </w:rPr>
            </w:pPr>
            <w:r>
              <w:rPr>
                <w:color w:val="auto"/>
              </w:rPr>
              <w:t>Parent surveys</w:t>
            </w:r>
          </w:p>
          <w:p w:rsidR="00F528B2" w:rsidRPr="000B416B" w:rsidRDefault="00F528B2" w:rsidP="00F528B2">
            <w:pPr>
              <w:pStyle w:val="Default"/>
              <w:numPr>
                <w:ilvl w:val="0"/>
                <w:numId w:val="27"/>
              </w:numPr>
              <w:rPr>
                <w:color w:val="auto"/>
              </w:rPr>
            </w:pPr>
            <w:r>
              <w:rPr>
                <w:color w:val="auto"/>
              </w:rPr>
              <w:t>SAC</w:t>
            </w:r>
          </w:p>
          <w:p w:rsidR="00B73862" w:rsidRPr="000B416B" w:rsidRDefault="00B73862" w:rsidP="00B73862">
            <w:pPr>
              <w:pStyle w:val="Default"/>
              <w:ind w:left="720"/>
              <w:rPr>
                <w:color w:val="auto"/>
              </w:rPr>
            </w:pP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F528B2" w:rsidRDefault="00F528B2" w:rsidP="00B73862">
            <w:pPr>
              <w:rPr>
                <w:rFonts w:ascii="Arial" w:hAnsi="Arial" w:cs="Arial"/>
                <w:sz w:val="24"/>
                <w:szCs w:val="24"/>
              </w:rPr>
            </w:pPr>
            <w:r>
              <w:rPr>
                <w:rFonts w:ascii="Arial" w:hAnsi="Arial" w:cs="Arial"/>
                <w:sz w:val="24"/>
                <w:szCs w:val="24"/>
              </w:rPr>
              <w:t xml:space="preserve">Parents are invited and encouraged to participate in family engagement activities by parent text message links, Peachjar (web Page) notification, and flyers. </w:t>
            </w:r>
          </w:p>
          <w:p w:rsidR="00B73862" w:rsidRPr="00F528B2" w:rsidRDefault="00B73862" w:rsidP="00F528B2"/>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F528B2" w:rsidRDefault="00F528B2" w:rsidP="00B73862">
            <w:pPr>
              <w:rPr>
                <w:rFonts w:ascii="Arial" w:hAnsi="Arial" w:cs="Arial"/>
                <w:sz w:val="24"/>
                <w:szCs w:val="24"/>
              </w:rPr>
            </w:pPr>
          </w:p>
          <w:p w:rsidR="00F528B2" w:rsidRPr="000B416B" w:rsidRDefault="00F528B2" w:rsidP="00B73862">
            <w:pPr>
              <w:rPr>
                <w:rFonts w:ascii="Arial" w:hAnsi="Arial" w:cs="Arial"/>
                <w:sz w:val="24"/>
                <w:szCs w:val="24"/>
              </w:rPr>
            </w:pPr>
            <w:r>
              <w:rPr>
                <w:rFonts w:ascii="Arial" w:hAnsi="Arial" w:cs="Arial"/>
                <w:sz w:val="24"/>
                <w:szCs w:val="24"/>
              </w:rPr>
              <w:t xml:space="preserve">Information is shared with parents during parent conferences, ELL parent meetings.  Families are notified thru parent link text messages.  ELL services are provided at all family engagement </w:t>
            </w:r>
            <w:r>
              <w:rPr>
                <w:rFonts w:ascii="Arial" w:hAnsi="Arial" w:cs="Arial"/>
                <w:sz w:val="24"/>
                <w:szCs w:val="24"/>
              </w:rPr>
              <w:lastRenderedPageBreak/>
              <w:t>events.  Barrier surveys are used to determine the effectiveness are family engagement activities and needs.</w:t>
            </w:r>
          </w:p>
          <w:p w:rsidR="00B73862" w:rsidRPr="000B416B" w:rsidRDefault="00B73862" w:rsidP="00B73862">
            <w:pPr>
              <w:rPr>
                <w:rFonts w:ascii="Arial" w:hAnsi="Arial" w:cs="Arial"/>
                <w:sz w:val="24"/>
                <w:szCs w:val="24"/>
              </w:rPr>
            </w:pPr>
          </w:p>
          <w:p w:rsidR="00B73862" w:rsidRPr="00E5692F" w:rsidRDefault="00B73862" w:rsidP="00F528B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Default="009D305F" w:rsidP="009D305F">
            <w:pPr>
              <w:pStyle w:val="Default"/>
              <w:numPr>
                <w:ilvl w:val="0"/>
                <w:numId w:val="14"/>
              </w:numPr>
            </w:pPr>
            <w:r>
              <w:t xml:space="preserve">Only one parent surveyed felt that meeting times should be offered earlier, perhaps in the morning.  </w:t>
            </w:r>
          </w:p>
          <w:p w:rsidR="009D305F" w:rsidRDefault="009D305F" w:rsidP="009D305F">
            <w:pPr>
              <w:pStyle w:val="Default"/>
              <w:numPr>
                <w:ilvl w:val="0"/>
                <w:numId w:val="14"/>
              </w:numPr>
            </w:pPr>
            <w:r>
              <w:t>Preferred a communication method other than flyers or letters.  Parent feels that messages through flyers and letters never make it home.</w:t>
            </w:r>
          </w:p>
        </w:tc>
        <w:tc>
          <w:tcPr>
            <w:tcW w:w="222" w:type="dxa"/>
            <w:shd w:val="clear" w:color="auto" w:fill="BFBFBF" w:themeFill="background1" w:themeFillShade="BF"/>
          </w:tcPr>
          <w:p w:rsidR="00B73862" w:rsidRDefault="00B73862" w:rsidP="00B73862"/>
        </w:tc>
      </w:tr>
    </w:tbl>
    <w:p w:rsidR="003D43B0" w:rsidRPr="00B73862" w:rsidRDefault="003D43B0" w:rsidP="00B73862"/>
    <w:p w:rsidR="00881C72" w:rsidRDefault="00881C72" w:rsidP="00881C72">
      <w:pPr>
        <w:jc w:val="center"/>
        <w:rPr>
          <w:sz w:val="48"/>
          <w:szCs w:val="48"/>
        </w:rPr>
      </w:pPr>
    </w:p>
    <w:p w:rsidR="00881C72" w:rsidRDefault="00881C72" w:rsidP="00881C72">
      <w:pPr>
        <w:jc w:val="center"/>
        <w:rPr>
          <w:sz w:val="48"/>
          <w:szCs w:val="48"/>
        </w:rPr>
      </w:pPr>
    </w:p>
    <w:p w:rsidR="000F7DB5" w:rsidRPr="00881C72" w:rsidRDefault="000F7DB5" w:rsidP="00881C72">
      <w:pPr>
        <w:jc w:val="center"/>
        <w:rPr>
          <w:sz w:val="56"/>
          <w:szCs w:val="56"/>
        </w:rPr>
      </w:pPr>
    </w:p>
    <w:sectPr w:rsidR="000F7DB5" w:rsidRPr="00881C72"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659431B"/>
    <w:multiLevelType w:val="hybridMultilevel"/>
    <w:tmpl w:val="5B482A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0CDC"/>
    <w:multiLevelType w:val="hybridMultilevel"/>
    <w:tmpl w:val="F080E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B47C4"/>
    <w:multiLevelType w:val="hybridMultilevel"/>
    <w:tmpl w:val="D9F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26"/>
  </w:num>
  <w:num w:numId="5">
    <w:abstractNumId w:val="8"/>
  </w:num>
  <w:num w:numId="6">
    <w:abstractNumId w:val="1"/>
  </w:num>
  <w:num w:numId="7">
    <w:abstractNumId w:val="20"/>
  </w:num>
  <w:num w:numId="8">
    <w:abstractNumId w:val="14"/>
  </w:num>
  <w:num w:numId="9">
    <w:abstractNumId w:val="6"/>
  </w:num>
  <w:num w:numId="10">
    <w:abstractNumId w:val="17"/>
  </w:num>
  <w:num w:numId="11">
    <w:abstractNumId w:val="18"/>
  </w:num>
  <w:num w:numId="12">
    <w:abstractNumId w:val="13"/>
  </w:num>
  <w:num w:numId="13">
    <w:abstractNumId w:val="21"/>
  </w:num>
  <w:num w:numId="14">
    <w:abstractNumId w:val="24"/>
  </w:num>
  <w:num w:numId="15">
    <w:abstractNumId w:val="19"/>
  </w:num>
  <w:num w:numId="16">
    <w:abstractNumId w:val="16"/>
  </w:num>
  <w:num w:numId="17">
    <w:abstractNumId w:val="3"/>
  </w:num>
  <w:num w:numId="18">
    <w:abstractNumId w:val="7"/>
  </w:num>
  <w:num w:numId="19">
    <w:abstractNumId w:val="5"/>
  </w:num>
  <w:num w:numId="20">
    <w:abstractNumId w:val="0"/>
  </w:num>
  <w:num w:numId="21">
    <w:abstractNumId w:val="25"/>
  </w:num>
  <w:num w:numId="22">
    <w:abstractNumId w:val="12"/>
  </w:num>
  <w:num w:numId="23">
    <w:abstractNumId w:val="4"/>
  </w:num>
  <w:num w:numId="24">
    <w:abstractNumId w:val="23"/>
  </w:num>
  <w:num w:numId="25">
    <w:abstractNumId w:val="22"/>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B7764"/>
    <w:rsid w:val="000C40DA"/>
    <w:rsid w:val="000C629A"/>
    <w:rsid w:val="000D3194"/>
    <w:rsid w:val="000E7D41"/>
    <w:rsid w:val="000F4BE7"/>
    <w:rsid w:val="000F7DB5"/>
    <w:rsid w:val="00111F54"/>
    <w:rsid w:val="001162AD"/>
    <w:rsid w:val="00126578"/>
    <w:rsid w:val="00130249"/>
    <w:rsid w:val="00151F8B"/>
    <w:rsid w:val="001753F3"/>
    <w:rsid w:val="00187303"/>
    <w:rsid w:val="001C0946"/>
    <w:rsid w:val="001C7A73"/>
    <w:rsid w:val="002018F4"/>
    <w:rsid w:val="00216E35"/>
    <w:rsid w:val="00294AB7"/>
    <w:rsid w:val="002972AF"/>
    <w:rsid w:val="002B3538"/>
    <w:rsid w:val="00330C55"/>
    <w:rsid w:val="00340D93"/>
    <w:rsid w:val="00343FB1"/>
    <w:rsid w:val="00351B91"/>
    <w:rsid w:val="003A2B6C"/>
    <w:rsid w:val="003D43B0"/>
    <w:rsid w:val="00405FB3"/>
    <w:rsid w:val="00465A55"/>
    <w:rsid w:val="004844A6"/>
    <w:rsid w:val="004A7DEA"/>
    <w:rsid w:val="004B486C"/>
    <w:rsid w:val="004C7520"/>
    <w:rsid w:val="004D2C3E"/>
    <w:rsid w:val="004D5713"/>
    <w:rsid w:val="00515DFA"/>
    <w:rsid w:val="005703D9"/>
    <w:rsid w:val="00575383"/>
    <w:rsid w:val="005765BB"/>
    <w:rsid w:val="005878E2"/>
    <w:rsid w:val="00592F49"/>
    <w:rsid w:val="005C37FC"/>
    <w:rsid w:val="005C3876"/>
    <w:rsid w:val="005E4023"/>
    <w:rsid w:val="00635CE0"/>
    <w:rsid w:val="00645248"/>
    <w:rsid w:val="006718C5"/>
    <w:rsid w:val="00680D75"/>
    <w:rsid w:val="006B414D"/>
    <w:rsid w:val="006D1809"/>
    <w:rsid w:val="006F07EC"/>
    <w:rsid w:val="00711A14"/>
    <w:rsid w:val="00722074"/>
    <w:rsid w:val="00724D71"/>
    <w:rsid w:val="00725250"/>
    <w:rsid w:val="00746322"/>
    <w:rsid w:val="00782B19"/>
    <w:rsid w:val="00786E94"/>
    <w:rsid w:val="007935FB"/>
    <w:rsid w:val="00797EE4"/>
    <w:rsid w:val="007A69CF"/>
    <w:rsid w:val="007D5E46"/>
    <w:rsid w:val="008266B0"/>
    <w:rsid w:val="00880B84"/>
    <w:rsid w:val="00881C72"/>
    <w:rsid w:val="008D3DE7"/>
    <w:rsid w:val="00904DBD"/>
    <w:rsid w:val="00914A61"/>
    <w:rsid w:val="00925EE0"/>
    <w:rsid w:val="00966E88"/>
    <w:rsid w:val="009C2A0D"/>
    <w:rsid w:val="009D305F"/>
    <w:rsid w:val="00A01790"/>
    <w:rsid w:val="00A10AD1"/>
    <w:rsid w:val="00A27719"/>
    <w:rsid w:val="00A36E31"/>
    <w:rsid w:val="00A748AC"/>
    <w:rsid w:val="00AD1185"/>
    <w:rsid w:val="00AD5341"/>
    <w:rsid w:val="00B12268"/>
    <w:rsid w:val="00B73862"/>
    <w:rsid w:val="00B9046E"/>
    <w:rsid w:val="00B95190"/>
    <w:rsid w:val="00BD0081"/>
    <w:rsid w:val="00BF1408"/>
    <w:rsid w:val="00BF53F5"/>
    <w:rsid w:val="00C45FF0"/>
    <w:rsid w:val="00C67256"/>
    <w:rsid w:val="00C67A99"/>
    <w:rsid w:val="00C715F8"/>
    <w:rsid w:val="00C97912"/>
    <w:rsid w:val="00CA310F"/>
    <w:rsid w:val="00CC11D9"/>
    <w:rsid w:val="00CD5DC8"/>
    <w:rsid w:val="00CF3181"/>
    <w:rsid w:val="00D020BE"/>
    <w:rsid w:val="00D509BF"/>
    <w:rsid w:val="00D87767"/>
    <w:rsid w:val="00D971CE"/>
    <w:rsid w:val="00DA15E7"/>
    <w:rsid w:val="00DA3089"/>
    <w:rsid w:val="00DA507B"/>
    <w:rsid w:val="00DB725A"/>
    <w:rsid w:val="00DE53F8"/>
    <w:rsid w:val="00E00855"/>
    <w:rsid w:val="00E01FF9"/>
    <w:rsid w:val="00E25148"/>
    <w:rsid w:val="00E5692F"/>
    <w:rsid w:val="00E60162"/>
    <w:rsid w:val="00E71742"/>
    <w:rsid w:val="00E8636E"/>
    <w:rsid w:val="00E90CB4"/>
    <w:rsid w:val="00E960B5"/>
    <w:rsid w:val="00ED29B5"/>
    <w:rsid w:val="00EF29B9"/>
    <w:rsid w:val="00F01864"/>
    <w:rsid w:val="00F05826"/>
    <w:rsid w:val="00F528B2"/>
    <w:rsid w:val="00F52961"/>
    <w:rsid w:val="00F53DD3"/>
    <w:rsid w:val="00F7050E"/>
    <w:rsid w:val="00F97DE9"/>
    <w:rsid w:val="00FA0413"/>
    <w:rsid w:val="00FA3CE0"/>
    <w:rsid w:val="00FB067A"/>
    <w:rsid w:val="00FD32E6"/>
    <w:rsid w:val="00FE49DA"/>
    <w:rsid w:val="00FF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45490-2652-4609-A0FE-3CDCE35A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7866-46AB-47A1-B447-FD991498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buntinc</dc:creator>
  <cp:lastModifiedBy>Laura Schulte</cp:lastModifiedBy>
  <cp:revision>2</cp:revision>
  <cp:lastPrinted>2017-04-13T15:02:00Z</cp:lastPrinted>
  <dcterms:created xsi:type="dcterms:W3CDTF">2017-11-02T17:16:00Z</dcterms:created>
  <dcterms:modified xsi:type="dcterms:W3CDTF">2017-11-02T17:16:00Z</dcterms:modified>
</cp:coreProperties>
</file>