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1C607"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7D86EDEE"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3C62B92D"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3266B49D"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292BA688"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0AA06B6D"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4745FB08"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62BC31DA"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68D17121"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45EDDF45"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519B4391"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4C7BE1EC"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3BF1C514" w14:textId="77777777" w:rsidTr="00007E83">
        <w:trPr>
          <w:trHeight w:val="692"/>
        </w:trPr>
        <w:tc>
          <w:tcPr>
            <w:tcW w:w="2065" w:type="dxa"/>
            <w:shd w:val="clear" w:color="auto" w:fill="E7E6E6" w:themeFill="background2"/>
          </w:tcPr>
          <w:p w14:paraId="4797092E"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0847F983"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4C3BDB39" w14:textId="77777777" w:rsidR="00F86024" w:rsidRPr="00F86024" w:rsidRDefault="00F86024" w:rsidP="00BE2A07">
            <w:pPr>
              <w:rPr>
                <w:rFonts w:ascii="Arial" w:hAnsi="Arial" w:cs="Arial"/>
                <w:sz w:val="18"/>
                <w:szCs w:val="18"/>
              </w:rPr>
            </w:pPr>
          </w:p>
          <w:p w14:paraId="2F56023C"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11A07A30" w14:textId="06D96984" w:rsidR="00393C23" w:rsidRPr="00B64D10" w:rsidRDefault="00393C23" w:rsidP="00393C23">
            <w:pPr>
              <w:pBdr>
                <w:top w:val="single" w:sz="4" w:space="1" w:color="auto"/>
                <w:left w:val="single" w:sz="4" w:space="4" w:color="auto"/>
                <w:bottom w:val="single" w:sz="4" w:space="0" w:color="auto"/>
                <w:right w:val="single" w:sz="4" w:space="31" w:color="auto"/>
              </w:pBdr>
              <w:jc w:val="both"/>
              <w:rPr>
                <w:rFonts w:ascii="Times New Roman" w:hAnsi="Times New Roman" w:cs="Times New Roman"/>
                <w:iCs/>
                <w:sz w:val="24"/>
                <w:szCs w:val="20"/>
              </w:rPr>
            </w:pPr>
            <w:r w:rsidRPr="00B64D10">
              <w:rPr>
                <w:rFonts w:ascii="Times New Roman" w:hAnsi="Times New Roman" w:cs="Times New Roman"/>
                <w:iCs/>
                <w:sz w:val="24"/>
                <w:szCs w:val="20"/>
              </w:rPr>
              <w:lastRenderedPageBreak/>
              <w:t xml:space="preserve">Lake Gem Elementary is committed to ensuring that each student receives an excellent educational experience thereby giving them the skills needed to be college and career ready.  We do so by providing professional development for our teachers, staff, and parents/community members.  The Lake Gem staff strives to meet the needs of our students while understanding our students' individual needs.  We support the mission of our district, "To lead our students with the support and involvement of </w:t>
            </w:r>
            <w:r w:rsidRPr="00B64D10">
              <w:rPr>
                <w:rFonts w:ascii="Times New Roman" w:hAnsi="Times New Roman" w:cs="Times New Roman"/>
                <w:iCs/>
                <w:sz w:val="24"/>
                <w:szCs w:val="20"/>
              </w:rPr>
              <w:lastRenderedPageBreak/>
              <w:t>families and the community" and believe that as a team we will achieve this goal.</w:t>
            </w:r>
            <w:r w:rsidR="00EE6B58" w:rsidRPr="00B64D10">
              <w:rPr>
                <w:rFonts w:ascii="Times New Roman" w:hAnsi="Times New Roman" w:cs="Times New Roman"/>
                <w:iCs/>
                <w:sz w:val="24"/>
                <w:szCs w:val="20"/>
              </w:rPr>
              <w:t xml:space="preserve"> The parent an</w:t>
            </w:r>
            <w:r w:rsidR="00B64D10" w:rsidRPr="00B64D10">
              <w:rPr>
                <w:rFonts w:ascii="Times New Roman" w:hAnsi="Times New Roman" w:cs="Times New Roman"/>
                <w:iCs/>
                <w:sz w:val="24"/>
                <w:szCs w:val="20"/>
              </w:rPr>
              <w:t>d</w:t>
            </w:r>
            <w:r w:rsidR="00EE6B58" w:rsidRPr="00B64D10">
              <w:rPr>
                <w:rFonts w:ascii="Times New Roman" w:hAnsi="Times New Roman" w:cs="Times New Roman"/>
                <w:iCs/>
                <w:sz w:val="24"/>
                <w:szCs w:val="20"/>
              </w:rPr>
              <w:t xml:space="preserve"> family engagement plan will assist in providing high quality instruction for all learners by equipping parents with tools and knowledge through parent workshops that they can use at home to understand the homework. </w:t>
            </w:r>
          </w:p>
          <w:p w14:paraId="547C345D" w14:textId="77777777" w:rsidR="00BE2A07" w:rsidRPr="00B64D10" w:rsidRDefault="00BE2A07" w:rsidP="00AC0B80">
            <w:pPr>
              <w:rPr>
                <w:rFonts w:ascii="Arial" w:hAnsi="Arial" w:cs="Arial"/>
                <w:sz w:val="24"/>
                <w:szCs w:val="24"/>
              </w:rPr>
            </w:pPr>
          </w:p>
        </w:tc>
      </w:tr>
    </w:tbl>
    <w:p w14:paraId="45225C51" w14:textId="77777777" w:rsidR="00BE2A07" w:rsidRDefault="00BE2A07" w:rsidP="00CA4F3F">
      <w:pPr>
        <w:jc w:val="center"/>
        <w:rPr>
          <w:rFonts w:ascii="Arial" w:hAnsi="Arial" w:cs="Arial"/>
          <w:b/>
          <w:sz w:val="28"/>
          <w:szCs w:val="28"/>
        </w:rPr>
      </w:pPr>
    </w:p>
    <w:p w14:paraId="523C7747"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00063689" w14:textId="77777777" w:rsidTr="00007E83">
        <w:trPr>
          <w:trHeight w:val="692"/>
        </w:trPr>
        <w:tc>
          <w:tcPr>
            <w:tcW w:w="2065" w:type="dxa"/>
            <w:shd w:val="clear" w:color="auto" w:fill="E7E6E6" w:themeFill="background2"/>
          </w:tcPr>
          <w:p w14:paraId="74B8AF30"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6C25C0D1"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7F62FFD8" w14:textId="77777777" w:rsidR="00F86024" w:rsidRPr="00F86024" w:rsidRDefault="00F86024" w:rsidP="002F74EF">
            <w:pPr>
              <w:rPr>
                <w:rFonts w:ascii="Arial" w:hAnsi="Arial" w:cs="Arial"/>
                <w:sz w:val="18"/>
                <w:szCs w:val="18"/>
              </w:rPr>
            </w:pPr>
          </w:p>
        </w:tc>
        <w:tc>
          <w:tcPr>
            <w:tcW w:w="7285" w:type="dxa"/>
          </w:tcPr>
          <w:p w14:paraId="13FDED4B" w14:textId="77777777" w:rsidR="00393C23" w:rsidRPr="00B64D10" w:rsidRDefault="00393C23" w:rsidP="00B64D10">
            <w:pPr>
              <w:jc w:val="both"/>
              <w:rPr>
                <w:rFonts w:ascii="Times New Roman" w:hAnsi="Times New Roman" w:cs="Times New Roman"/>
                <w:sz w:val="24"/>
              </w:rPr>
            </w:pPr>
            <w:r w:rsidRPr="00B64D10">
              <w:rPr>
                <w:rFonts w:ascii="Times New Roman" w:hAnsi="Times New Roman" w:cs="Times New Roman"/>
                <w:sz w:val="24"/>
              </w:rPr>
              <w:t>Parents are informed of involvement opportunities by school leadership.  Notification of upcoming events are communicated through the school marquee, Connect Orange phone/text messages, and flyers which are sent home with the students.</w:t>
            </w:r>
          </w:p>
          <w:p w14:paraId="0F851869" w14:textId="77777777" w:rsidR="00127890" w:rsidRPr="00127890" w:rsidRDefault="00127890" w:rsidP="00127890">
            <w:pPr>
              <w:rPr>
                <w:rFonts w:ascii="Arial" w:hAnsi="Arial" w:cs="Arial"/>
                <w:b/>
                <w:sz w:val="24"/>
                <w:szCs w:val="24"/>
              </w:rPr>
            </w:pPr>
          </w:p>
        </w:tc>
      </w:tr>
    </w:tbl>
    <w:p w14:paraId="0966D6B4" w14:textId="77777777" w:rsidR="00F86024" w:rsidRDefault="00F86024" w:rsidP="00CA4F3F">
      <w:pPr>
        <w:jc w:val="center"/>
        <w:rPr>
          <w:rFonts w:ascii="Arial" w:hAnsi="Arial" w:cs="Arial"/>
          <w:b/>
          <w:sz w:val="28"/>
          <w:szCs w:val="28"/>
        </w:rPr>
      </w:pPr>
    </w:p>
    <w:p w14:paraId="49475BF5"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70050E" w14:paraId="22811EA1" w14:textId="77777777" w:rsidTr="00007E83">
        <w:trPr>
          <w:trHeight w:val="692"/>
        </w:trPr>
        <w:tc>
          <w:tcPr>
            <w:tcW w:w="2065" w:type="dxa"/>
            <w:shd w:val="clear" w:color="auto" w:fill="E7E6E6" w:themeFill="background2"/>
          </w:tcPr>
          <w:p w14:paraId="519F9FB6" w14:textId="77777777" w:rsidR="0070050E" w:rsidRPr="00F86024" w:rsidRDefault="0070050E" w:rsidP="0070050E">
            <w:pPr>
              <w:rPr>
                <w:rFonts w:ascii="Arial" w:hAnsi="Arial" w:cs="Arial"/>
                <w:b/>
                <w:sz w:val="18"/>
                <w:szCs w:val="18"/>
              </w:rPr>
            </w:pPr>
            <w:r>
              <w:rPr>
                <w:rFonts w:ascii="Arial" w:hAnsi="Arial" w:cs="Arial"/>
                <w:b/>
                <w:sz w:val="18"/>
                <w:szCs w:val="18"/>
              </w:rPr>
              <w:t>3. Does the p</w:t>
            </w:r>
            <w:r w:rsidRPr="00F86024">
              <w:rPr>
                <w:rFonts w:ascii="Arial" w:hAnsi="Arial" w:cs="Arial"/>
                <w:b/>
                <w:sz w:val="18"/>
                <w:szCs w:val="18"/>
              </w:rPr>
              <w:t>lan include:</w:t>
            </w:r>
          </w:p>
          <w:p w14:paraId="73BEEB58" w14:textId="77777777" w:rsidR="0070050E" w:rsidRDefault="0070050E" w:rsidP="0070050E">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7E579430" w14:textId="77777777" w:rsidR="0070050E" w:rsidRDefault="0070050E" w:rsidP="0070050E">
            <w:pPr>
              <w:rPr>
                <w:rFonts w:ascii="Arial" w:hAnsi="Arial" w:cs="Arial"/>
                <w:sz w:val="18"/>
                <w:szCs w:val="18"/>
              </w:rPr>
            </w:pPr>
          </w:p>
          <w:p w14:paraId="00DCF425" w14:textId="77777777" w:rsidR="0070050E" w:rsidRPr="002322ED" w:rsidRDefault="0070050E" w:rsidP="0070050E">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378EE8EA" w14:textId="77777777" w:rsidR="0070050E" w:rsidRDefault="0070050E" w:rsidP="0070050E">
            <w:pPr>
              <w:rPr>
                <w:rFonts w:ascii="Arial" w:hAnsi="Arial" w:cs="Arial"/>
                <w:sz w:val="18"/>
                <w:szCs w:val="18"/>
              </w:rPr>
            </w:pPr>
          </w:p>
          <w:p w14:paraId="008A18B4" w14:textId="77777777" w:rsidR="0070050E" w:rsidRPr="00F86024" w:rsidRDefault="0070050E" w:rsidP="0070050E">
            <w:pPr>
              <w:rPr>
                <w:rFonts w:ascii="Arial" w:hAnsi="Arial" w:cs="Arial"/>
                <w:sz w:val="18"/>
                <w:szCs w:val="18"/>
              </w:rPr>
            </w:pPr>
          </w:p>
        </w:tc>
        <w:tc>
          <w:tcPr>
            <w:tcW w:w="7285" w:type="dxa"/>
          </w:tcPr>
          <w:p w14:paraId="4CE2591A" w14:textId="7F4A7B4A" w:rsidR="0070050E" w:rsidRPr="00B64D10" w:rsidRDefault="0070050E" w:rsidP="00B64D10">
            <w:pPr>
              <w:jc w:val="both"/>
              <w:rPr>
                <w:rFonts w:ascii="Times New Roman" w:hAnsi="Times New Roman" w:cs="Times New Roman"/>
                <w:szCs w:val="24"/>
              </w:rPr>
            </w:pPr>
            <w:r w:rsidRPr="00B64D10">
              <w:rPr>
                <w:rFonts w:ascii="Times New Roman" w:hAnsi="Times New Roman" w:cs="Times New Roman"/>
                <w:sz w:val="24"/>
                <w:szCs w:val="24"/>
              </w:rPr>
              <w:t>Lake Gem Elementary will coordinate and integrate parent and family engagement programs and activities through a host of planned events throughout the school year. These activities will teach parents how to help their child(ren) at home through the implementation of various best</w:t>
            </w:r>
            <w:r w:rsidR="00EE6B58" w:rsidRPr="00B64D10">
              <w:rPr>
                <w:rFonts w:ascii="Times New Roman" w:hAnsi="Times New Roman" w:cs="Times New Roman"/>
                <w:sz w:val="24"/>
                <w:szCs w:val="24"/>
              </w:rPr>
              <w:t>-</w:t>
            </w:r>
            <w:r w:rsidRPr="00B64D10">
              <w:rPr>
                <w:rFonts w:ascii="Times New Roman" w:hAnsi="Times New Roman" w:cs="Times New Roman"/>
                <w:sz w:val="24"/>
                <w:szCs w:val="24"/>
              </w:rPr>
              <w:t xml:space="preserve">known practices that are linked to learning. Below you will find the delineated program and coordination for each school-based program. </w:t>
            </w:r>
          </w:p>
        </w:tc>
      </w:tr>
      <w:tr w:rsidR="0070050E" w14:paraId="2DEF2E48" w14:textId="77777777" w:rsidTr="00007E83">
        <w:trPr>
          <w:trHeight w:val="323"/>
        </w:trPr>
        <w:tc>
          <w:tcPr>
            <w:tcW w:w="2065" w:type="dxa"/>
            <w:shd w:val="clear" w:color="auto" w:fill="E7E6E6" w:themeFill="background2"/>
          </w:tcPr>
          <w:p w14:paraId="4E80BFCF" w14:textId="77777777" w:rsidR="0070050E" w:rsidRPr="0074466A" w:rsidRDefault="0070050E" w:rsidP="0070050E">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3C4B4051" w14:textId="77777777" w:rsidR="0070050E" w:rsidRPr="0074466A" w:rsidRDefault="0070050E" w:rsidP="0070050E">
            <w:pPr>
              <w:jc w:val="center"/>
              <w:rPr>
                <w:rFonts w:ascii="Arial" w:hAnsi="Arial" w:cs="Arial"/>
                <w:b/>
                <w:sz w:val="20"/>
                <w:szCs w:val="20"/>
              </w:rPr>
            </w:pPr>
            <w:r w:rsidRPr="0074466A">
              <w:rPr>
                <w:rFonts w:ascii="Arial" w:hAnsi="Arial" w:cs="Arial"/>
                <w:b/>
                <w:sz w:val="20"/>
                <w:szCs w:val="20"/>
              </w:rPr>
              <w:t>Coordination</w:t>
            </w:r>
          </w:p>
        </w:tc>
      </w:tr>
      <w:tr w:rsidR="0070050E" w14:paraId="5F236D6A" w14:textId="77777777" w:rsidTr="007A03AD">
        <w:trPr>
          <w:trHeight w:val="350"/>
        </w:trPr>
        <w:tc>
          <w:tcPr>
            <w:tcW w:w="2065" w:type="dxa"/>
            <w:vAlign w:val="center"/>
          </w:tcPr>
          <w:p w14:paraId="4BCF453D" w14:textId="77777777" w:rsidR="0070050E" w:rsidRPr="0074466A" w:rsidRDefault="0070050E" w:rsidP="0070050E">
            <w:pPr>
              <w:rPr>
                <w:rFonts w:ascii="Arial" w:hAnsi="Arial" w:cs="Arial"/>
                <w:b/>
                <w:sz w:val="20"/>
                <w:szCs w:val="20"/>
              </w:rPr>
            </w:pPr>
            <w:r>
              <w:t>VPK</w:t>
            </w:r>
          </w:p>
        </w:tc>
        <w:tc>
          <w:tcPr>
            <w:tcW w:w="7285" w:type="dxa"/>
          </w:tcPr>
          <w:p w14:paraId="69A02121" w14:textId="77777777" w:rsidR="0070050E" w:rsidRPr="00B64D10" w:rsidRDefault="0070050E" w:rsidP="0070050E">
            <w:pPr>
              <w:numPr>
                <w:ilvl w:val="0"/>
                <w:numId w:val="21"/>
              </w:numPr>
              <w:rPr>
                <w:rFonts w:ascii="Times New Roman" w:hAnsi="Times New Roman" w:cs="Times New Roman"/>
                <w:sz w:val="24"/>
                <w:szCs w:val="24"/>
              </w:rPr>
            </w:pPr>
            <w:r w:rsidRPr="00B64D10">
              <w:rPr>
                <w:rFonts w:ascii="Times New Roman" w:hAnsi="Times New Roman" w:cs="Times New Roman"/>
                <w:sz w:val="24"/>
                <w:szCs w:val="24"/>
              </w:rPr>
              <w:t>Parent newsletters are sent home each week.</w:t>
            </w:r>
          </w:p>
          <w:p w14:paraId="3F23E560" w14:textId="77777777" w:rsidR="0070050E" w:rsidRPr="00B64D10" w:rsidRDefault="0070050E" w:rsidP="0070050E">
            <w:pPr>
              <w:numPr>
                <w:ilvl w:val="0"/>
                <w:numId w:val="21"/>
              </w:numPr>
              <w:rPr>
                <w:rFonts w:ascii="Times New Roman" w:hAnsi="Times New Roman" w:cs="Times New Roman"/>
                <w:sz w:val="24"/>
                <w:szCs w:val="24"/>
              </w:rPr>
            </w:pPr>
            <w:r w:rsidRPr="00B64D10">
              <w:rPr>
                <w:rFonts w:ascii="Times New Roman" w:hAnsi="Times New Roman" w:cs="Times New Roman"/>
                <w:sz w:val="24"/>
                <w:szCs w:val="24"/>
              </w:rPr>
              <w:t>Parent meetings are held with individual parents to discuss students’ academic progress and needs.</w:t>
            </w:r>
          </w:p>
        </w:tc>
      </w:tr>
      <w:tr w:rsidR="00EE6B58" w14:paraId="27B815F3" w14:textId="77777777" w:rsidTr="007A03AD">
        <w:trPr>
          <w:trHeight w:val="350"/>
        </w:trPr>
        <w:tc>
          <w:tcPr>
            <w:tcW w:w="2065" w:type="dxa"/>
            <w:vAlign w:val="center"/>
          </w:tcPr>
          <w:p w14:paraId="4D818FB7" w14:textId="31C12C2F" w:rsidR="00EE6B58" w:rsidRDefault="00EE6B58" w:rsidP="00EE6B58">
            <w:r>
              <w:rPr>
                <w:rFonts w:ascii="Arial" w:hAnsi="Arial" w:cs="Arial"/>
                <w:sz w:val="20"/>
                <w:szCs w:val="20"/>
              </w:rPr>
              <w:lastRenderedPageBreak/>
              <w:t>Title X</w:t>
            </w:r>
          </w:p>
        </w:tc>
        <w:tc>
          <w:tcPr>
            <w:tcW w:w="7285" w:type="dxa"/>
          </w:tcPr>
          <w:p w14:paraId="7E7348AD" w14:textId="5AC8D932" w:rsidR="00EE6B58" w:rsidRPr="00B64D10" w:rsidRDefault="00EE6B58" w:rsidP="00EE6B58">
            <w:pPr>
              <w:numPr>
                <w:ilvl w:val="0"/>
                <w:numId w:val="21"/>
              </w:numPr>
              <w:rPr>
                <w:rFonts w:ascii="Times New Roman" w:hAnsi="Times New Roman" w:cs="Times New Roman"/>
                <w:sz w:val="24"/>
                <w:szCs w:val="24"/>
              </w:rPr>
            </w:pPr>
            <w:r w:rsidRPr="00B64D10">
              <w:rPr>
                <w:rFonts w:ascii="Times New Roman" w:hAnsi="Times New Roman" w:cs="Times New Roman"/>
                <w:sz w:val="24"/>
                <w:szCs w:val="24"/>
              </w:rPr>
              <w:t>McKinney Vento Program provides support to our homeless students.</w:t>
            </w:r>
          </w:p>
        </w:tc>
      </w:tr>
    </w:tbl>
    <w:p w14:paraId="3165D8C8" w14:textId="77777777" w:rsidR="00F86024" w:rsidRDefault="00F86024" w:rsidP="00F86024">
      <w:pPr>
        <w:rPr>
          <w:rFonts w:ascii="Arial" w:hAnsi="Arial" w:cs="Arial"/>
          <w:b/>
          <w:sz w:val="28"/>
          <w:szCs w:val="28"/>
        </w:rPr>
      </w:pPr>
    </w:p>
    <w:p w14:paraId="2B3A4FAB"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3E74CE57" w14:textId="77777777" w:rsidTr="00007E83">
        <w:trPr>
          <w:trHeight w:val="692"/>
        </w:trPr>
        <w:tc>
          <w:tcPr>
            <w:tcW w:w="2065" w:type="dxa"/>
            <w:shd w:val="clear" w:color="auto" w:fill="E7E6E6" w:themeFill="background2"/>
          </w:tcPr>
          <w:p w14:paraId="770F12E2"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1854580C"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76C28638"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1FA40596" w14:textId="77777777" w:rsidR="00456438" w:rsidRDefault="00456438" w:rsidP="002F74EF">
            <w:pPr>
              <w:rPr>
                <w:rFonts w:ascii="Arial" w:hAnsi="Arial" w:cs="Arial"/>
                <w:sz w:val="18"/>
                <w:szCs w:val="18"/>
              </w:rPr>
            </w:pPr>
          </w:p>
          <w:p w14:paraId="72770D0D"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5C3CA973" w14:textId="77777777" w:rsidR="00456438" w:rsidRDefault="00456438" w:rsidP="002F74EF">
            <w:pPr>
              <w:rPr>
                <w:rFonts w:ascii="Arial" w:hAnsi="Arial" w:cs="Arial"/>
                <w:sz w:val="18"/>
                <w:szCs w:val="18"/>
              </w:rPr>
            </w:pPr>
          </w:p>
          <w:p w14:paraId="1E3D9931"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3C2A9C4E" w14:textId="77777777" w:rsidR="00456438" w:rsidRDefault="00456438" w:rsidP="002F74EF">
            <w:pPr>
              <w:rPr>
                <w:rFonts w:ascii="Arial" w:hAnsi="Arial" w:cs="Arial"/>
                <w:sz w:val="18"/>
                <w:szCs w:val="18"/>
              </w:rPr>
            </w:pPr>
          </w:p>
          <w:p w14:paraId="49BB3C52" w14:textId="77777777" w:rsidR="00456438" w:rsidRPr="00F86024" w:rsidRDefault="00456438" w:rsidP="002F74EF">
            <w:pPr>
              <w:rPr>
                <w:rFonts w:ascii="Arial" w:hAnsi="Arial" w:cs="Arial"/>
                <w:sz w:val="18"/>
                <w:szCs w:val="18"/>
              </w:rPr>
            </w:pPr>
          </w:p>
        </w:tc>
        <w:tc>
          <w:tcPr>
            <w:tcW w:w="7285" w:type="dxa"/>
            <w:gridSpan w:val="3"/>
          </w:tcPr>
          <w:p w14:paraId="2F05E36B" w14:textId="77777777" w:rsidR="0070050E" w:rsidRPr="00B64D10" w:rsidRDefault="0070050E" w:rsidP="00B64D10">
            <w:pPr>
              <w:jc w:val="both"/>
              <w:rPr>
                <w:rFonts w:ascii="Times New Roman" w:hAnsi="Times New Roman" w:cs="Times New Roman"/>
                <w:sz w:val="24"/>
                <w:szCs w:val="24"/>
              </w:rPr>
            </w:pPr>
            <w:r w:rsidRPr="00B64D10">
              <w:rPr>
                <w:rFonts w:ascii="Times New Roman" w:hAnsi="Times New Roman" w:cs="Times New Roman"/>
                <w:sz w:val="24"/>
                <w:szCs w:val="24"/>
              </w:rPr>
              <w:t>Lake Gem Elementary will host an annual Title I meeting to inform parents and families of children participating in Title I program at the beginning of the school year. We will host a single meeting to educate parents via the following methods:</w:t>
            </w:r>
          </w:p>
          <w:p w14:paraId="0FF23A3E" w14:textId="77777777" w:rsidR="0070050E" w:rsidRPr="00B64D10" w:rsidRDefault="0070050E" w:rsidP="00B64D10">
            <w:pPr>
              <w:pStyle w:val="ListParagraph"/>
              <w:numPr>
                <w:ilvl w:val="0"/>
                <w:numId w:val="8"/>
              </w:numPr>
              <w:jc w:val="both"/>
              <w:rPr>
                <w:rFonts w:ascii="Times New Roman" w:hAnsi="Times New Roman" w:cs="Times New Roman"/>
                <w:sz w:val="24"/>
                <w:szCs w:val="24"/>
              </w:rPr>
            </w:pPr>
            <w:r w:rsidRPr="00B64D10">
              <w:rPr>
                <w:rFonts w:ascii="Times New Roman" w:hAnsi="Times New Roman" w:cs="Times New Roman"/>
                <w:sz w:val="24"/>
                <w:szCs w:val="24"/>
              </w:rPr>
              <w:t>Annual Yearly Progress (AYP) via PowerPoint Presentation and handouts</w:t>
            </w:r>
          </w:p>
          <w:p w14:paraId="5AB1231B" w14:textId="77777777" w:rsidR="0070050E" w:rsidRPr="00B64D10" w:rsidRDefault="0070050E" w:rsidP="00B64D10">
            <w:pPr>
              <w:pStyle w:val="ListParagraph"/>
              <w:numPr>
                <w:ilvl w:val="0"/>
                <w:numId w:val="8"/>
              </w:numPr>
              <w:jc w:val="both"/>
              <w:rPr>
                <w:rFonts w:ascii="Times New Roman" w:hAnsi="Times New Roman" w:cs="Times New Roman"/>
                <w:sz w:val="24"/>
                <w:szCs w:val="24"/>
              </w:rPr>
            </w:pPr>
            <w:r w:rsidRPr="00B64D10">
              <w:rPr>
                <w:rFonts w:ascii="Times New Roman" w:hAnsi="Times New Roman" w:cs="Times New Roman"/>
                <w:sz w:val="24"/>
                <w:szCs w:val="24"/>
              </w:rPr>
              <w:t xml:space="preserve">School Choice via district handouts and policies </w:t>
            </w:r>
          </w:p>
          <w:p w14:paraId="589CA0B1" w14:textId="77777777" w:rsidR="0070050E" w:rsidRPr="00B64D10" w:rsidRDefault="0070050E" w:rsidP="00B64D10">
            <w:pPr>
              <w:pStyle w:val="ListParagraph"/>
              <w:numPr>
                <w:ilvl w:val="0"/>
                <w:numId w:val="8"/>
              </w:numPr>
              <w:jc w:val="both"/>
              <w:rPr>
                <w:rFonts w:ascii="Times New Roman" w:hAnsi="Times New Roman" w:cs="Times New Roman"/>
                <w:sz w:val="24"/>
                <w:szCs w:val="24"/>
              </w:rPr>
            </w:pPr>
            <w:r w:rsidRPr="00B64D10">
              <w:rPr>
                <w:rFonts w:ascii="Times New Roman" w:hAnsi="Times New Roman" w:cs="Times New Roman"/>
                <w:sz w:val="24"/>
                <w:szCs w:val="24"/>
              </w:rPr>
              <w:t xml:space="preserve">The rights of parents via brochure and other resources </w:t>
            </w:r>
          </w:p>
          <w:p w14:paraId="0BCD96FF" w14:textId="77777777" w:rsidR="0070050E" w:rsidRPr="00B64D10" w:rsidRDefault="0070050E" w:rsidP="00B64D10">
            <w:pPr>
              <w:jc w:val="both"/>
              <w:rPr>
                <w:rFonts w:ascii="Times New Roman" w:hAnsi="Times New Roman" w:cs="Times New Roman"/>
                <w:sz w:val="24"/>
                <w:szCs w:val="24"/>
              </w:rPr>
            </w:pPr>
          </w:p>
          <w:p w14:paraId="69266F4E" w14:textId="77777777" w:rsidR="0070050E" w:rsidRPr="00B64D10" w:rsidRDefault="0070050E" w:rsidP="00B64D10">
            <w:pPr>
              <w:jc w:val="both"/>
              <w:rPr>
                <w:rFonts w:ascii="Times New Roman" w:hAnsi="Times New Roman" w:cs="Times New Roman"/>
                <w:sz w:val="24"/>
                <w:szCs w:val="24"/>
              </w:rPr>
            </w:pPr>
            <w:r w:rsidRPr="00B64D10">
              <w:rPr>
                <w:rFonts w:ascii="Times New Roman" w:hAnsi="Times New Roman" w:cs="Times New Roman"/>
                <w:sz w:val="24"/>
                <w:szCs w:val="24"/>
              </w:rPr>
              <w:t xml:space="preserve">Parents and families are informed of the nature of the Title I program by the following statement: </w:t>
            </w:r>
          </w:p>
          <w:p w14:paraId="0288E5CC" w14:textId="77777777" w:rsidR="0070050E" w:rsidRPr="00B64D10" w:rsidRDefault="0070050E" w:rsidP="00B64D10">
            <w:pPr>
              <w:jc w:val="both"/>
              <w:rPr>
                <w:rFonts w:ascii="Times New Roman" w:hAnsi="Times New Roman" w:cs="Times New Roman"/>
                <w:sz w:val="24"/>
                <w:szCs w:val="24"/>
              </w:rPr>
            </w:pPr>
          </w:p>
          <w:p w14:paraId="58E46A25" w14:textId="77777777" w:rsidR="0070050E" w:rsidRPr="00B64D10" w:rsidRDefault="0070050E" w:rsidP="00B64D10">
            <w:pPr>
              <w:jc w:val="both"/>
              <w:rPr>
                <w:rFonts w:ascii="Times New Roman" w:hAnsi="Times New Roman" w:cs="Times New Roman"/>
                <w:sz w:val="24"/>
                <w:szCs w:val="24"/>
              </w:rPr>
            </w:pPr>
            <w:r w:rsidRPr="00B64D10">
              <w:rPr>
                <w:rFonts w:ascii="Times New Roman" w:hAnsi="Times New Roman" w:cs="Times New Roman"/>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4DC8FFA2" w14:textId="77777777" w:rsidR="0070050E" w:rsidRPr="00B64D10" w:rsidRDefault="0070050E" w:rsidP="00B64D10">
            <w:pPr>
              <w:jc w:val="both"/>
              <w:rPr>
                <w:rFonts w:ascii="Times New Roman" w:hAnsi="Times New Roman" w:cs="Times New Roman"/>
                <w:sz w:val="24"/>
                <w:szCs w:val="24"/>
              </w:rPr>
            </w:pPr>
            <w:r w:rsidRPr="00B64D10">
              <w:rPr>
                <w:rFonts w:ascii="Times New Roman" w:hAnsi="Times New Roman" w:cs="Times New Roman"/>
                <w:sz w:val="24"/>
                <w:szCs w:val="24"/>
              </w:rPr>
              <w:t xml:space="preserve">For more information please visit the Florida Department of Education, Office of Title I Programs and Academic Intervention Services at </w:t>
            </w:r>
            <w:hyperlink r:id="rId8" w:history="1">
              <w:r w:rsidRPr="00B64D10">
                <w:rPr>
                  <w:rStyle w:val="Hyperlink"/>
                  <w:rFonts w:ascii="Times New Roman" w:hAnsi="Times New Roman" w:cs="Times New Roman"/>
                  <w:sz w:val="24"/>
                  <w:szCs w:val="24"/>
                </w:rPr>
                <w:t>http://www.fldoe.org/bsa/title1/title_compile.asp</w:t>
              </w:r>
            </w:hyperlink>
            <w:r w:rsidRPr="00B64D10">
              <w:rPr>
                <w:rFonts w:ascii="Times New Roman" w:hAnsi="Times New Roman" w:cs="Times New Roman"/>
                <w:sz w:val="24"/>
                <w:szCs w:val="24"/>
              </w:rPr>
              <w:t xml:space="preserve"> and le our district’s Title I website </w:t>
            </w:r>
            <w:hyperlink r:id="rId9" w:history="1">
              <w:r w:rsidRPr="00B64D10">
                <w:rPr>
                  <w:rStyle w:val="Hyperlink"/>
                  <w:rFonts w:ascii="Times New Roman" w:hAnsi="Times New Roman" w:cs="Times New Roman"/>
                  <w:sz w:val="24"/>
                  <w:szCs w:val="24"/>
                </w:rPr>
                <w:t>https://www.ocps.net/departments/title_i</w:t>
              </w:r>
            </w:hyperlink>
            <w:r w:rsidRPr="00B64D10">
              <w:rPr>
                <w:rFonts w:ascii="Times New Roman" w:hAnsi="Times New Roman" w:cs="Times New Roman"/>
                <w:sz w:val="24"/>
                <w:szCs w:val="24"/>
              </w:rPr>
              <w:t>.</w:t>
            </w:r>
          </w:p>
          <w:p w14:paraId="3303D3CD" w14:textId="77777777" w:rsidR="0070050E" w:rsidRPr="00B64D10" w:rsidRDefault="0070050E" w:rsidP="00B64D10">
            <w:pPr>
              <w:jc w:val="both"/>
              <w:rPr>
                <w:rFonts w:ascii="Times New Roman" w:hAnsi="Times New Roman" w:cs="Times New Roman"/>
                <w:sz w:val="24"/>
                <w:szCs w:val="24"/>
              </w:rPr>
            </w:pPr>
          </w:p>
          <w:p w14:paraId="34E1332B" w14:textId="77777777" w:rsidR="000D7784" w:rsidRPr="00B64D10" w:rsidRDefault="0070050E" w:rsidP="00B64D10">
            <w:pPr>
              <w:jc w:val="both"/>
              <w:rPr>
                <w:rFonts w:cstheme="minorHAnsi"/>
                <w:sz w:val="24"/>
                <w:szCs w:val="24"/>
              </w:rPr>
            </w:pPr>
            <w:r w:rsidRPr="00B64D10">
              <w:rPr>
                <w:rFonts w:ascii="Times New Roman" w:hAnsi="Times New Roman" w:cs="Times New Roman"/>
                <w:sz w:val="24"/>
                <w:szCs w:val="24"/>
              </w:rPr>
              <w:t>Below are the specific steps that Lake Gem Elementary will take to conduct the Title I Annual Meeting.</w:t>
            </w:r>
          </w:p>
        </w:tc>
      </w:tr>
      <w:tr w:rsidR="00006567" w14:paraId="6E4D1464" w14:textId="77777777" w:rsidTr="00007E83">
        <w:trPr>
          <w:trHeight w:val="323"/>
        </w:trPr>
        <w:tc>
          <w:tcPr>
            <w:tcW w:w="2065" w:type="dxa"/>
            <w:shd w:val="clear" w:color="auto" w:fill="E7E6E6" w:themeFill="background2"/>
          </w:tcPr>
          <w:p w14:paraId="221CB1A7" w14:textId="77777777"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41D82989"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1CBE4CC1"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B9355BD"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7A035ACF" w14:textId="77777777" w:rsidTr="00713832">
        <w:trPr>
          <w:trHeight w:val="323"/>
        </w:trPr>
        <w:tc>
          <w:tcPr>
            <w:tcW w:w="2065" w:type="dxa"/>
          </w:tcPr>
          <w:p w14:paraId="1E142D47" w14:textId="77777777" w:rsidR="00006567" w:rsidRPr="00393C23" w:rsidRDefault="00393C23" w:rsidP="00393C23">
            <w:r>
              <w:lastRenderedPageBreak/>
              <w:t>Notification of Meeting</w:t>
            </w:r>
          </w:p>
        </w:tc>
        <w:tc>
          <w:tcPr>
            <w:tcW w:w="2428" w:type="dxa"/>
          </w:tcPr>
          <w:p w14:paraId="0719B478" w14:textId="77777777" w:rsidR="00393C23" w:rsidRDefault="00393C23" w:rsidP="00393C23">
            <w:r>
              <w:t>Title I/PIP Contact</w:t>
            </w:r>
          </w:p>
          <w:p w14:paraId="002D1180" w14:textId="77777777" w:rsidR="00006567" w:rsidRPr="004E00A1" w:rsidRDefault="00006567" w:rsidP="00FE1E24">
            <w:pPr>
              <w:rPr>
                <w:rFonts w:ascii="Arial" w:hAnsi="Arial" w:cs="Arial"/>
                <w:sz w:val="20"/>
                <w:szCs w:val="20"/>
              </w:rPr>
            </w:pPr>
          </w:p>
        </w:tc>
        <w:tc>
          <w:tcPr>
            <w:tcW w:w="2428" w:type="dxa"/>
          </w:tcPr>
          <w:p w14:paraId="5C050DED" w14:textId="77777777" w:rsidR="00393C23" w:rsidRDefault="007A03AD" w:rsidP="00393C23">
            <w:r>
              <w:t>August 24, 2018</w:t>
            </w:r>
          </w:p>
          <w:p w14:paraId="48F4204E" w14:textId="77777777" w:rsidR="00006567" w:rsidRPr="004E00A1" w:rsidRDefault="00006567" w:rsidP="00FE1E24">
            <w:pPr>
              <w:rPr>
                <w:rFonts w:ascii="Arial" w:hAnsi="Arial" w:cs="Arial"/>
                <w:sz w:val="20"/>
                <w:szCs w:val="20"/>
              </w:rPr>
            </w:pPr>
          </w:p>
        </w:tc>
        <w:tc>
          <w:tcPr>
            <w:tcW w:w="2429" w:type="dxa"/>
          </w:tcPr>
          <w:p w14:paraId="58882514" w14:textId="77777777" w:rsidR="00006567" w:rsidRPr="00393C23" w:rsidRDefault="00393C23" w:rsidP="00FE1E24">
            <w:r>
              <w:t>Measured by attendance</w:t>
            </w:r>
          </w:p>
        </w:tc>
      </w:tr>
      <w:tr w:rsidR="00006567" w14:paraId="75A93FCA" w14:textId="77777777" w:rsidTr="00713832">
        <w:trPr>
          <w:trHeight w:val="323"/>
        </w:trPr>
        <w:tc>
          <w:tcPr>
            <w:tcW w:w="2065" w:type="dxa"/>
          </w:tcPr>
          <w:p w14:paraId="6DBFC2A3" w14:textId="77777777" w:rsidR="00006567" w:rsidRPr="00393C23" w:rsidRDefault="00393C23" w:rsidP="00E6500A">
            <w:r>
              <w:t>Notification by Marquee</w:t>
            </w:r>
          </w:p>
        </w:tc>
        <w:tc>
          <w:tcPr>
            <w:tcW w:w="2428" w:type="dxa"/>
          </w:tcPr>
          <w:p w14:paraId="709AE8C3" w14:textId="77777777" w:rsidR="00393C23" w:rsidRDefault="00393C23" w:rsidP="007A03AD">
            <w:r>
              <w:t>Title I/PIP Contact</w:t>
            </w:r>
          </w:p>
          <w:p w14:paraId="01E0834B" w14:textId="77777777" w:rsidR="00006567" w:rsidRPr="004E00A1" w:rsidRDefault="00006567" w:rsidP="00393C23">
            <w:pPr>
              <w:jc w:val="center"/>
              <w:rPr>
                <w:rFonts w:ascii="Arial" w:hAnsi="Arial" w:cs="Arial"/>
                <w:sz w:val="20"/>
                <w:szCs w:val="20"/>
              </w:rPr>
            </w:pPr>
          </w:p>
        </w:tc>
        <w:tc>
          <w:tcPr>
            <w:tcW w:w="2428" w:type="dxa"/>
          </w:tcPr>
          <w:p w14:paraId="1D1990DE" w14:textId="77777777" w:rsidR="00006567" w:rsidRPr="00393C23" w:rsidRDefault="007A03AD" w:rsidP="007A03AD">
            <w:r>
              <w:t>August 24, 2018</w:t>
            </w:r>
          </w:p>
        </w:tc>
        <w:tc>
          <w:tcPr>
            <w:tcW w:w="2429" w:type="dxa"/>
          </w:tcPr>
          <w:p w14:paraId="78D7461A" w14:textId="77777777" w:rsidR="00006567" w:rsidRPr="00393C23" w:rsidRDefault="00393C23" w:rsidP="00FE1E24">
            <w:r>
              <w:t>Measured by attendance</w:t>
            </w:r>
          </w:p>
        </w:tc>
      </w:tr>
      <w:tr w:rsidR="00393C23" w14:paraId="3C9ADDFC" w14:textId="77777777" w:rsidTr="00713832">
        <w:trPr>
          <w:trHeight w:val="323"/>
        </w:trPr>
        <w:tc>
          <w:tcPr>
            <w:tcW w:w="2065" w:type="dxa"/>
          </w:tcPr>
          <w:p w14:paraId="79011B65" w14:textId="77777777" w:rsidR="00393C23" w:rsidRPr="00393C23" w:rsidRDefault="00393C23" w:rsidP="00EE6B58">
            <w:r>
              <w:t>Notification by Phone Messenger</w:t>
            </w:r>
          </w:p>
        </w:tc>
        <w:tc>
          <w:tcPr>
            <w:tcW w:w="2428" w:type="dxa"/>
          </w:tcPr>
          <w:p w14:paraId="3A84EB00" w14:textId="77777777" w:rsidR="00393C23" w:rsidRDefault="00393C23" w:rsidP="00393C23">
            <w:r>
              <w:t>Administrators</w:t>
            </w:r>
          </w:p>
          <w:p w14:paraId="18383BD7" w14:textId="77777777" w:rsidR="00393C23" w:rsidRPr="004E00A1" w:rsidRDefault="00393C23" w:rsidP="00393C23">
            <w:pPr>
              <w:rPr>
                <w:rFonts w:ascii="Arial" w:hAnsi="Arial" w:cs="Arial"/>
                <w:sz w:val="20"/>
                <w:szCs w:val="20"/>
              </w:rPr>
            </w:pPr>
          </w:p>
        </w:tc>
        <w:tc>
          <w:tcPr>
            <w:tcW w:w="2428" w:type="dxa"/>
          </w:tcPr>
          <w:p w14:paraId="405C5C9B" w14:textId="77777777" w:rsidR="00393C23" w:rsidRDefault="007A03AD" w:rsidP="00393C23">
            <w:r>
              <w:t>August 29, 2018</w:t>
            </w:r>
          </w:p>
          <w:p w14:paraId="3259744F" w14:textId="77777777" w:rsidR="00393C23" w:rsidRPr="004E00A1" w:rsidRDefault="00393C23" w:rsidP="00393C23">
            <w:pPr>
              <w:rPr>
                <w:rFonts w:ascii="Arial" w:hAnsi="Arial" w:cs="Arial"/>
                <w:sz w:val="20"/>
                <w:szCs w:val="20"/>
              </w:rPr>
            </w:pPr>
          </w:p>
        </w:tc>
        <w:tc>
          <w:tcPr>
            <w:tcW w:w="2429" w:type="dxa"/>
          </w:tcPr>
          <w:p w14:paraId="2CCFD7E9" w14:textId="77777777" w:rsidR="00393C23" w:rsidRPr="00393C23" w:rsidRDefault="00393C23" w:rsidP="00393C23">
            <w:r>
              <w:t>Measured by attendance</w:t>
            </w:r>
          </w:p>
        </w:tc>
      </w:tr>
      <w:tr w:rsidR="00393C23" w14:paraId="6F26B0AC" w14:textId="77777777" w:rsidTr="00713832">
        <w:trPr>
          <w:trHeight w:val="323"/>
        </w:trPr>
        <w:tc>
          <w:tcPr>
            <w:tcW w:w="2065" w:type="dxa"/>
          </w:tcPr>
          <w:p w14:paraId="1C42EC4F" w14:textId="77777777" w:rsidR="00393C23" w:rsidRPr="00393C23" w:rsidRDefault="00393C23" w:rsidP="00393C23">
            <w:r>
              <w:t>Notification by Flyer</w:t>
            </w:r>
          </w:p>
        </w:tc>
        <w:tc>
          <w:tcPr>
            <w:tcW w:w="2428" w:type="dxa"/>
          </w:tcPr>
          <w:p w14:paraId="4E704B6B" w14:textId="77777777" w:rsidR="00393C23" w:rsidRPr="00393C23" w:rsidRDefault="00393C23" w:rsidP="007A03AD">
            <w:r>
              <w:t>Title I/PIP Contact</w:t>
            </w:r>
          </w:p>
        </w:tc>
        <w:tc>
          <w:tcPr>
            <w:tcW w:w="2428" w:type="dxa"/>
          </w:tcPr>
          <w:p w14:paraId="450A34F7" w14:textId="77777777" w:rsidR="00393C23" w:rsidRPr="00393C23" w:rsidRDefault="007A03AD" w:rsidP="007A03AD">
            <w:r>
              <w:t>August 24, 2018</w:t>
            </w:r>
          </w:p>
        </w:tc>
        <w:tc>
          <w:tcPr>
            <w:tcW w:w="2429" w:type="dxa"/>
          </w:tcPr>
          <w:p w14:paraId="339ED38E" w14:textId="77777777" w:rsidR="00393C23" w:rsidRPr="00393C23" w:rsidRDefault="00393C23" w:rsidP="00393C23">
            <w:r>
              <w:t>Measured by attendance</w:t>
            </w:r>
          </w:p>
        </w:tc>
      </w:tr>
      <w:tr w:rsidR="00393C23" w14:paraId="033504C8" w14:textId="77777777" w:rsidTr="00713832">
        <w:trPr>
          <w:trHeight w:val="323"/>
        </w:trPr>
        <w:tc>
          <w:tcPr>
            <w:tcW w:w="2065" w:type="dxa"/>
          </w:tcPr>
          <w:p w14:paraId="3A549844" w14:textId="77777777" w:rsidR="00393C23" w:rsidRPr="004E00A1" w:rsidRDefault="00393C23" w:rsidP="00393C23">
            <w:pPr>
              <w:rPr>
                <w:rFonts w:ascii="Arial" w:hAnsi="Arial" w:cs="Arial"/>
                <w:sz w:val="20"/>
                <w:szCs w:val="20"/>
              </w:rPr>
            </w:pPr>
          </w:p>
        </w:tc>
        <w:tc>
          <w:tcPr>
            <w:tcW w:w="2428" w:type="dxa"/>
          </w:tcPr>
          <w:p w14:paraId="5A624430" w14:textId="77777777" w:rsidR="00393C23" w:rsidRPr="004E00A1" w:rsidRDefault="00393C23" w:rsidP="00393C23">
            <w:pPr>
              <w:rPr>
                <w:rFonts w:ascii="Arial" w:hAnsi="Arial" w:cs="Arial"/>
                <w:sz w:val="20"/>
                <w:szCs w:val="20"/>
              </w:rPr>
            </w:pPr>
          </w:p>
        </w:tc>
        <w:tc>
          <w:tcPr>
            <w:tcW w:w="2428" w:type="dxa"/>
          </w:tcPr>
          <w:p w14:paraId="06DEDD54" w14:textId="77777777" w:rsidR="00393C23" w:rsidRPr="004E00A1" w:rsidRDefault="00393C23" w:rsidP="00393C23">
            <w:pPr>
              <w:rPr>
                <w:rFonts w:ascii="Arial" w:hAnsi="Arial" w:cs="Arial"/>
                <w:sz w:val="20"/>
                <w:szCs w:val="20"/>
              </w:rPr>
            </w:pPr>
          </w:p>
        </w:tc>
        <w:tc>
          <w:tcPr>
            <w:tcW w:w="2429" w:type="dxa"/>
          </w:tcPr>
          <w:p w14:paraId="2EDD849B" w14:textId="77777777" w:rsidR="00393C23" w:rsidRPr="004E00A1" w:rsidRDefault="00393C23" w:rsidP="00393C23">
            <w:pPr>
              <w:rPr>
                <w:rFonts w:ascii="Arial" w:hAnsi="Arial" w:cs="Arial"/>
                <w:sz w:val="20"/>
                <w:szCs w:val="20"/>
              </w:rPr>
            </w:pPr>
          </w:p>
        </w:tc>
      </w:tr>
      <w:tr w:rsidR="00393C23" w14:paraId="7BC16191" w14:textId="77777777" w:rsidTr="00713832">
        <w:trPr>
          <w:trHeight w:val="323"/>
        </w:trPr>
        <w:tc>
          <w:tcPr>
            <w:tcW w:w="2065" w:type="dxa"/>
          </w:tcPr>
          <w:p w14:paraId="2405114C" w14:textId="77777777" w:rsidR="00393C23" w:rsidRPr="004E00A1" w:rsidRDefault="00393C23" w:rsidP="00393C23">
            <w:pPr>
              <w:rPr>
                <w:rFonts w:ascii="Arial" w:hAnsi="Arial" w:cs="Arial"/>
                <w:sz w:val="20"/>
                <w:szCs w:val="20"/>
              </w:rPr>
            </w:pPr>
          </w:p>
        </w:tc>
        <w:tc>
          <w:tcPr>
            <w:tcW w:w="2428" w:type="dxa"/>
          </w:tcPr>
          <w:p w14:paraId="717563A1" w14:textId="77777777" w:rsidR="00393C23" w:rsidRPr="004E00A1" w:rsidRDefault="00393C23" w:rsidP="00393C23">
            <w:pPr>
              <w:rPr>
                <w:rFonts w:ascii="Arial" w:hAnsi="Arial" w:cs="Arial"/>
                <w:sz w:val="20"/>
                <w:szCs w:val="20"/>
              </w:rPr>
            </w:pPr>
          </w:p>
        </w:tc>
        <w:tc>
          <w:tcPr>
            <w:tcW w:w="2428" w:type="dxa"/>
          </w:tcPr>
          <w:p w14:paraId="3F7C1239" w14:textId="77777777" w:rsidR="00393C23" w:rsidRPr="004E00A1" w:rsidRDefault="00393C23" w:rsidP="00393C23">
            <w:pPr>
              <w:rPr>
                <w:rFonts w:ascii="Arial" w:hAnsi="Arial" w:cs="Arial"/>
                <w:sz w:val="20"/>
                <w:szCs w:val="20"/>
              </w:rPr>
            </w:pPr>
          </w:p>
        </w:tc>
        <w:tc>
          <w:tcPr>
            <w:tcW w:w="2429" w:type="dxa"/>
          </w:tcPr>
          <w:p w14:paraId="15D3DC91" w14:textId="77777777" w:rsidR="00393C23" w:rsidRPr="004E00A1" w:rsidRDefault="00393C23" w:rsidP="00393C23">
            <w:pPr>
              <w:rPr>
                <w:rFonts w:ascii="Arial" w:hAnsi="Arial" w:cs="Arial"/>
                <w:sz w:val="20"/>
                <w:szCs w:val="20"/>
              </w:rPr>
            </w:pPr>
          </w:p>
        </w:tc>
      </w:tr>
      <w:tr w:rsidR="00393C23" w14:paraId="1DEB3F0E" w14:textId="77777777" w:rsidTr="00713832">
        <w:trPr>
          <w:trHeight w:val="323"/>
        </w:trPr>
        <w:tc>
          <w:tcPr>
            <w:tcW w:w="2065" w:type="dxa"/>
          </w:tcPr>
          <w:p w14:paraId="44C8EF09" w14:textId="77777777" w:rsidR="00393C23" w:rsidRPr="004E00A1" w:rsidRDefault="00393C23" w:rsidP="00393C23">
            <w:pPr>
              <w:rPr>
                <w:rFonts w:ascii="Arial" w:hAnsi="Arial" w:cs="Arial"/>
                <w:sz w:val="20"/>
                <w:szCs w:val="20"/>
              </w:rPr>
            </w:pPr>
          </w:p>
        </w:tc>
        <w:tc>
          <w:tcPr>
            <w:tcW w:w="2428" w:type="dxa"/>
          </w:tcPr>
          <w:p w14:paraId="6B8713BE" w14:textId="77777777" w:rsidR="00393C23" w:rsidRPr="004E00A1" w:rsidRDefault="00393C23" w:rsidP="00393C23">
            <w:pPr>
              <w:rPr>
                <w:rFonts w:ascii="Arial" w:hAnsi="Arial" w:cs="Arial"/>
                <w:sz w:val="20"/>
                <w:szCs w:val="20"/>
              </w:rPr>
            </w:pPr>
          </w:p>
        </w:tc>
        <w:tc>
          <w:tcPr>
            <w:tcW w:w="2428" w:type="dxa"/>
          </w:tcPr>
          <w:p w14:paraId="380D5A4F" w14:textId="77777777" w:rsidR="00393C23" w:rsidRPr="004E00A1" w:rsidRDefault="00393C23" w:rsidP="00393C23">
            <w:pPr>
              <w:rPr>
                <w:rFonts w:ascii="Arial" w:hAnsi="Arial" w:cs="Arial"/>
                <w:sz w:val="20"/>
                <w:szCs w:val="20"/>
              </w:rPr>
            </w:pPr>
          </w:p>
        </w:tc>
        <w:tc>
          <w:tcPr>
            <w:tcW w:w="2429" w:type="dxa"/>
          </w:tcPr>
          <w:p w14:paraId="734E4CF5" w14:textId="77777777" w:rsidR="00393C23" w:rsidRPr="004E00A1" w:rsidRDefault="00393C23" w:rsidP="00393C23">
            <w:pPr>
              <w:rPr>
                <w:rFonts w:ascii="Arial" w:hAnsi="Arial" w:cs="Arial"/>
                <w:sz w:val="20"/>
                <w:szCs w:val="20"/>
              </w:rPr>
            </w:pPr>
          </w:p>
        </w:tc>
      </w:tr>
    </w:tbl>
    <w:p w14:paraId="64DEACDD" w14:textId="77777777" w:rsidR="00456438" w:rsidRDefault="00456438" w:rsidP="00456438">
      <w:pPr>
        <w:jc w:val="center"/>
        <w:rPr>
          <w:rFonts w:ascii="Arial" w:hAnsi="Arial" w:cs="Arial"/>
          <w:b/>
          <w:sz w:val="28"/>
          <w:szCs w:val="28"/>
        </w:rPr>
      </w:pPr>
    </w:p>
    <w:p w14:paraId="4D9A7DA4"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222DB310" w14:textId="77777777" w:rsidTr="00007E83">
        <w:trPr>
          <w:trHeight w:val="692"/>
        </w:trPr>
        <w:tc>
          <w:tcPr>
            <w:tcW w:w="2065" w:type="dxa"/>
            <w:shd w:val="clear" w:color="auto" w:fill="E7E6E6" w:themeFill="background2"/>
          </w:tcPr>
          <w:p w14:paraId="3AD2D0E0"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44A3E21D"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E2649FA" w14:textId="77777777" w:rsidR="00006567" w:rsidRDefault="00006567" w:rsidP="002F74EF">
            <w:pPr>
              <w:rPr>
                <w:rFonts w:ascii="Arial" w:hAnsi="Arial" w:cs="Arial"/>
                <w:sz w:val="18"/>
                <w:szCs w:val="18"/>
              </w:rPr>
            </w:pPr>
          </w:p>
          <w:p w14:paraId="7DF0D4AF"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1B1C27C0" w14:textId="77777777" w:rsidR="00692E42" w:rsidRPr="00B64D10" w:rsidRDefault="00393C23" w:rsidP="00B64D10">
            <w:pPr>
              <w:jc w:val="both"/>
              <w:rPr>
                <w:rFonts w:ascii="Times New Roman" w:hAnsi="Times New Roman" w:cs="Times New Roman"/>
                <w:sz w:val="24"/>
                <w:szCs w:val="24"/>
              </w:rPr>
            </w:pPr>
            <w:r w:rsidRPr="00B64D10">
              <w:rPr>
                <w:rFonts w:ascii="Times New Roman" w:hAnsi="Times New Roman" w:cs="Times New Roman"/>
                <w:sz w:val="24"/>
                <w:szCs w:val="24"/>
              </w:rPr>
              <w:t xml:space="preserve">The majority of parents of Lake Gem Elementary students work and are unable to attend meetings during the day. Therefore, events are held as late as possible to allow parents to come after work. Based on parent feedback, LGE will provide timely notices to families and encourage them to attend. The school will get students involved in activities where the students can display what they are learning in school. For example, Parent Academy Nights (FSA Writing, FSA Training Nights). LGE parent participation will continue to be encouraged for Media Night as well. General meetings will be scheduled during these times </w:t>
            </w:r>
            <w:r w:rsidR="007A03AD" w:rsidRPr="00B64D10">
              <w:rPr>
                <w:rFonts w:ascii="Times New Roman" w:hAnsi="Times New Roman" w:cs="Times New Roman"/>
                <w:sz w:val="24"/>
                <w:szCs w:val="24"/>
              </w:rPr>
              <w:t>for the convenience</w:t>
            </w:r>
            <w:r w:rsidRPr="00B64D10">
              <w:rPr>
                <w:rFonts w:ascii="Times New Roman" w:hAnsi="Times New Roman" w:cs="Times New Roman"/>
                <w:sz w:val="24"/>
                <w:szCs w:val="24"/>
              </w:rPr>
              <w:t xml:space="preserve"> of parents. Parents unable to attend will be able to pick-up meeting agendas and materials/information in the front office. Parents are informed of this through School Messenger (Connect Orange) phone alerts. In addition, we offer translation services at our parent events to include as many parents as possible. </w:t>
            </w:r>
          </w:p>
        </w:tc>
      </w:tr>
    </w:tbl>
    <w:p w14:paraId="4E3B3D23" w14:textId="77777777" w:rsidR="00006567" w:rsidRDefault="00006567" w:rsidP="00006567">
      <w:pPr>
        <w:jc w:val="center"/>
        <w:rPr>
          <w:rFonts w:ascii="Arial" w:hAnsi="Arial" w:cs="Arial"/>
          <w:b/>
          <w:sz w:val="28"/>
          <w:szCs w:val="28"/>
        </w:rPr>
      </w:pPr>
    </w:p>
    <w:p w14:paraId="51A536C3"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56BAF6CB" w14:textId="77777777" w:rsidTr="00007E83">
        <w:trPr>
          <w:trHeight w:val="692"/>
        </w:trPr>
        <w:tc>
          <w:tcPr>
            <w:tcW w:w="2022" w:type="dxa"/>
            <w:shd w:val="clear" w:color="auto" w:fill="E7E6E6" w:themeFill="background2"/>
          </w:tcPr>
          <w:p w14:paraId="4A32C8E1"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19514B1D"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5EBB562C" w14:textId="77777777" w:rsidR="00AF7905" w:rsidRDefault="00AF7905" w:rsidP="002F74EF">
            <w:pPr>
              <w:rPr>
                <w:rFonts w:ascii="Arial" w:hAnsi="Arial" w:cs="Arial"/>
                <w:sz w:val="18"/>
                <w:szCs w:val="18"/>
              </w:rPr>
            </w:pPr>
          </w:p>
          <w:p w14:paraId="53E5D07E"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w:t>
            </w:r>
            <w:r>
              <w:rPr>
                <w:rFonts w:ascii="Arial" w:hAnsi="Arial" w:cs="Arial"/>
                <w:sz w:val="18"/>
                <w:szCs w:val="18"/>
              </w:rPr>
              <w:lastRenderedPageBreak/>
              <w:t xml:space="preserve">community to improve student achievement? </w:t>
            </w:r>
          </w:p>
          <w:p w14:paraId="327C4AF0" w14:textId="77777777" w:rsidR="00AF7905" w:rsidRDefault="00AF7905" w:rsidP="002F74EF">
            <w:pPr>
              <w:rPr>
                <w:rFonts w:ascii="Arial" w:hAnsi="Arial" w:cs="Arial"/>
                <w:sz w:val="18"/>
                <w:szCs w:val="18"/>
              </w:rPr>
            </w:pPr>
          </w:p>
          <w:p w14:paraId="6553B8DE" w14:textId="77777777"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14:paraId="57E81B20" w14:textId="77777777" w:rsidR="00AF7905" w:rsidRDefault="00AF7905" w:rsidP="002F74EF">
            <w:pPr>
              <w:rPr>
                <w:rFonts w:ascii="Arial" w:hAnsi="Arial" w:cs="Arial"/>
                <w:sz w:val="18"/>
                <w:szCs w:val="18"/>
              </w:rPr>
            </w:pPr>
          </w:p>
          <w:p w14:paraId="7E658BD7"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18B2A28E" w14:textId="77777777" w:rsidR="00AF7905" w:rsidRPr="00F86024" w:rsidRDefault="00AF7905" w:rsidP="002F74EF">
            <w:pPr>
              <w:rPr>
                <w:rFonts w:ascii="Arial" w:hAnsi="Arial" w:cs="Arial"/>
                <w:sz w:val="18"/>
                <w:szCs w:val="18"/>
              </w:rPr>
            </w:pPr>
          </w:p>
        </w:tc>
        <w:tc>
          <w:tcPr>
            <w:tcW w:w="7328" w:type="dxa"/>
            <w:gridSpan w:val="4"/>
          </w:tcPr>
          <w:p w14:paraId="1812E759" w14:textId="77777777" w:rsidR="0070050E" w:rsidRPr="00B64D10" w:rsidRDefault="0070050E" w:rsidP="00B64D10">
            <w:pPr>
              <w:jc w:val="both"/>
              <w:rPr>
                <w:rFonts w:ascii="Times New Roman" w:hAnsi="Times New Roman" w:cs="Times New Roman"/>
                <w:sz w:val="24"/>
                <w:szCs w:val="24"/>
              </w:rPr>
            </w:pPr>
            <w:r w:rsidRPr="00B64D10">
              <w:rPr>
                <w:rFonts w:ascii="Times New Roman" w:hAnsi="Times New Roman" w:cs="Times New Roman"/>
                <w:sz w:val="24"/>
                <w:szCs w:val="24"/>
              </w:rPr>
              <w:lastRenderedPageBreak/>
              <w:t xml:space="preserve">Lake Gem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2841F8EE" w14:textId="77777777" w:rsidR="0070050E" w:rsidRPr="00B64D10" w:rsidRDefault="0070050E" w:rsidP="00B64D10">
            <w:pPr>
              <w:jc w:val="both"/>
              <w:rPr>
                <w:rFonts w:ascii="Times New Roman" w:hAnsi="Times New Roman" w:cs="Times New Roman"/>
                <w:sz w:val="24"/>
                <w:szCs w:val="24"/>
              </w:rPr>
            </w:pPr>
            <w:r w:rsidRPr="00B64D10">
              <w:rPr>
                <w:rFonts w:ascii="Times New Roman" w:hAnsi="Times New Roman" w:cs="Times New Roman"/>
                <w:sz w:val="24"/>
                <w:szCs w:val="24"/>
              </w:rPr>
              <w:t xml:space="preserve">Our Parent Engagement Liaison (PEL) will be a main point of contact for parents to receive resources, support, and information about activities that engage parents and family. </w:t>
            </w:r>
          </w:p>
          <w:p w14:paraId="4A21CC4B" w14:textId="77777777" w:rsidR="00D90403" w:rsidRPr="00B64D10" w:rsidRDefault="0070050E" w:rsidP="00B64D10">
            <w:pPr>
              <w:jc w:val="both"/>
              <w:rPr>
                <w:rFonts w:ascii="Times New Roman" w:hAnsi="Times New Roman" w:cs="Times New Roman"/>
                <w:sz w:val="24"/>
                <w:szCs w:val="24"/>
              </w:rPr>
            </w:pPr>
            <w:r w:rsidRPr="00B64D10">
              <w:rPr>
                <w:rFonts w:ascii="Times New Roman" w:hAnsi="Times New Roman" w:cs="Times New Roman"/>
                <w:sz w:val="24"/>
                <w:szCs w:val="24"/>
              </w:rPr>
              <w:lastRenderedPageBreak/>
              <w:t>Below are the specific steps that Lake Gem Elementary will take to build capacity for meaningful parent and family engagement.</w:t>
            </w:r>
          </w:p>
          <w:p w14:paraId="633A1AD5" w14:textId="77777777" w:rsidR="00EE6B58" w:rsidRPr="00B64D10" w:rsidRDefault="00EE6B58" w:rsidP="00B64D10">
            <w:pPr>
              <w:jc w:val="both"/>
              <w:rPr>
                <w:rFonts w:ascii="Times New Roman" w:hAnsi="Times New Roman" w:cs="Times New Roman"/>
                <w:sz w:val="24"/>
                <w:szCs w:val="24"/>
              </w:rPr>
            </w:pPr>
          </w:p>
          <w:p w14:paraId="4B04D8EA" w14:textId="2748020D" w:rsidR="00EE6B58" w:rsidRPr="00B64D10" w:rsidRDefault="00EE6B58" w:rsidP="00B64D10">
            <w:pPr>
              <w:jc w:val="both"/>
              <w:rPr>
                <w:rFonts w:ascii="Times New Roman" w:hAnsi="Times New Roman" w:cs="Times New Roman"/>
                <w:sz w:val="24"/>
                <w:szCs w:val="24"/>
              </w:rPr>
            </w:pPr>
            <w:r w:rsidRPr="00B64D10">
              <w:rPr>
                <w:rFonts w:ascii="Times New Roman" w:hAnsi="Times New Roman" w:cs="Times New Roman"/>
                <w:sz w:val="24"/>
                <w:szCs w:val="24"/>
              </w:rPr>
              <w:t>Title I Annual Meeting: The Annual Title I Parent Meeting is held at the beginning of each school year to introduce the Title I program and its merits to our parents.  During this meeting</w:t>
            </w:r>
            <w:r w:rsidR="00B64D10" w:rsidRPr="00B64D10">
              <w:rPr>
                <w:rFonts w:ascii="Times New Roman" w:hAnsi="Times New Roman" w:cs="Times New Roman"/>
                <w:sz w:val="24"/>
                <w:szCs w:val="24"/>
              </w:rPr>
              <w:t>,</w:t>
            </w:r>
            <w:r w:rsidRPr="00B64D10">
              <w:rPr>
                <w:rFonts w:ascii="Times New Roman" w:hAnsi="Times New Roman" w:cs="Times New Roman"/>
                <w:sz w:val="24"/>
                <w:szCs w:val="24"/>
              </w:rPr>
              <w:t xml:space="preserve"> par</w:t>
            </w:r>
            <w:r w:rsidR="00B64D10" w:rsidRPr="00B64D10">
              <w:rPr>
                <w:rFonts w:ascii="Times New Roman" w:hAnsi="Times New Roman" w:cs="Times New Roman"/>
                <w:sz w:val="24"/>
                <w:szCs w:val="24"/>
              </w:rPr>
              <w:t>ents are given the compacts and can</w:t>
            </w:r>
            <w:r w:rsidRPr="00B64D10">
              <w:rPr>
                <w:rFonts w:ascii="Times New Roman" w:hAnsi="Times New Roman" w:cs="Times New Roman"/>
                <w:sz w:val="24"/>
                <w:szCs w:val="24"/>
              </w:rPr>
              <w:t xml:space="preserve"> ask questions about the program</w:t>
            </w:r>
            <w:r w:rsidR="00B64D10" w:rsidRPr="00B64D10">
              <w:rPr>
                <w:rFonts w:ascii="Times New Roman" w:hAnsi="Times New Roman" w:cs="Times New Roman"/>
                <w:sz w:val="24"/>
                <w:szCs w:val="24"/>
              </w:rPr>
              <w:t>,</w:t>
            </w:r>
            <w:r w:rsidRPr="00B64D10">
              <w:rPr>
                <w:rFonts w:ascii="Times New Roman" w:hAnsi="Times New Roman" w:cs="Times New Roman"/>
                <w:sz w:val="24"/>
                <w:szCs w:val="24"/>
              </w:rPr>
              <w:t xml:space="preserve"> goals and commitments they will do to help their child.</w:t>
            </w:r>
          </w:p>
          <w:p w14:paraId="41AD2A1D" w14:textId="77777777" w:rsidR="00B64D10" w:rsidRPr="00B64D10" w:rsidRDefault="00B64D10" w:rsidP="00B64D10">
            <w:pPr>
              <w:jc w:val="both"/>
              <w:rPr>
                <w:rFonts w:ascii="Times New Roman" w:hAnsi="Times New Roman" w:cs="Times New Roman"/>
                <w:sz w:val="24"/>
                <w:szCs w:val="24"/>
              </w:rPr>
            </w:pPr>
          </w:p>
          <w:p w14:paraId="3CF29559" w14:textId="7046D4F9" w:rsidR="00EE6B58" w:rsidRPr="00B64D10" w:rsidRDefault="00EE6B58" w:rsidP="00B64D10">
            <w:pPr>
              <w:jc w:val="both"/>
              <w:rPr>
                <w:rFonts w:ascii="Times New Roman" w:hAnsi="Times New Roman" w:cs="Times New Roman"/>
                <w:sz w:val="24"/>
                <w:szCs w:val="24"/>
              </w:rPr>
            </w:pPr>
            <w:r w:rsidRPr="00B64D10">
              <w:rPr>
                <w:rFonts w:ascii="Times New Roman" w:hAnsi="Times New Roman" w:cs="Times New Roman"/>
                <w:sz w:val="24"/>
                <w:szCs w:val="24"/>
              </w:rPr>
              <w:t xml:space="preserve">Conference Nights: </w:t>
            </w:r>
            <w:r w:rsidR="00B64D10" w:rsidRPr="00B64D10">
              <w:rPr>
                <w:rFonts w:ascii="Times New Roman" w:hAnsi="Times New Roman" w:cs="Times New Roman"/>
                <w:sz w:val="24"/>
                <w:szCs w:val="24"/>
              </w:rPr>
              <w:t xml:space="preserve"> </w:t>
            </w:r>
            <w:r w:rsidRPr="00B64D10">
              <w:rPr>
                <w:rFonts w:ascii="Times New Roman" w:hAnsi="Times New Roman" w:cs="Times New Roman"/>
                <w:sz w:val="24"/>
                <w:szCs w:val="24"/>
              </w:rPr>
              <w:t>Conference nights take place a minimum of two times a year when the student progress reports/report cards go home.  This time allows teachers to meet with parents, one-on-one to discuss student progress and areas of concern.  Teachers provide suggestions for academic support at home.</w:t>
            </w:r>
          </w:p>
          <w:p w14:paraId="15CC57F5" w14:textId="77777777" w:rsidR="00EE6B58" w:rsidRPr="00B64D10" w:rsidRDefault="00EE6B58" w:rsidP="00B64D10">
            <w:pPr>
              <w:jc w:val="both"/>
              <w:rPr>
                <w:rFonts w:ascii="Times New Roman" w:hAnsi="Times New Roman" w:cs="Times New Roman"/>
                <w:sz w:val="24"/>
                <w:szCs w:val="24"/>
              </w:rPr>
            </w:pPr>
          </w:p>
          <w:p w14:paraId="05EC5664" w14:textId="0315EAE2" w:rsidR="00EE6B58" w:rsidRPr="00B64D10" w:rsidRDefault="00EE6B58" w:rsidP="00B64D10">
            <w:pPr>
              <w:jc w:val="both"/>
              <w:rPr>
                <w:rFonts w:cstheme="minorHAnsi"/>
                <w:sz w:val="24"/>
                <w:szCs w:val="24"/>
              </w:rPr>
            </w:pPr>
            <w:r w:rsidRPr="00B64D10">
              <w:rPr>
                <w:rFonts w:ascii="Times New Roman" w:hAnsi="Times New Roman" w:cs="Times New Roman"/>
                <w:sz w:val="24"/>
                <w:szCs w:val="24"/>
              </w:rPr>
              <w:t>Parent Academy:  These trainings are designed to show parents how they can help their children at home.  The trainings are seminar formats and are advertised through School Messenger System (Connect Orange), other monthly school meetings and the school marquee.</w:t>
            </w:r>
          </w:p>
        </w:tc>
      </w:tr>
      <w:tr w:rsidR="00B34DCB" w14:paraId="6B0BB3E5" w14:textId="77777777" w:rsidTr="00007E83">
        <w:trPr>
          <w:trHeight w:val="323"/>
        </w:trPr>
        <w:tc>
          <w:tcPr>
            <w:tcW w:w="2022" w:type="dxa"/>
            <w:shd w:val="clear" w:color="auto" w:fill="E7E6E6" w:themeFill="background2"/>
          </w:tcPr>
          <w:p w14:paraId="5D9AB9FD"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13DDFC80"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462C68F5"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30C34A29"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F00C17D"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06CCD396" w14:textId="77777777" w:rsidTr="007A03AD">
        <w:trPr>
          <w:trHeight w:val="323"/>
        </w:trPr>
        <w:tc>
          <w:tcPr>
            <w:tcW w:w="2022" w:type="dxa"/>
            <w:vAlign w:val="center"/>
          </w:tcPr>
          <w:p w14:paraId="3B015014" w14:textId="77777777" w:rsidR="00A37D37" w:rsidRPr="007A03AD" w:rsidRDefault="007A03AD" w:rsidP="007A03AD">
            <w:pPr>
              <w:rPr>
                <w:sz w:val="18"/>
                <w:szCs w:val="18"/>
              </w:rPr>
            </w:pPr>
            <w:r>
              <w:rPr>
                <w:sz w:val="18"/>
                <w:szCs w:val="18"/>
              </w:rPr>
              <w:t>Weekly Media Nights</w:t>
            </w:r>
          </w:p>
        </w:tc>
        <w:tc>
          <w:tcPr>
            <w:tcW w:w="2113" w:type="dxa"/>
            <w:vAlign w:val="center"/>
          </w:tcPr>
          <w:p w14:paraId="3C69DAB8" w14:textId="77777777" w:rsidR="00A37D37" w:rsidRPr="007A03AD" w:rsidRDefault="007A03AD" w:rsidP="007A03AD">
            <w:pPr>
              <w:rPr>
                <w:sz w:val="18"/>
                <w:szCs w:val="18"/>
              </w:rPr>
            </w:pPr>
            <w:r>
              <w:rPr>
                <w:sz w:val="18"/>
                <w:szCs w:val="18"/>
              </w:rPr>
              <w:t>Media Clerk II</w:t>
            </w:r>
          </w:p>
        </w:tc>
        <w:tc>
          <w:tcPr>
            <w:tcW w:w="2070" w:type="dxa"/>
            <w:vAlign w:val="center"/>
          </w:tcPr>
          <w:p w14:paraId="43F89B50" w14:textId="77777777" w:rsidR="007A03AD" w:rsidRDefault="007A03AD" w:rsidP="007A03AD">
            <w:pPr>
              <w:rPr>
                <w:sz w:val="18"/>
                <w:szCs w:val="18"/>
              </w:rPr>
            </w:pPr>
            <w:r>
              <w:rPr>
                <w:sz w:val="18"/>
                <w:szCs w:val="18"/>
              </w:rPr>
              <w:t>Increase student achievement in</w:t>
            </w:r>
          </w:p>
          <w:p w14:paraId="336B1711" w14:textId="77777777" w:rsidR="00A37D37" w:rsidRPr="00D90403" w:rsidRDefault="007A03AD" w:rsidP="007A03AD">
            <w:pPr>
              <w:rPr>
                <w:rFonts w:ascii="Arial" w:hAnsi="Arial" w:cs="Arial"/>
                <w:sz w:val="20"/>
                <w:szCs w:val="20"/>
              </w:rPr>
            </w:pPr>
            <w:r>
              <w:rPr>
                <w:sz w:val="18"/>
                <w:szCs w:val="18"/>
              </w:rPr>
              <w:t>Reading</w:t>
            </w:r>
          </w:p>
        </w:tc>
        <w:tc>
          <w:tcPr>
            <w:tcW w:w="1440" w:type="dxa"/>
            <w:vAlign w:val="center"/>
          </w:tcPr>
          <w:p w14:paraId="2E60BA33" w14:textId="229C128C" w:rsidR="007A03AD" w:rsidRDefault="007A03AD" w:rsidP="007A03AD">
            <w:pPr>
              <w:rPr>
                <w:sz w:val="18"/>
                <w:szCs w:val="18"/>
              </w:rPr>
            </w:pPr>
            <w:r>
              <w:rPr>
                <w:sz w:val="18"/>
                <w:szCs w:val="18"/>
              </w:rPr>
              <w:t>September</w:t>
            </w:r>
            <w:r w:rsidR="00EE6B58">
              <w:rPr>
                <w:sz w:val="18"/>
                <w:szCs w:val="18"/>
              </w:rPr>
              <w:t xml:space="preserve"> 2018</w:t>
            </w:r>
            <w:r>
              <w:rPr>
                <w:sz w:val="18"/>
                <w:szCs w:val="18"/>
              </w:rPr>
              <w:t xml:space="preserve"> to  </w:t>
            </w:r>
          </w:p>
          <w:p w14:paraId="4FD3F3E5" w14:textId="4E34F103" w:rsidR="007A03AD" w:rsidRDefault="007A03AD" w:rsidP="007A03AD">
            <w:pPr>
              <w:rPr>
                <w:rFonts w:ascii="Arial" w:hAnsi="Arial" w:cs="Arial"/>
                <w:sz w:val="20"/>
                <w:szCs w:val="20"/>
              </w:rPr>
            </w:pPr>
            <w:r>
              <w:rPr>
                <w:sz w:val="18"/>
                <w:szCs w:val="18"/>
              </w:rPr>
              <w:t xml:space="preserve"> May</w:t>
            </w:r>
            <w:r w:rsidR="00EE6B58">
              <w:rPr>
                <w:sz w:val="18"/>
                <w:szCs w:val="18"/>
              </w:rPr>
              <w:t xml:space="preserve"> 2019</w:t>
            </w:r>
          </w:p>
          <w:p w14:paraId="114068F8" w14:textId="77777777" w:rsidR="00A37D37" w:rsidRPr="007A03AD" w:rsidRDefault="00A37D37" w:rsidP="007A03AD">
            <w:pPr>
              <w:rPr>
                <w:rFonts w:ascii="Arial" w:hAnsi="Arial" w:cs="Arial"/>
                <w:sz w:val="20"/>
                <w:szCs w:val="20"/>
              </w:rPr>
            </w:pPr>
          </w:p>
        </w:tc>
        <w:tc>
          <w:tcPr>
            <w:tcW w:w="1705" w:type="dxa"/>
            <w:vAlign w:val="center"/>
          </w:tcPr>
          <w:p w14:paraId="6F079E39" w14:textId="77777777" w:rsidR="007A03AD" w:rsidRDefault="007A03AD" w:rsidP="007A03AD">
            <w:pPr>
              <w:rPr>
                <w:sz w:val="18"/>
                <w:szCs w:val="18"/>
              </w:rPr>
            </w:pPr>
            <w:r>
              <w:rPr>
                <w:sz w:val="18"/>
                <w:szCs w:val="18"/>
              </w:rPr>
              <w:t xml:space="preserve">  Sign-in Sheets</w:t>
            </w:r>
          </w:p>
          <w:p w14:paraId="124DF063" w14:textId="77777777" w:rsidR="007A03AD" w:rsidRDefault="007A03AD" w:rsidP="007A03AD">
            <w:pPr>
              <w:rPr>
                <w:rFonts w:ascii="Arial" w:hAnsi="Arial" w:cs="Arial"/>
                <w:sz w:val="20"/>
                <w:szCs w:val="20"/>
              </w:rPr>
            </w:pPr>
          </w:p>
          <w:p w14:paraId="530BCD39" w14:textId="77777777" w:rsidR="00D90403" w:rsidRPr="007A03AD" w:rsidRDefault="00D90403" w:rsidP="007A03AD">
            <w:pPr>
              <w:rPr>
                <w:rFonts w:ascii="Arial" w:hAnsi="Arial" w:cs="Arial"/>
                <w:sz w:val="20"/>
                <w:szCs w:val="20"/>
              </w:rPr>
            </w:pPr>
          </w:p>
        </w:tc>
      </w:tr>
      <w:tr w:rsidR="00B34DCB" w14:paraId="30848AE6" w14:textId="77777777" w:rsidTr="007A03AD">
        <w:trPr>
          <w:trHeight w:val="323"/>
        </w:trPr>
        <w:tc>
          <w:tcPr>
            <w:tcW w:w="2022" w:type="dxa"/>
            <w:vAlign w:val="center"/>
          </w:tcPr>
          <w:p w14:paraId="7ADDC6BA" w14:textId="77777777" w:rsidR="00A37D37" w:rsidRPr="007A03AD" w:rsidRDefault="007A03AD" w:rsidP="007A03AD">
            <w:pPr>
              <w:rPr>
                <w:sz w:val="18"/>
                <w:szCs w:val="18"/>
              </w:rPr>
            </w:pPr>
            <w:r>
              <w:rPr>
                <w:sz w:val="18"/>
                <w:szCs w:val="18"/>
              </w:rPr>
              <w:t>ADDitions Volunteer Program</w:t>
            </w:r>
          </w:p>
        </w:tc>
        <w:tc>
          <w:tcPr>
            <w:tcW w:w="2113" w:type="dxa"/>
            <w:vAlign w:val="center"/>
          </w:tcPr>
          <w:p w14:paraId="291DD857" w14:textId="77777777" w:rsidR="00A37D37" w:rsidRPr="007A03AD" w:rsidRDefault="007A03AD" w:rsidP="007A03AD">
            <w:pPr>
              <w:rPr>
                <w:sz w:val="18"/>
                <w:szCs w:val="18"/>
              </w:rPr>
            </w:pPr>
            <w:r>
              <w:rPr>
                <w:sz w:val="18"/>
                <w:szCs w:val="18"/>
              </w:rPr>
              <w:t>ADDitions Contact</w:t>
            </w:r>
          </w:p>
        </w:tc>
        <w:tc>
          <w:tcPr>
            <w:tcW w:w="2070" w:type="dxa"/>
            <w:vAlign w:val="center"/>
          </w:tcPr>
          <w:p w14:paraId="7901445D" w14:textId="77777777" w:rsidR="00D90403" w:rsidRPr="007A03AD" w:rsidRDefault="007A03AD" w:rsidP="007A03AD">
            <w:pPr>
              <w:rPr>
                <w:sz w:val="18"/>
                <w:szCs w:val="18"/>
              </w:rPr>
            </w:pPr>
            <w:r>
              <w:rPr>
                <w:sz w:val="18"/>
                <w:szCs w:val="18"/>
              </w:rPr>
              <w:t>Encouraging parents to come in will provide them with the tools they need to assist their children at home.  This correlates with student success as a whole.</w:t>
            </w:r>
          </w:p>
        </w:tc>
        <w:tc>
          <w:tcPr>
            <w:tcW w:w="1440" w:type="dxa"/>
            <w:vAlign w:val="center"/>
          </w:tcPr>
          <w:p w14:paraId="1D658D49" w14:textId="77777777" w:rsidR="00EE6B58" w:rsidRDefault="00EE6B58" w:rsidP="00EE6B58">
            <w:pPr>
              <w:rPr>
                <w:sz w:val="18"/>
                <w:szCs w:val="18"/>
              </w:rPr>
            </w:pPr>
            <w:r>
              <w:rPr>
                <w:sz w:val="18"/>
                <w:szCs w:val="18"/>
              </w:rPr>
              <w:t xml:space="preserve">September 2018 to  </w:t>
            </w:r>
          </w:p>
          <w:p w14:paraId="5BE9D979" w14:textId="77777777" w:rsidR="00EE6B58" w:rsidRDefault="00EE6B58" w:rsidP="00EE6B58">
            <w:pPr>
              <w:rPr>
                <w:rFonts w:ascii="Arial" w:hAnsi="Arial" w:cs="Arial"/>
                <w:sz w:val="20"/>
                <w:szCs w:val="20"/>
              </w:rPr>
            </w:pPr>
            <w:r>
              <w:rPr>
                <w:sz w:val="18"/>
                <w:szCs w:val="18"/>
              </w:rPr>
              <w:t xml:space="preserve"> May 2019</w:t>
            </w:r>
          </w:p>
          <w:p w14:paraId="40A89DEB" w14:textId="600ECEC3" w:rsidR="00A37D37" w:rsidRPr="00D90403" w:rsidRDefault="00A37D37" w:rsidP="007A03AD">
            <w:pPr>
              <w:rPr>
                <w:rFonts w:ascii="Arial" w:hAnsi="Arial" w:cs="Arial"/>
                <w:sz w:val="20"/>
                <w:szCs w:val="20"/>
              </w:rPr>
            </w:pPr>
          </w:p>
        </w:tc>
        <w:tc>
          <w:tcPr>
            <w:tcW w:w="1705" w:type="dxa"/>
            <w:vAlign w:val="center"/>
          </w:tcPr>
          <w:p w14:paraId="1FBF1D36" w14:textId="1C9DE43A" w:rsidR="007A03AD" w:rsidRDefault="00B64D10" w:rsidP="007A03AD">
            <w:pPr>
              <w:rPr>
                <w:sz w:val="18"/>
                <w:szCs w:val="18"/>
              </w:rPr>
            </w:pPr>
            <w:r>
              <w:rPr>
                <w:sz w:val="18"/>
                <w:szCs w:val="18"/>
              </w:rPr>
              <w:t xml:space="preserve"> </w:t>
            </w:r>
            <w:r w:rsidR="007A03AD">
              <w:rPr>
                <w:sz w:val="18"/>
                <w:szCs w:val="18"/>
              </w:rPr>
              <w:t xml:space="preserve">Measured by </w:t>
            </w:r>
          </w:p>
          <w:p w14:paraId="01D0561F" w14:textId="787F4DB2" w:rsidR="00A37D37" w:rsidRPr="00D90403" w:rsidRDefault="00B64D10" w:rsidP="007A03AD">
            <w:pPr>
              <w:rPr>
                <w:rFonts w:ascii="Arial" w:hAnsi="Arial" w:cs="Arial"/>
                <w:sz w:val="20"/>
                <w:szCs w:val="20"/>
              </w:rPr>
            </w:pPr>
            <w:r>
              <w:rPr>
                <w:sz w:val="18"/>
                <w:szCs w:val="18"/>
              </w:rPr>
              <w:t xml:space="preserve"> P</w:t>
            </w:r>
            <w:r w:rsidR="007A03AD">
              <w:rPr>
                <w:sz w:val="18"/>
                <w:szCs w:val="18"/>
              </w:rPr>
              <w:t>articipation</w:t>
            </w:r>
          </w:p>
        </w:tc>
      </w:tr>
      <w:tr w:rsidR="00B34DCB" w14:paraId="3F092A52" w14:textId="77777777" w:rsidTr="007A03AD">
        <w:trPr>
          <w:trHeight w:val="323"/>
        </w:trPr>
        <w:tc>
          <w:tcPr>
            <w:tcW w:w="2022" w:type="dxa"/>
            <w:vAlign w:val="center"/>
          </w:tcPr>
          <w:p w14:paraId="67D176C4" w14:textId="77777777" w:rsidR="00A37D37" w:rsidRPr="007A03AD" w:rsidRDefault="007A03AD" w:rsidP="007A03AD">
            <w:pPr>
              <w:rPr>
                <w:sz w:val="18"/>
                <w:szCs w:val="18"/>
              </w:rPr>
            </w:pPr>
            <w:r>
              <w:rPr>
                <w:sz w:val="18"/>
                <w:szCs w:val="18"/>
              </w:rPr>
              <w:t>Parent Teacher Conference Nights</w:t>
            </w:r>
          </w:p>
        </w:tc>
        <w:tc>
          <w:tcPr>
            <w:tcW w:w="2113" w:type="dxa"/>
            <w:vAlign w:val="center"/>
          </w:tcPr>
          <w:p w14:paraId="69C62C8B" w14:textId="77777777" w:rsidR="007A03AD" w:rsidRDefault="007A03AD" w:rsidP="007A03AD">
            <w:pPr>
              <w:rPr>
                <w:sz w:val="18"/>
                <w:szCs w:val="18"/>
              </w:rPr>
            </w:pPr>
            <w:r>
              <w:rPr>
                <w:sz w:val="18"/>
                <w:szCs w:val="18"/>
              </w:rPr>
              <w:t xml:space="preserve">Administrators and </w:t>
            </w:r>
          </w:p>
          <w:p w14:paraId="72A7CD8C" w14:textId="77777777" w:rsidR="00A37D37" w:rsidRPr="00D90403" w:rsidRDefault="007A03AD" w:rsidP="007A03AD">
            <w:pPr>
              <w:rPr>
                <w:rFonts w:ascii="Arial" w:hAnsi="Arial" w:cs="Arial"/>
                <w:sz w:val="20"/>
                <w:szCs w:val="20"/>
              </w:rPr>
            </w:pPr>
            <w:r>
              <w:rPr>
                <w:sz w:val="18"/>
                <w:szCs w:val="18"/>
              </w:rPr>
              <w:t>Faculty Members</w:t>
            </w:r>
          </w:p>
        </w:tc>
        <w:tc>
          <w:tcPr>
            <w:tcW w:w="2070" w:type="dxa"/>
            <w:vAlign w:val="center"/>
          </w:tcPr>
          <w:p w14:paraId="2A857A22" w14:textId="77777777" w:rsidR="00A37D37" w:rsidRPr="007A03AD" w:rsidRDefault="007A03AD" w:rsidP="007A03AD">
            <w:pPr>
              <w:rPr>
                <w:sz w:val="18"/>
                <w:szCs w:val="18"/>
              </w:rPr>
            </w:pPr>
            <w:r>
              <w:rPr>
                <w:sz w:val="18"/>
                <w:szCs w:val="18"/>
              </w:rPr>
              <w:t>Supportive and informed parents will translate to higher performing students.</w:t>
            </w:r>
          </w:p>
        </w:tc>
        <w:tc>
          <w:tcPr>
            <w:tcW w:w="1440" w:type="dxa"/>
            <w:vAlign w:val="center"/>
          </w:tcPr>
          <w:p w14:paraId="5DAB3102" w14:textId="0730D802" w:rsidR="00B34DCB" w:rsidRPr="007A03AD" w:rsidRDefault="00EE6B58" w:rsidP="007A03AD">
            <w:pPr>
              <w:rPr>
                <w:sz w:val="18"/>
                <w:szCs w:val="18"/>
              </w:rPr>
            </w:pPr>
            <w:r>
              <w:rPr>
                <w:sz w:val="18"/>
                <w:szCs w:val="18"/>
              </w:rPr>
              <w:t>October 2018</w:t>
            </w:r>
            <w:r w:rsidR="007A03AD">
              <w:rPr>
                <w:sz w:val="18"/>
                <w:szCs w:val="18"/>
              </w:rPr>
              <w:t xml:space="preserve"> and </w:t>
            </w:r>
            <w:r>
              <w:rPr>
                <w:sz w:val="18"/>
                <w:szCs w:val="18"/>
              </w:rPr>
              <w:t>January 2019</w:t>
            </w:r>
          </w:p>
        </w:tc>
        <w:tc>
          <w:tcPr>
            <w:tcW w:w="1705" w:type="dxa"/>
            <w:vAlign w:val="center"/>
          </w:tcPr>
          <w:p w14:paraId="0B83FE95" w14:textId="77777777" w:rsidR="007A03AD" w:rsidRDefault="007A03AD" w:rsidP="007A03AD">
            <w:pPr>
              <w:rPr>
                <w:sz w:val="18"/>
                <w:szCs w:val="18"/>
              </w:rPr>
            </w:pPr>
            <w:r>
              <w:rPr>
                <w:sz w:val="18"/>
                <w:szCs w:val="18"/>
              </w:rPr>
              <w:t xml:space="preserve">  Sign-in Sheets</w:t>
            </w:r>
          </w:p>
          <w:p w14:paraId="61CA6056" w14:textId="77777777" w:rsidR="007A03AD" w:rsidRDefault="007A03AD" w:rsidP="007A03AD">
            <w:pPr>
              <w:rPr>
                <w:rFonts w:ascii="Arial" w:hAnsi="Arial" w:cs="Arial"/>
                <w:sz w:val="20"/>
                <w:szCs w:val="20"/>
              </w:rPr>
            </w:pPr>
          </w:p>
          <w:p w14:paraId="2BDEA4A7" w14:textId="77777777" w:rsidR="007A03AD" w:rsidRDefault="007A03AD" w:rsidP="007A03AD">
            <w:pPr>
              <w:rPr>
                <w:rFonts w:ascii="Arial" w:hAnsi="Arial" w:cs="Arial"/>
                <w:sz w:val="20"/>
                <w:szCs w:val="20"/>
              </w:rPr>
            </w:pPr>
          </w:p>
          <w:p w14:paraId="175F533E" w14:textId="77777777" w:rsidR="00A37D37" w:rsidRPr="007A03AD" w:rsidRDefault="00A37D37" w:rsidP="007A03AD">
            <w:pPr>
              <w:rPr>
                <w:rFonts w:ascii="Arial" w:hAnsi="Arial" w:cs="Arial"/>
                <w:sz w:val="20"/>
                <w:szCs w:val="20"/>
              </w:rPr>
            </w:pPr>
          </w:p>
        </w:tc>
      </w:tr>
      <w:tr w:rsidR="00B34DCB" w14:paraId="29742BF3" w14:textId="77777777" w:rsidTr="007A03AD">
        <w:trPr>
          <w:trHeight w:val="323"/>
        </w:trPr>
        <w:tc>
          <w:tcPr>
            <w:tcW w:w="2022" w:type="dxa"/>
            <w:vAlign w:val="center"/>
          </w:tcPr>
          <w:p w14:paraId="5DA9597D" w14:textId="77777777" w:rsidR="00B34DCB" w:rsidRPr="007A03AD" w:rsidRDefault="007A03AD" w:rsidP="007A03AD">
            <w:pPr>
              <w:rPr>
                <w:sz w:val="18"/>
                <w:szCs w:val="18"/>
              </w:rPr>
            </w:pPr>
            <w:r>
              <w:rPr>
                <w:sz w:val="18"/>
                <w:szCs w:val="18"/>
              </w:rPr>
              <w:t>FSA Writing Training for Parents</w:t>
            </w:r>
          </w:p>
        </w:tc>
        <w:tc>
          <w:tcPr>
            <w:tcW w:w="2113" w:type="dxa"/>
            <w:vAlign w:val="center"/>
          </w:tcPr>
          <w:p w14:paraId="44DAF81C" w14:textId="77777777" w:rsidR="00A37D37" w:rsidRPr="007A03AD" w:rsidRDefault="007A03AD" w:rsidP="007A03AD">
            <w:pPr>
              <w:rPr>
                <w:sz w:val="18"/>
                <w:szCs w:val="18"/>
              </w:rPr>
            </w:pPr>
            <w:r>
              <w:rPr>
                <w:sz w:val="18"/>
                <w:szCs w:val="18"/>
              </w:rPr>
              <w:t>CRT, Fourth and Fifth Grade Teachers</w:t>
            </w:r>
          </w:p>
        </w:tc>
        <w:tc>
          <w:tcPr>
            <w:tcW w:w="2070" w:type="dxa"/>
            <w:vAlign w:val="center"/>
          </w:tcPr>
          <w:p w14:paraId="1F6D3300" w14:textId="77777777" w:rsidR="00A37D37" w:rsidRPr="007A03AD" w:rsidRDefault="007A03AD" w:rsidP="007A03AD">
            <w:pPr>
              <w:rPr>
                <w:sz w:val="18"/>
                <w:szCs w:val="18"/>
              </w:rPr>
            </w:pPr>
            <w:r>
              <w:rPr>
                <w:sz w:val="18"/>
                <w:szCs w:val="18"/>
              </w:rPr>
              <w:t>Intense focus on student achievement in writing.</w:t>
            </w:r>
          </w:p>
        </w:tc>
        <w:tc>
          <w:tcPr>
            <w:tcW w:w="1440" w:type="dxa"/>
            <w:vAlign w:val="center"/>
          </w:tcPr>
          <w:p w14:paraId="3B4A3EE6" w14:textId="77777777" w:rsidR="00A37D37" w:rsidRPr="007A03AD" w:rsidRDefault="007A03AD" w:rsidP="007A03AD">
            <w:pPr>
              <w:rPr>
                <w:sz w:val="18"/>
                <w:szCs w:val="18"/>
              </w:rPr>
            </w:pPr>
            <w:r>
              <w:rPr>
                <w:sz w:val="18"/>
                <w:szCs w:val="18"/>
              </w:rPr>
              <w:t>Winter/Spring, 2018/2019</w:t>
            </w:r>
          </w:p>
        </w:tc>
        <w:tc>
          <w:tcPr>
            <w:tcW w:w="1705" w:type="dxa"/>
            <w:vAlign w:val="center"/>
          </w:tcPr>
          <w:p w14:paraId="2A5BC45D" w14:textId="77777777" w:rsidR="007A03AD" w:rsidRDefault="007A03AD" w:rsidP="007A03AD">
            <w:pPr>
              <w:rPr>
                <w:sz w:val="18"/>
                <w:szCs w:val="18"/>
              </w:rPr>
            </w:pPr>
            <w:r>
              <w:rPr>
                <w:sz w:val="18"/>
                <w:szCs w:val="18"/>
              </w:rPr>
              <w:t xml:space="preserve">  Sign-in Sheets</w:t>
            </w:r>
          </w:p>
          <w:p w14:paraId="1D88F037" w14:textId="77777777" w:rsidR="00A37D37" w:rsidRPr="00D90403" w:rsidRDefault="00A37D37" w:rsidP="007A03AD">
            <w:pPr>
              <w:rPr>
                <w:rFonts w:ascii="Arial" w:hAnsi="Arial" w:cs="Arial"/>
                <w:sz w:val="20"/>
                <w:szCs w:val="20"/>
              </w:rPr>
            </w:pPr>
          </w:p>
        </w:tc>
      </w:tr>
      <w:tr w:rsidR="00B34DCB" w14:paraId="1BC932B5" w14:textId="77777777" w:rsidTr="007A03AD">
        <w:trPr>
          <w:trHeight w:val="323"/>
        </w:trPr>
        <w:tc>
          <w:tcPr>
            <w:tcW w:w="2022" w:type="dxa"/>
            <w:vAlign w:val="center"/>
          </w:tcPr>
          <w:p w14:paraId="68C6C511" w14:textId="77777777" w:rsidR="007A03AD" w:rsidRDefault="007A03AD" w:rsidP="007A03AD">
            <w:pPr>
              <w:rPr>
                <w:sz w:val="18"/>
                <w:szCs w:val="18"/>
              </w:rPr>
            </w:pPr>
            <w:r>
              <w:rPr>
                <w:sz w:val="18"/>
                <w:szCs w:val="18"/>
              </w:rPr>
              <w:t>FSA Night</w:t>
            </w:r>
          </w:p>
          <w:p w14:paraId="2C831B6E" w14:textId="77777777" w:rsidR="00A37D37" w:rsidRPr="00D90403" w:rsidRDefault="00A37D37" w:rsidP="007A03AD">
            <w:pPr>
              <w:rPr>
                <w:rFonts w:ascii="Arial" w:hAnsi="Arial" w:cs="Arial"/>
                <w:sz w:val="20"/>
                <w:szCs w:val="20"/>
              </w:rPr>
            </w:pPr>
          </w:p>
        </w:tc>
        <w:tc>
          <w:tcPr>
            <w:tcW w:w="2113" w:type="dxa"/>
            <w:vAlign w:val="center"/>
          </w:tcPr>
          <w:p w14:paraId="3CC02746" w14:textId="77777777" w:rsidR="00A37D37" w:rsidRPr="007A03AD" w:rsidRDefault="007A03AD" w:rsidP="007A03AD">
            <w:pPr>
              <w:rPr>
                <w:sz w:val="18"/>
                <w:szCs w:val="18"/>
              </w:rPr>
            </w:pPr>
            <w:r>
              <w:rPr>
                <w:sz w:val="18"/>
                <w:szCs w:val="18"/>
              </w:rPr>
              <w:t>Administration and Coaches</w:t>
            </w:r>
          </w:p>
        </w:tc>
        <w:tc>
          <w:tcPr>
            <w:tcW w:w="2070" w:type="dxa"/>
            <w:vAlign w:val="center"/>
          </w:tcPr>
          <w:p w14:paraId="32AF79E1" w14:textId="77777777" w:rsidR="00A37D37" w:rsidRPr="007A03AD" w:rsidRDefault="007A03AD" w:rsidP="007A03AD">
            <w:pPr>
              <w:rPr>
                <w:sz w:val="18"/>
                <w:szCs w:val="18"/>
              </w:rPr>
            </w:pPr>
            <w:r>
              <w:rPr>
                <w:sz w:val="18"/>
                <w:szCs w:val="18"/>
              </w:rPr>
              <w:t>Intense focus on student achievement in Reading and Math</w:t>
            </w:r>
          </w:p>
        </w:tc>
        <w:tc>
          <w:tcPr>
            <w:tcW w:w="1440" w:type="dxa"/>
            <w:vAlign w:val="center"/>
          </w:tcPr>
          <w:p w14:paraId="10E3713A" w14:textId="77777777" w:rsidR="00A37D37" w:rsidRPr="007A03AD" w:rsidRDefault="007A03AD" w:rsidP="007A03AD">
            <w:pPr>
              <w:rPr>
                <w:sz w:val="18"/>
                <w:szCs w:val="18"/>
              </w:rPr>
            </w:pPr>
            <w:r>
              <w:rPr>
                <w:sz w:val="18"/>
                <w:szCs w:val="18"/>
              </w:rPr>
              <w:t>Winter/Spring, 2018/2019</w:t>
            </w:r>
          </w:p>
        </w:tc>
        <w:tc>
          <w:tcPr>
            <w:tcW w:w="1705" w:type="dxa"/>
            <w:vAlign w:val="center"/>
          </w:tcPr>
          <w:p w14:paraId="007B724D" w14:textId="77777777" w:rsidR="007A03AD" w:rsidRDefault="007A03AD" w:rsidP="007A03AD">
            <w:pPr>
              <w:rPr>
                <w:sz w:val="18"/>
                <w:szCs w:val="18"/>
              </w:rPr>
            </w:pPr>
            <w:r>
              <w:rPr>
                <w:sz w:val="18"/>
                <w:szCs w:val="18"/>
              </w:rPr>
              <w:t xml:space="preserve">  Sign-in Sheets</w:t>
            </w:r>
          </w:p>
          <w:p w14:paraId="1ADC983E" w14:textId="77777777" w:rsidR="00B34DCB" w:rsidRPr="00D90403" w:rsidRDefault="00B34DCB" w:rsidP="007A03AD">
            <w:pPr>
              <w:rPr>
                <w:rFonts w:ascii="Arial" w:hAnsi="Arial" w:cs="Arial"/>
                <w:sz w:val="20"/>
                <w:szCs w:val="20"/>
              </w:rPr>
            </w:pPr>
          </w:p>
        </w:tc>
      </w:tr>
      <w:tr w:rsidR="00B34DCB" w14:paraId="7B5A57B9" w14:textId="77777777" w:rsidTr="007A03AD">
        <w:trPr>
          <w:trHeight w:val="323"/>
        </w:trPr>
        <w:tc>
          <w:tcPr>
            <w:tcW w:w="2022" w:type="dxa"/>
            <w:vAlign w:val="center"/>
          </w:tcPr>
          <w:p w14:paraId="10AB00DE" w14:textId="77777777" w:rsidR="00B34DCB" w:rsidRPr="007A03AD" w:rsidRDefault="007A03AD" w:rsidP="007A03AD">
            <w:pPr>
              <w:rPr>
                <w:sz w:val="18"/>
                <w:szCs w:val="18"/>
              </w:rPr>
            </w:pPr>
            <w:r>
              <w:rPr>
                <w:sz w:val="18"/>
                <w:szCs w:val="18"/>
              </w:rPr>
              <w:t>Parent Academy</w:t>
            </w:r>
          </w:p>
        </w:tc>
        <w:tc>
          <w:tcPr>
            <w:tcW w:w="2113" w:type="dxa"/>
            <w:vAlign w:val="center"/>
          </w:tcPr>
          <w:p w14:paraId="0B4CFBD6" w14:textId="77777777" w:rsidR="007A03AD" w:rsidRDefault="007A03AD" w:rsidP="007A03AD">
            <w:pPr>
              <w:rPr>
                <w:sz w:val="18"/>
                <w:szCs w:val="18"/>
              </w:rPr>
            </w:pPr>
            <w:r>
              <w:rPr>
                <w:sz w:val="18"/>
                <w:szCs w:val="18"/>
              </w:rPr>
              <w:t xml:space="preserve">Administration and </w:t>
            </w:r>
          </w:p>
          <w:p w14:paraId="2365FEE6" w14:textId="77777777" w:rsidR="00B34DCB" w:rsidRDefault="007A03AD" w:rsidP="007A03AD">
            <w:pPr>
              <w:rPr>
                <w:rFonts w:ascii="Arial" w:hAnsi="Arial" w:cs="Arial"/>
                <w:sz w:val="20"/>
                <w:szCs w:val="20"/>
              </w:rPr>
            </w:pPr>
            <w:r>
              <w:rPr>
                <w:sz w:val="18"/>
                <w:szCs w:val="18"/>
              </w:rPr>
              <w:t>Leadership Team</w:t>
            </w:r>
          </w:p>
        </w:tc>
        <w:tc>
          <w:tcPr>
            <w:tcW w:w="2070" w:type="dxa"/>
            <w:vAlign w:val="center"/>
          </w:tcPr>
          <w:p w14:paraId="1AF07797" w14:textId="77777777" w:rsidR="007A03AD" w:rsidRDefault="007A03AD" w:rsidP="007A03AD">
            <w:pPr>
              <w:rPr>
                <w:sz w:val="18"/>
                <w:szCs w:val="18"/>
              </w:rPr>
            </w:pPr>
            <w:r>
              <w:rPr>
                <w:sz w:val="18"/>
                <w:szCs w:val="18"/>
              </w:rPr>
              <w:t>Sustained Community Engagement;</w:t>
            </w:r>
          </w:p>
          <w:p w14:paraId="16289644" w14:textId="77777777" w:rsidR="00B34DCB" w:rsidRDefault="007A03AD" w:rsidP="007A03AD">
            <w:pPr>
              <w:rPr>
                <w:rFonts w:ascii="Arial" w:hAnsi="Arial" w:cs="Arial"/>
                <w:sz w:val="20"/>
                <w:szCs w:val="20"/>
              </w:rPr>
            </w:pPr>
            <w:r>
              <w:rPr>
                <w:sz w:val="18"/>
                <w:szCs w:val="18"/>
              </w:rPr>
              <w:t>Parents learn strategies in ways to help their children with academics at home.</w:t>
            </w:r>
          </w:p>
        </w:tc>
        <w:tc>
          <w:tcPr>
            <w:tcW w:w="1440" w:type="dxa"/>
            <w:vAlign w:val="center"/>
          </w:tcPr>
          <w:p w14:paraId="2E196597" w14:textId="77777777" w:rsidR="007A03AD" w:rsidRDefault="007A03AD" w:rsidP="007A03AD">
            <w:pPr>
              <w:rPr>
                <w:sz w:val="18"/>
                <w:szCs w:val="18"/>
              </w:rPr>
            </w:pPr>
            <w:r>
              <w:rPr>
                <w:sz w:val="18"/>
                <w:szCs w:val="18"/>
              </w:rPr>
              <w:t>Ongoing in the 2018-19 School Year</w:t>
            </w:r>
          </w:p>
          <w:p w14:paraId="1F5B1A80" w14:textId="77777777" w:rsidR="00B34DCB" w:rsidRDefault="00B34DCB" w:rsidP="007A03AD">
            <w:pPr>
              <w:rPr>
                <w:rFonts w:ascii="Arial" w:hAnsi="Arial" w:cs="Arial"/>
                <w:sz w:val="20"/>
                <w:szCs w:val="20"/>
              </w:rPr>
            </w:pPr>
          </w:p>
        </w:tc>
        <w:tc>
          <w:tcPr>
            <w:tcW w:w="1705" w:type="dxa"/>
            <w:vAlign w:val="center"/>
          </w:tcPr>
          <w:p w14:paraId="05146B05" w14:textId="77777777" w:rsidR="00B34DCB" w:rsidRPr="00E91768" w:rsidRDefault="00E91768" w:rsidP="007A03AD">
            <w:pPr>
              <w:rPr>
                <w:sz w:val="18"/>
                <w:szCs w:val="18"/>
              </w:rPr>
            </w:pPr>
            <w:r>
              <w:rPr>
                <w:sz w:val="18"/>
                <w:szCs w:val="18"/>
              </w:rPr>
              <w:t xml:space="preserve">  Sign-in Sheets</w:t>
            </w:r>
          </w:p>
        </w:tc>
      </w:tr>
      <w:tr w:rsidR="00B34DCB" w14:paraId="7560903F" w14:textId="77777777" w:rsidTr="00E91768">
        <w:trPr>
          <w:trHeight w:val="323"/>
        </w:trPr>
        <w:tc>
          <w:tcPr>
            <w:tcW w:w="2022" w:type="dxa"/>
            <w:vAlign w:val="center"/>
          </w:tcPr>
          <w:p w14:paraId="53E43F8A" w14:textId="77777777" w:rsidR="00B34DCB" w:rsidRPr="007A03AD" w:rsidRDefault="007A03AD" w:rsidP="007A03AD">
            <w:pPr>
              <w:rPr>
                <w:sz w:val="18"/>
                <w:szCs w:val="18"/>
              </w:rPr>
            </w:pPr>
            <w:r>
              <w:rPr>
                <w:sz w:val="18"/>
                <w:szCs w:val="18"/>
              </w:rPr>
              <w:lastRenderedPageBreak/>
              <w:t>PTA/SAC Meetings</w:t>
            </w:r>
          </w:p>
        </w:tc>
        <w:tc>
          <w:tcPr>
            <w:tcW w:w="2113" w:type="dxa"/>
            <w:vAlign w:val="center"/>
          </w:tcPr>
          <w:p w14:paraId="766685F1" w14:textId="77777777" w:rsidR="007A03AD" w:rsidRDefault="007A03AD" w:rsidP="007A03AD">
            <w:pPr>
              <w:rPr>
                <w:sz w:val="18"/>
                <w:szCs w:val="18"/>
              </w:rPr>
            </w:pPr>
            <w:r>
              <w:rPr>
                <w:sz w:val="18"/>
                <w:szCs w:val="18"/>
              </w:rPr>
              <w:t xml:space="preserve">Principal and </w:t>
            </w:r>
          </w:p>
          <w:p w14:paraId="562D7592" w14:textId="77777777" w:rsidR="00B34DCB" w:rsidRDefault="007A03AD" w:rsidP="007A03AD">
            <w:pPr>
              <w:rPr>
                <w:rFonts w:ascii="Arial" w:hAnsi="Arial" w:cs="Arial"/>
                <w:sz w:val="20"/>
                <w:szCs w:val="20"/>
              </w:rPr>
            </w:pPr>
            <w:r>
              <w:rPr>
                <w:sz w:val="18"/>
                <w:szCs w:val="18"/>
              </w:rPr>
              <w:t>Assistant Principal</w:t>
            </w:r>
          </w:p>
        </w:tc>
        <w:tc>
          <w:tcPr>
            <w:tcW w:w="2070" w:type="dxa"/>
            <w:vAlign w:val="center"/>
          </w:tcPr>
          <w:p w14:paraId="2904482B" w14:textId="77777777" w:rsidR="00B34DCB" w:rsidRPr="007A03AD" w:rsidRDefault="007A03AD" w:rsidP="007A03AD">
            <w:pPr>
              <w:rPr>
                <w:sz w:val="18"/>
                <w:szCs w:val="18"/>
              </w:rPr>
            </w:pPr>
            <w:r>
              <w:rPr>
                <w:sz w:val="18"/>
                <w:szCs w:val="18"/>
              </w:rPr>
              <w:t>Sustained Community Engagement</w:t>
            </w:r>
          </w:p>
        </w:tc>
        <w:tc>
          <w:tcPr>
            <w:tcW w:w="1440" w:type="dxa"/>
            <w:vAlign w:val="center"/>
          </w:tcPr>
          <w:p w14:paraId="24516334" w14:textId="16B5845A" w:rsidR="00B34DCB" w:rsidRPr="007A03AD" w:rsidRDefault="007A03AD" w:rsidP="007A03AD">
            <w:pPr>
              <w:rPr>
                <w:sz w:val="18"/>
                <w:szCs w:val="18"/>
              </w:rPr>
            </w:pPr>
            <w:r>
              <w:rPr>
                <w:sz w:val="18"/>
                <w:szCs w:val="18"/>
              </w:rPr>
              <w:t>2</w:t>
            </w:r>
            <w:r>
              <w:rPr>
                <w:sz w:val="18"/>
                <w:szCs w:val="18"/>
                <w:vertAlign w:val="superscript"/>
              </w:rPr>
              <w:t>nd</w:t>
            </w:r>
            <w:r>
              <w:rPr>
                <w:sz w:val="18"/>
                <w:szCs w:val="18"/>
              </w:rPr>
              <w:t xml:space="preserve"> Wednesday of Each Month</w:t>
            </w:r>
          </w:p>
        </w:tc>
        <w:tc>
          <w:tcPr>
            <w:tcW w:w="1705" w:type="dxa"/>
            <w:vAlign w:val="center"/>
          </w:tcPr>
          <w:p w14:paraId="6157839A" w14:textId="77777777" w:rsidR="00B34DCB" w:rsidRDefault="00E91768" w:rsidP="00E91768">
            <w:pPr>
              <w:rPr>
                <w:rFonts w:ascii="Arial" w:hAnsi="Arial" w:cs="Arial"/>
                <w:sz w:val="20"/>
                <w:szCs w:val="20"/>
              </w:rPr>
            </w:pPr>
            <w:r>
              <w:rPr>
                <w:sz w:val="18"/>
                <w:szCs w:val="18"/>
              </w:rPr>
              <w:t>Sign-in Sheets and meeting minutes</w:t>
            </w:r>
          </w:p>
        </w:tc>
      </w:tr>
      <w:tr w:rsidR="007A03AD" w14:paraId="2EFBB3F6" w14:textId="77777777" w:rsidTr="007A03AD">
        <w:trPr>
          <w:trHeight w:val="323"/>
        </w:trPr>
        <w:tc>
          <w:tcPr>
            <w:tcW w:w="2022" w:type="dxa"/>
            <w:vAlign w:val="center"/>
          </w:tcPr>
          <w:p w14:paraId="148AB0E8" w14:textId="77777777" w:rsidR="007A03AD" w:rsidRDefault="007A03AD" w:rsidP="007A03AD">
            <w:pPr>
              <w:rPr>
                <w:sz w:val="18"/>
                <w:szCs w:val="18"/>
              </w:rPr>
            </w:pPr>
            <w:r>
              <w:rPr>
                <w:sz w:val="18"/>
                <w:szCs w:val="18"/>
              </w:rPr>
              <w:t>Open House</w:t>
            </w:r>
          </w:p>
          <w:p w14:paraId="27B17D0A" w14:textId="77777777" w:rsidR="007A03AD" w:rsidRDefault="007A03AD" w:rsidP="007A03AD">
            <w:pPr>
              <w:rPr>
                <w:rFonts w:ascii="Arial" w:hAnsi="Arial" w:cs="Arial"/>
                <w:sz w:val="20"/>
                <w:szCs w:val="20"/>
              </w:rPr>
            </w:pPr>
          </w:p>
        </w:tc>
        <w:tc>
          <w:tcPr>
            <w:tcW w:w="2113" w:type="dxa"/>
            <w:vAlign w:val="center"/>
          </w:tcPr>
          <w:p w14:paraId="5F16AA6B" w14:textId="77777777" w:rsidR="007A03AD" w:rsidRDefault="007A03AD" w:rsidP="007A03AD">
            <w:pPr>
              <w:rPr>
                <w:sz w:val="18"/>
                <w:szCs w:val="18"/>
              </w:rPr>
            </w:pPr>
            <w:r>
              <w:rPr>
                <w:sz w:val="18"/>
                <w:szCs w:val="18"/>
              </w:rPr>
              <w:t>Administration, Teachers</w:t>
            </w:r>
          </w:p>
          <w:p w14:paraId="0394B726" w14:textId="77777777" w:rsidR="007A03AD" w:rsidRDefault="007A03AD" w:rsidP="007A03AD">
            <w:pPr>
              <w:rPr>
                <w:rFonts w:ascii="Arial" w:hAnsi="Arial" w:cs="Arial"/>
                <w:sz w:val="20"/>
                <w:szCs w:val="20"/>
              </w:rPr>
            </w:pPr>
          </w:p>
        </w:tc>
        <w:tc>
          <w:tcPr>
            <w:tcW w:w="2070" w:type="dxa"/>
            <w:vAlign w:val="center"/>
          </w:tcPr>
          <w:p w14:paraId="7B42CBF9" w14:textId="77777777" w:rsidR="007A03AD" w:rsidRPr="007A03AD" w:rsidRDefault="007A03AD" w:rsidP="007A03AD">
            <w:pPr>
              <w:rPr>
                <w:sz w:val="18"/>
                <w:szCs w:val="18"/>
              </w:rPr>
            </w:pPr>
            <w:r>
              <w:rPr>
                <w:sz w:val="18"/>
                <w:szCs w:val="18"/>
              </w:rPr>
              <w:t>Parents are given an overview of the school and their child’s classroom.  Parents are able to review educational materials, review and sign the school/parent compacts, and ask questions about the curriculum.</w:t>
            </w:r>
          </w:p>
        </w:tc>
        <w:tc>
          <w:tcPr>
            <w:tcW w:w="1440" w:type="dxa"/>
            <w:vAlign w:val="center"/>
          </w:tcPr>
          <w:p w14:paraId="4C97FEE0" w14:textId="77777777" w:rsidR="007A03AD" w:rsidRDefault="007A03AD" w:rsidP="007A03AD">
            <w:pPr>
              <w:rPr>
                <w:sz w:val="18"/>
                <w:szCs w:val="18"/>
              </w:rPr>
            </w:pPr>
            <w:r>
              <w:rPr>
                <w:sz w:val="18"/>
                <w:szCs w:val="18"/>
              </w:rPr>
              <w:t xml:space="preserve">September </w:t>
            </w:r>
            <w:r w:rsidR="00E91768">
              <w:rPr>
                <w:sz w:val="18"/>
                <w:szCs w:val="18"/>
              </w:rPr>
              <w:t>5</w:t>
            </w:r>
            <w:r>
              <w:rPr>
                <w:sz w:val="18"/>
                <w:szCs w:val="18"/>
              </w:rPr>
              <w:t xml:space="preserve">,  </w:t>
            </w:r>
          </w:p>
          <w:p w14:paraId="7E19B51B" w14:textId="2DC8AE74" w:rsidR="007A03AD" w:rsidRDefault="00B64D10" w:rsidP="007A03AD">
            <w:pPr>
              <w:rPr>
                <w:rFonts w:ascii="Arial" w:hAnsi="Arial" w:cs="Arial"/>
                <w:sz w:val="20"/>
                <w:szCs w:val="20"/>
              </w:rPr>
            </w:pPr>
            <w:r>
              <w:rPr>
                <w:sz w:val="18"/>
                <w:szCs w:val="18"/>
              </w:rPr>
              <w:t xml:space="preserve"> </w:t>
            </w:r>
            <w:r w:rsidR="00E91768">
              <w:rPr>
                <w:sz w:val="18"/>
                <w:szCs w:val="18"/>
              </w:rPr>
              <w:t>2018</w:t>
            </w:r>
          </w:p>
        </w:tc>
        <w:tc>
          <w:tcPr>
            <w:tcW w:w="1705" w:type="dxa"/>
            <w:vAlign w:val="center"/>
          </w:tcPr>
          <w:p w14:paraId="3B45D5EE" w14:textId="77777777" w:rsidR="007A03AD" w:rsidRDefault="007A03AD" w:rsidP="007A03AD">
            <w:pPr>
              <w:rPr>
                <w:sz w:val="18"/>
                <w:szCs w:val="18"/>
              </w:rPr>
            </w:pPr>
            <w:r>
              <w:rPr>
                <w:sz w:val="18"/>
                <w:szCs w:val="18"/>
              </w:rPr>
              <w:t xml:space="preserve">  Sign-in Sheets</w:t>
            </w:r>
          </w:p>
          <w:p w14:paraId="012CCE87" w14:textId="77777777" w:rsidR="007A03AD" w:rsidRDefault="007A03AD" w:rsidP="007A03AD">
            <w:pPr>
              <w:rPr>
                <w:rFonts w:ascii="Arial" w:hAnsi="Arial" w:cs="Arial"/>
                <w:sz w:val="20"/>
                <w:szCs w:val="20"/>
              </w:rPr>
            </w:pPr>
          </w:p>
        </w:tc>
      </w:tr>
      <w:tr w:rsidR="007A03AD" w14:paraId="7F95F68A" w14:textId="77777777" w:rsidTr="007A03AD">
        <w:trPr>
          <w:trHeight w:val="323"/>
        </w:trPr>
        <w:tc>
          <w:tcPr>
            <w:tcW w:w="2022" w:type="dxa"/>
            <w:vAlign w:val="center"/>
          </w:tcPr>
          <w:p w14:paraId="0933B093" w14:textId="77777777" w:rsidR="007A03AD" w:rsidRPr="007A03AD" w:rsidRDefault="007A03AD" w:rsidP="007A03AD">
            <w:pPr>
              <w:rPr>
                <w:sz w:val="18"/>
                <w:szCs w:val="18"/>
              </w:rPr>
            </w:pPr>
            <w:r>
              <w:rPr>
                <w:sz w:val="18"/>
                <w:szCs w:val="18"/>
              </w:rPr>
              <w:t>Literacy Night</w:t>
            </w:r>
          </w:p>
        </w:tc>
        <w:tc>
          <w:tcPr>
            <w:tcW w:w="2113" w:type="dxa"/>
            <w:vAlign w:val="center"/>
          </w:tcPr>
          <w:p w14:paraId="1F09ABF8" w14:textId="77777777" w:rsidR="007A03AD" w:rsidRPr="007A03AD" w:rsidRDefault="007A03AD" w:rsidP="007A03AD">
            <w:pPr>
              <w:rPr>
                <w:sz w:val="18"/>
                <w:szCs w:val="18"/>
              </w:rPr>
            </w:pPr>
            <w:r>
              <w:rPr>
                <w:sz w:val="18"/>
                <w:szCs w:val="18"/>
              </w:rPr>
              <w:t>Reading Coach, Administration, Teachers</w:t>
            </w:r>
          </w:p>
        </w:tc>
        <w:tc>
          <w:tcPr>
            <w:tcW w:w="2070" w:type="dxa"/>
            <w:vAlign w:val="center"/>
          </w:tcPr>
          <w:p w14:paraId="5116F989" w14:textId="77777777" w:rsidR="007A03AD" w:rsidRDefault="007A03AD" w:rsidP="007A03AD">
            <w:pPr>
              <w:rPr>
                <w:sz w:val="18"/>
                <w:szCs w:val="18"/>
              </w:rPr>
            </w:pPr>
            <w:r>
              <w:rPr>
                <w:sz w:val="18"/>
                <w:szCs w:val="18"/>
              </w:rPr>
              <w:t xml:space="preserve">Increase student achievement in  </w:t>
            </w:r>
          </w:p>
          <w:p w14:paraId="796FD3F2" w14:textId="77777777" w:rsidR="007A03AD" w:rsidRDefault="007A03AD" w:rsidP="007A03AD">
            <w:pPr>
              <w:rPr>
                <w:rFonts w:ascii="Arial" w:hAnsi="Arial" w:cs="Arial"/>
                <w:sz w:val="20"/>
                <w:szCs w:val="20"/>
              </w:rPr>
            </w:pPr>
            <w:r>
              <w:rPr>
                <w:sz w:val="18"/>
                <w:szCs w:val="18"/>
              </w:rPr>
              <w:t>Reading</w:t>
            </w:r>
          </w:p>
        </w:tc>
        <w:tc>
          <w:tcPr>
            <w:tcW w:w="1440" w:type="dxa"/>
            <w:vAlign w:val="center"/>
          </w:tcPr>
          <w:p w14:paraId="5222E4E6" w14:textId="77777777" w:rsidR="007A03AD" w:rsidRDefault="00E91768" w:rsidP="007A03AD">
            <w:pPr>
              <w:rPr>
                <w:sz w:val="18"/>
                <w:szCs w:val="18"/>
              </w:rPr>
            </w:pPr>
            <w:r>
              <w:rPr>
                <w:sz w:val="18"/>
                <w:szCs w:val="18"/>
              </w:rPr>
              <w:t>January, 2019</w:t>
            </w:r>
          </w:p>
          <w:p w14:paraId="1FB41A4E" w14:textId="77777777" w:rsidR="007A03AD" w:rsidRDefault="007A03AD" w:rsidP="007A03AD">
            <w:pPr>
              <w:rPr>
                <w:rFonts w:ascii="Arial" w:hAnsi="Arial" w:cs="Arial"/>
                <w:sz w:val="20"/>
                <w:szCs w:val="20"/>
              </w:rPr>
            </w:pPr>
          </w:p>
          <w:p w14:paraId="5B61F881" w14:textId="77777777" w:rsidR="007A03AD" w:rsidRPr="007A03AD" w:rsidRDefault="007A03AD" w:rsidP="007A03AD">
            <w:pPr>
              <w:rPr>
                <w:rFonts w:ascii="Arial" w:hAnsi="Arial" w:cs="Arial"/>
                <w:sz w:val="20"/>
                <w:szCs w:val="20"/>
              </w:rPr>
            </w:pPr>
          </w:p>
        </w:tc>
        <w:tc>
          <w:tcPr>
            <w:tcW w:w="1705" w:type="dxa"/>
            <w:vAlign w:val="center"/>
          </w:tcPr>
          <w:p w14:paraId="5887425B" w14:textId="77777777" w:rsidR="007A03AD" w:rsidRDefault="007A03AD" w:rsidP="007A03AD">
            <w:pPr>
              <w:rPr>
                <w:sz w:val="18"/>
                <w:szCs w:val="18"/>
              </w:rPr>
            </w:pPr>
            <w:r>
              <w:rPr>
                <w:sz w:val="18"/>
                <w:szCs w:val="18"/>
              </w:rPr>
              <w:t xml:space="preserve">  Sign-in Sheets</w:t>
            </w:r>
          </w:p>
          <w:p w14:paraId="58098090" w14:textId="77777777" w:rsidR="007A03AD" w:rsidRDefault="007A03AD" w:rsidP="007A03AD">
            <w:pPr>
              <w:rPr>
                <w:rFonts w:ascii="Arial" w:hAnsi="Arial" w:cs="Arial"/>
                <w:sz w:val="20"/>
                <w:szCs w:val="20"/>
              </w:rPr>
            </w:pPr>
          </w:p>
        </w:tc>
      </w:tr>
      <w:tr w:rsidR="007A03AD" w14:paraId="4FA37C9E" w14:textId="77777777" w:rsidTr="007A03AD">
        <w:trPr>
          <w:trHeight w:val="323"/>
        </w:trPr>
        <w:tc>
          <w:tcPr>
            <w:tcW w:w="2022" w:type="dxa"/>
            <w:vAlign w:val="center"/>
          </w:tcPr>
          <w:p w14:paraId="3720115B" w14:textId="77777777" w:rsidR="007A03AD" w:rsidRPr="007A03AD" w:rsidRDefault="007A03AD" w:rsidP="007A03AD">
            <w:pPr>
              <w:rPr>
                <w:sz w:val="18"/>
                <w:szCs w:val="18"/>
              </w:rPr>
            </w:pPr>
            <w:r>
              <w:rPr>
                <w:sz w:val="18"/>
                <w:szCs w:val="18"/>
              </w:rPr>
              <w:t>Multicultural Night</w:t>
            </w:r>
          </w:p>
        </w:tc>
        <w:tc>
          <w:tcPr>
            <w:tcW w:w="2113" w:type="dxa"/>
            <w:vAlign w:val="center"/>
          </w:tcPr>
          <w:p w14:paraId="6446A866" w14:textId="77777777" w:rsidR="007A03AD" w:rsidRPr="007A03AD" w:rsidRDefault="007A03AD" w:rsidP="007A03AD">
            <w:pPr>
              <w:rPr>
                <w:sz w:val="18"/>
                <w:szCs w:val="18"/>
              </w:rPr>
            </w:pPr>
            <w:r>
              <w:rPr>
                <w:sz w:val="18"/>
                <w:szCs w:val="18"/>
              </w:rPr>
              <w:t>Administration, CCT, Teachers</w:t>
            </w:r>
          </w:p>
        </w:tc>
        <w:tc>
          <w:tcPr>
            <w:tcW w:w="2070" w:type="dxa"/>
            <w:vAlign w:val="center"/>
          </w:tcPr>
          <w:p w14:paraId="05B730D1" w14:textId="77777777" w:rsidR="007A03AD" w:rsidRPr="007A03AD" w:rsidRDefault="007A03AD" w:rsidP="007A03AD">
            <w:pPr>
              <w:rPr>
                <w:sz w:val="18"/>
                <w:szCs w:val="18"/>
              </w:rPr>
            </w:pPr>
            <w:r>
              <w:rPr>
                <w:sz w:val="18"/>
                <w:szCs w:val="18"/>
              </w:rPr>
              <w:t xml:space="preserve">Teach about diversity, inclusion and social skills. </w:t>
            </w:r>
          </w:p>
        </w:tc>
        <w:tc>
          <w:tcPr>
            <w:tcW w:w="1440" w:type="dxa"/>
            <w:vAlign w:val="center"/>
          </w:tcPr>
          <w:p w14:paraId="5FD87AA5" w14:textId="77777777" w:rsidR="007A03AD" w:rsidRDefault="00E91768" w:rsidP="007A03AD">
            <w:pPr>
              <w:rPr>
                <w:sz w:val="18"/>
                <w:szCs w:val="18"/>
              </w:rPr>
            </w:pPr>
            <w:r>
              <w:rPr>
                <w:sz w:val="18"/>
                <w:szCs w:val="18"/>
              </w:rPr>
              <w:t>April/May, 2019</w:t>
            </w:r>
          </w:p>
          <w:p w14:paraId="0EE5F90A" w14:textId="77777777" w:rsidR="007A03AD" w:rsidRDefault="007A03AD" w:rsidP="007A03AD">
            <w:pPr>
              <w:rPr>
                <w:rFonts w:ascii="Arial" w:hAnsi="Arial" w:cs="Arial"/>
                <w:sz w:val="20"/>
                <w:szCs w:val="20"/>
              </w:rPr>
            </w:pPr>
          </w:p>
        </w:tc>
        <w:tc>
          <w:tcPr>
            <w:tcW w:w="1705" w:type="dxa"/>
            <w:vAlign w:val="center"/>
          </w:tcPr>
          <w:p w14:paraId="278FBA18" w14:textId="77777777" w:rsidR="007A03AD" w:rsidRDefault="007A03AD" w:rsidP="007A03AD">
            <w:pPr>
              <w:rPr>
                <w:sz w:val="18"/>
                <w:szCs w:val="18"/>
              </w:rPr>
            </w:pPr>
            <w:r>
              <w:rPr>
                <w:sz w:val="18"/>
                <w:szCs w:val="18"/>
              </w:rPr>
              <w:t xml:space="preserve">  Sign-in Sheets</w:t>
            </w:r>
          </w:p>
          <w:p w14:paraId="4FE2ECCE" w14:textId="77777777" w:rsidR="007A03AD" w:rsidRDefault="007A03AD" w:rsidP="007A03AD">
            <w:pPr>
              <w:rPr>
                <w:rFonts w:ascii="Arial" w:hAnsi="Arial" w:cs="Arial"/>
                <w:sz w:val="20"/>
                <w:szCs w:val="20"/>
              </w:rPr>
            </w:pPr>
          </w:p>
        </w:tc>
      </w:tr>
    </w:tbl>
    <w:p w14:paraId="4DF094CF" w14:textId="77777777" w:rsidR="00456438" w:rsidRDefault="00456438" w:rsidP="00F86024">
      <w:pPr>
        <w:rPr>
          <w:rFonts w:ascii="Arial" w:hAnsi="Arial" w:cs="Arial"/>
          <w:b/>
          <w:sz w:val="28"/>
          <w:szCs w:val="28"/>
        </w:rPr>
      </w:pPr>
    </w:p>
    <w:p w14:paraId="2189BA1E"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64DD197F" w14:textId="77777777" w:rsidTr="001B4F4B">
        <w:trPr>
          <w:trHeight w:val="692"/>
        </w:trPr>
        <w:tc>
          <w:tcPr>
            <w:tcW w:w="2022" w:type="dxa"/>
            <w:shd w:val="clear" w:color="auto" w:fill="E7E6E6" w:themeFill="background2"/>
          </w:tcPr>
          <w:p w14:paraId="3BB5E079"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4B71580D"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564BB93F"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320E8D84"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7357BC72" w14:textId="77777777"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07E543CC" w14:textId="77777777" w:rsidR="00056DD6" w:rsidRPr="00F86024" w:rsidRDefault="00056DD6" w:rsidP="00ED69F4">
            <w:pPr>
              <w:rPr>
                <w:rFonts w:ascii="Arial" w:hAnsi="Arial" w:cs="Arial"/>
                <w:sz w:val="18"/>
                <w:szCs w:val="18"/>
              </w:rPr>
            </w:pPr>
          </w:p>
        </w:tc>
        <w:tc>
          <w:tcPr>
            <w:tcW w:w="7328" w:type="dxa"/>
            <w:gridSpan w:val="4"/>
          </w:tcPr>
          <w:p w14:paraId="0166AF9F" w14:textId="77777777" w:rsidR="0070050E" w:rsidRPr="00B64D10" w:rsidRDefault="0070050E" w:rsidP="00B64D10">
            <w:pPr>
              <w:jc w:val="both"/>
              <w:rPr>
                <w:rFonts w:ascii="Times New Roman" w:hAnsi="Times New Roman" w:cs="Times New Roman"/>
                <w:sz w:val="24"/>
                <w:szCs w:val="24"/>
              </w:rPr>
            </w:pPr>
            <w:r w:rsidRPr="00B64D10">
              <w:rPr>
                <w:rFonts w:ascii="Times New Roman" w:hAnsi="Times New Roman" w:cs="Times New Roman"/>
                <w:sz w:val="24"/>
                <w:szCs w:val="24"/>
              </w:rPr>
              <w:t>Lake Gem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5B6C1750" w14:textId="77777777" w:rsidR="0070050E" w:rsidRPr="00B64D10" w:rsidRDefault="0070050E" w:rsidP="00B64D10">
            <w:pPr>
              <w:jc w:val="both"/>
              <w:rPr>
                <w:rFonts w:ascii="Times New Roman" w:hAnsi="Times New Roman" w:cs="Times New Roman"/>
                <w:sz w:val="24"/>
                <w:szCs w:val="24"/>
              </w:rPr>
            </w:pPr>
          </w:p>
          <w:p w14:paraId="5CC74CE0" w14:textId="77777777" w:rsidR="00056DD6" w:rsidRPr="00F86024" w:rsidRDefault="0070050E" w:rsidP="00B64D10">
            <w:pPr>
              <w:jc w:val="both"/>
              <w:rPr>
                <w:rFonts w:ascii="Arial" w:hAnsi="Arial" w:cs="Arial"/>
                <w:b/>
                <w:sz w:val="24"/>
                <w:szCs w:val="24"/>
              </w:rPr>
            </w:pPr>
            <w:r w:rsidRPr="00B64D10">
              <w:rPr>
                <w:rFonts w:ascii="Times New Roman" w:hAnsi="Times New Roman" w:cs="Times New Roman"/>
                <w:sz w:val="24"/>
                <w:szCs w:val="24"/>
              </w:rPr>
              <w:t>Below are the specific activities and tasks that Lake Gem Elementary will implement to build capacity for meaningful parent and family engagement.</w:t>
            </w:r>
          </w:p>
        </w:tc>
      </w:tr>
      <w:tr w:rsidR="00056DD6" w14:paraId="7E9F924D" w14:textId="77777777" w:rsidTr="001B4F4B">
        <w:trPr>
          <w:trHeight w:val="323"/>
        </w:trPr>
        <w:tc>
          <w:tcPr>
            <w:tcW w:w="2022" w:type="dxa"/>
            <w:shd w:val="clear" w:color="auto" w:fill="E7E6E6" w:themeFill="background2"/>
          </w:tcPr>
          <w:p w14:paraId="1127FB1A"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5D8BF61"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732C927"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25B99A2"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F21CC17"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15158919" w14:textId="77777777" w:rsidTr="00E91768">
        <w:trPr>
          <w:trHeight w:val="323"/>
        </w:trPr>
        <w:tc>
          <w:tcPr>
            <w:tcW w:w="2022" w:type="dxa"/>
            <w:vAlign w:val="center"/>
          </w:tcPr>
          <w:p w14:paraId="4ABC8F3B" w14:textId="77777777" w:rsidR="00056DD6" w:rsidRPr="00E91768" w:rsidRDefault="00E91768" w:rsidP="00E91768">
            <w:pPr>
              <w:rPr>
                <w:sz w:val="18"/>
                <w:szCs w:val="18"/>
              </w:rPr>
            </w:pPr>
            <w:r>
              <w:rPr>
                <w:sz w:val="18"/>
                <w:szCs w:val="18"/>
              </w:rPr>
              <w:lastRenderedPageBreak/>
              <w:t>Customer Service Training</w:t>
            </w:r>
          </w:p>
        </w:tc>
        <w:tc>
          <w:tcPr>
            <w:tcW w:w="2113" w:type="dxa"/>
            <w:vAlign w:val="center"/>
          </w:tcPr>
          <w:p w14:paraId="3ECF9CA1" w14:textId="77777777" w:rsidR="00056DD6" w:rsidRDefault="00E91768" w:rsidP="00E91768">
            <w:pPr>
              <w:rPr>
                <w:rFonts w:ascii="Arial" w:hAnsi="Arial" w:cs="Arial"/>
                <w:b/>
                <w:sz w:val="20"/>
                <w:szCs w:val="20"/>
              </w:rPr>
            </w:pPr>
            <w:r>
              <w:rPr>
                <w:sz w:val="18"/>
                <w:szCs w:val="18"/>
              </w:rPr>
              <w:t>Administration</w:t>
            </w:r>
          </w:p>
        </w:tc>
        <w:tc>
          <w:tcPr>
            <w:tcW w:w="2070" w:type="dxa"/>
            <w:vAlign w:val="center"/>
          </w:tcPr>
          <w:p w14:paraId="3DB8B04B" w14:textId="77777777" w:rsidR="00056DD6" w:rsidRPr="00E91768" w:rsidRDefault="00E91768" w:rsidP="00E91768">
            <w:pPr>
              <w:rPr>
                <w:sz w:val="18"/>
                <w:szCs w:val="18"/>
              </w:rPr>
            </w:pPr>
            <w:r>
              <w:rPr>
                <w:sz w:val="18"/>
                <w:szCs w:val="18"/>
              </w:rPr>
              <w:t>Improved parent-teacher communication regarding student achievement</w:t>
            </w:r>
          </w:p>
        </w:tc>
        <w:tc>
          <w:tcPr>
            <w:tcW w:w="1440" w:type="dxa"/>
            <w:vAlign w:val="center"/>
          </w:tcPr>
          <w:p w14:paraId="715004FC" w14:textId="77777777" w:rsidR="00056DD6" w:rsidRPr="00E91768" w:rsidRDefault="00E91768" w:rsidP="00E91768">
            <w:pPr>
              <w:rPr>
                <w:sz w:val="18"/>
                <w:szCs w:val="18"/>
              </w:rPr>
            </w:pPr>
            <w:r>
              <w:rPr>
                <w:sz w:val="18"/>
                <w:szCs w:val="18"/>
              </w:rPr>
              <w:t>August 2018</w:t>
            </w:r>
          </w:p>
        </w:tc>
        <w:tc>
          <w:tcPr>
            <w:tcW w:w="1705" w:type="dxa"/>
            <w:vAlign w:val="center"/>
          </w:tcPr>
          <w:p w14:paraId="25DC2C49" w14:textId="77777777" w:rsidR="00E91768" w:rsidRDefault="00E91768" w:rsidP="00E91768">
            <w:pPr>
              <w:rPr>
                <w:sz w:val="18"/>
                <w:szCs w:val="18"/>
              </w:rPr>
            </w:pPr>
            <w:r>
              <w:rPr>
                <w:sz w:val="18"/>
                <w:szCs w:val="18"/>
              </w:rPr>
              <w:t>Sign-in sheets</w:t>
            </w:r>
          </w:p>
          <w:p w14:paraId="0A9BC65D" w14:textId="77777777" w:rsidR="00056DD6" w:rsidRDefault="00056DD6" w:rsidP="00E91768">
            <w:pPr>
              <w:rPr>
                <w:rFonts w:ascii="Arial" w:hAnsi="Arial" w:cs="Arial"/>
                <w:b/>
                <w:sz w:val="20"/>
                <w:szCs w:val="20"/>
              </w:rPr>
            </w:pPr>
          </w:p>
        </w:tc>
      </w:tr>
      <w:tr w:rsidR="00056DD6" w14:paraId="235C2449" w14:textId="77777777" w:rsidTr="00E91768">
        <w:trPr>
          <w:trHeight w:val="323"/>
        </w:trPr>
        <w:tc>
          <w:tcPr>
            <w:tcW w:w="2022" w:type="dxa"/>
            <w:vAlign w:val="center"/>
          </w:tcPr>
          <w:p w14:paraId="7639371B" w14:textId="77777777" w:rsidR="00056DD6" w:rsidRPr="00E91768" w:rsidRDefault="00E91768" w:rsidP="00E91768">
            <w:pPr>
              <w:rPr>
                <w:sz w:val="18"/>
                <w:szCs w:val="18"/>
              </w:rPr>
            </w:pPr>
            <w:r>
              <w:rPr>
                <w:sz w:val="18"/>
                <w:szCs w:val="18"/>
              </w:rPr>
              <w:t>Discipline Team – Parent Communication</w:t>
            </w:r>
          </w:p>
        </w:tc>
        <w:tc>
          <w:tcPr>
            <w:tcW w:w="2113" w:type="dxa"/>
            <w:vAlign w:val="center"/>
          </w:tcPr>
          <w:p w14:paraId="0C03FB67" w14:textId="77777777" w:rsidR="00056DD6" w:rsidRDefault="00E91768" w:rsidP="00E91768">
            <w:pPr>
              <w:rPr>
                <w:rFonts w:ascii="Arial" w:hAnsi="Arial" w:cs="Arial"/>
                <w:b/>
                <w:sz w:val="20"/>
                <w:szCs w:val="20"/>
              </w:rPr>
            </w:pPr>
            <w:r>
              <w:rPr>
                <w:sz w:val="18"/>
                <w:szCs w:val="18"/>
              </w:rPr>
              <w:t>Dean</w:t>
            </w:r>
          </w:p>
        </w:tc>
        <w:tc>
          <w:tcPr>
            <w:tcW w:w="2070" w:type="dxa"/>
            <w:vAlign w:val="center"/>
          </w:tcPr>
          <w:p w14:paraId="0FD043CF" w14:textId="77777777" w:rsidR="00056DD6" w:rsidRPr="00E91768" w:rsidRDefault="00E91768" w:rsidP="00E91768">
            <w:pPr>
              <w:rPr>
                <w:sz w:val="18"/>
                <w:szCs w:val="18"/>
              </w:rPr>
            </w:pPr>
            <w:r>
              <w:rPr>
                <w:sz w:val="18"/>
                <w:szCs w:val="18"/>
              </w:rPr>
              <w:t>Increase staff knowledge on how to communicate with parents regarding student behavior.</w:t>
            </w:r>
          </w:p>
        </w:tc>
        <w:tc>
          <w:tcPr>
            <w:tcW w:w="1440" w:type="dxa"/>
            <w:vAlign w:val="center"/>
          </w:tcPr>
          <w:p w14:paraId="43C6282D" w14:textId="77777777" w:rsidR="00056DD6" w:rsidRDefault="00E91768" w:rsidP="00E91768">
            <w:pPr>
              <w:tabs>
                <w:tab w:val="left" w:pos="1095"/>
              </w:tabs>
              <w:rPr>
                <w:rFonts w:ascii="Arial" w:hAnsi="Arial" w:cs="Arial"/>
                <w:b/>
                <w:sz w:val="20"/>
                <w:szCs w:val="20"/>
              </w:rPr>
            </w:pPr>
            <w:r>
              <w:rPr>
                <w:sz w:val="18"/>
                <w:szCs w:val="18"/>
              </w:rPr>
              <w:t>Quarterly</w:t>
            </w:r>
          </w:p>
        </w:tc>
        <w:tc>
          <w:tcPr>
            <w:tcW w:w="1705" w:type="dxa"/>
            <w:vAlign w:val="center"/>
          </w:tcPr>
          <w:p w14:paraId="2400273B" w14:textId="77777777" w:rsidR="00E91768" w:rsidRDefault="00E91768" w:rsidP="00E91768">
            <w:pPr>
              <w:rPr>
                <w:sz w:val="18"/>
                <w:szCs w:val="18"/>
              </w:rPr>
            </w:pPr>
            <w:r>
              <w:rPr>
                <w:sz w:val="18"/>
                <w:szCs w:val="18"/>
              </w:rPr>
              <w:t>Decreased discipline reports/referrals</w:t>
            </w:r>
          </w:p>
          <w:p w14:paraId="34EDD6F4" w14:textId="77777777" w:rsidR="00056DD6" w:rsidRDefault="00056DD6" w:rsidP="00E91768">
            <w:pPr>
              <w:rPr>
                <w:rFonts w:ascii="Arial" w:hAnsi="Arial" w:cs="Arial"/>
                <w:b/>
                <w:sz w:val="20"/>
                <w:szCs w:val="20"/>
              </w:rPr>
            </w:pPr>
          </w:p>
        </w:tc>
      </w:tr>
      <w:tr w:rsidR="00E91768" w14:paraId="022B7733" w14:textId="77777777" w:rsidTr="00E91768">
        <w:trPr>
          <w:trHeight w:val="323"/>
        </w:trPr>
        <w:tc>
          <w:tcPr>
            <w:tcW w:w="2022" w:type="dxa"/>
            <w:vAlign w:val="center"/>
          </w:tcPr>
          <w:p w14:paraId="20E8CF9A" w14:textId="77777777" w:rsidR="00E91768" w:rsidRPr="00E91768" w:rsidRDefault="00E91768" w:rsidP="00E91768">
            <w:pPr>
              <w:rPr>
                <w:sz w:val="18"/>
                <w:szCs w:val="18"/>
              </w:rPr>
            </w:pPr>
            <w:r>
              <w:rPr>
                <w:sz w:val="18"/>
                <w:szCs w:val="18"/>
              </w:rPr>
              <w:t>Communicating with parents for new teachers</w:t>
            </w:r>
          </w:p>
        </w:tc>
        <w:tc>
          <w:tcPr>
            <w:tcW w:w="2113" w:type="dxa"/>
            <w:vAlign w:val="center"/>
          </w:tcPr>
          <w:p w14:paraId="1E70FA93" w14:textId="77777777" w:rsidR="00E91768" w:rsidRDefault="00E91768" w:rsidP="00E91768">
            <w:pPr>
              <w:rPr>
                <w:sz w:val="18"/>
                <w:szCs w:val="18"/>
              </w:rPr>
            </w:pPr>
            <w:r>
              <w:rPr>
                <w:sz w:val="18"/>
                <w:szCs w:val="18"/>
              </w:rPr>
              <w:t>CRT and Guidance Counselor</w:t>
            </w:r>
          </w:p>
          <w:p w14:paraId="6F4992A5" w14:textId="77777777" w:rsidR="00E91768" w:rsidRDefault="00E91768" w:rsidP="00E91768">
            <w:pPr>
              <w:rPr>
                <w:rFonts w:ascii="Arial" w:hAnsi="Arial" w:cs="Arial"/>
                <w:b/>
                <w:sz w:val="20"/>
                <w:szCs w:val="20"/>
              </w:rPr>
            </w:pPr>
          </w:p>
        </w:tc>
        <w:tc>
          <w:tcPr>
            <w:tcW w:w="2070" w:type="dxa"/>
            <w:vAlign w:val="center"/>
          </w:tcPr>
          <w:p w14:paraId="748BBB73" w14:textId="77777777" w:rsidR="00E91768" w:rsidRPr="00E91768" w:rsidRDefault="00E91768" w:rsidP="00E91768">
            <w:pPr>
              <w:rPr>
                <w:sz w:val="18"/>
                <w:szCs w:val="18"/>
              </w:rPr>
            </w:pPr>
            <w:r>
              <w:rPr>
                <w:sz w:val="18"/>
                <w:szCs w:val="18"/>
              </w:rPr>
              <w:t>Improve teacher knowledge on how to effectively communicate with parents and how to provide resources for them.</w:t>
            </w:r>
          </w:p>
        </w:tc>
        <w:tc>
          <w:tcPr>
            <w:tcW w:w="1440" w:type="dxa"/>
            <w:vAlign w:val="center"/>
          </w:tcPr>
          <w:p w14:paraId="2FA32031" w14:textId="77777777" w:rsidR="00E91768" w:rsidRPr="00E91768" w:rsidRDefault="00E91768" w:rsidP="00E91768">
            <w:pPr>
              <w:rPr>
                <w:sz w:val="18"/>
                <w:szCs w:val="18"/>
              </w:rPr>
            </w:pPr>
            <w:r>
              <w:rPr>
                <w:sz w:val="18"/>
                <w:szCs w:val="18"/>
              </w:rPr>
              <w:t>August 2018</w:t>
            </w:r>
          </w:p>
        </w:tc>
        <w:tc>
          <w:tcPr>
            <w:tcW w:w="1705" w:type="dxa"/>
            <w:vAlign w:val="center"/>
          </w:tcPr>
          <w:p w14:paraId="2016C38E" w14:textId="77777777" w:rsidR="00E91768" w:rsidRDefault="00E91768" w:rsidP="00E91768">
            <w:pPr>
              <w:rPr>
                <w:sz w:val="18"/>
                <w:szCs w:val="18"/>
              </w:rPr>
            </w:pPr>
            <w:r>
              <w:rPr>
                <w:sz w:val="18"/>
                <w:szCs w:val="18"/>
              </w:rPr>
              <w:t>Sign-in sheets</w:t>
            </w:r>
          </w:p>
          <w:p w14:paraId="2458EA91" w14:textId="77777777" w:rsidR="00E91768" w:rsidRDefault="00E91768" w:rsidP="00E91768">
            <w:pPr>
              <w:rPr>
                <w:rFonts w:ascii="Arial" w:hAnsi="Arial" w:cs="Arial"/>
                <w:b/>
                <w:sz w:val="20"/>
                <w:szCs w:val="20"/>
              </w:rPr>
            </w:pPr>
          </w:p>
        </w:tc>
      </w:tr>
      <w:tr w:rsidR="00E91768" w14:paraId="2B9668D3" w14:textId="77777777" w:rsidTr="00ED69F4">
        <w:trPr>
          <w:trHeight w:val="323"/>
        </w:trPr>
        <w:tc>
          <w:tcPr>
            <w:tcW w:w="2022" w:type="dxa"/>
          </w:tcPr>
          <w:p w14:paraId="58888DAF" w14:textId="77777777" w:rsidR="00E91768" w:rsidRDefault="00E91768" w:rsidP="00E91768">
            <w:pPr>
              <w:jc w:val="center"/>
              <w:rPr>
                <w:rFonts w:ascii="Arial" w:hAnsi="Arial" w:cs="Arial"/>
                <w:b/>
                <w:sz w:val="20"/>
                <w:szCs w:val="20"/>
              </w:rPr>
            </w:pPr>
          </w:p>
        </w:tc>
        <w:tc>
          <w:tcPr>
            <w:tcW w:w="2113" w:type="dxa"/>
          </w:tcPr>
          <w:p w14:paraId="09B04839" w14:textId="77777777" w:rsidR="00E91768" w:rsidRDefault="00E91768" w:rsidP="00E91768">
            <w:pPr>
              <w:jc w:val="center"/>
              <w:rPr>
                <w:rFonts w:ascii="Arial" w:hAnsi="Arial" w:cs="Arial"/>
                <w:b/>
                <w:sz w:val="20"/>
                <w:szCs w:val="20"/>
              </w:rPr>
            </w:pPr>
          </w:p>
        </w:tc>
        <w:tc>
          <w:tcPr>
            <w:tcW w:w="2070" w:type="dxa"/>
          </w:tcPr>
          <w:p w14:paraId="4ACF6E6D" w14:textId="77777777" w:rsidR="00E91768" w:rsidRDefault="00E91768" w:rsidP="00E91768">
            <w:pPr>
              <w:jc w:val="center"/>
              <w:rPr>
                <w:rFonts w:ascii="Arial" w:hAnsi="Arial" w:cs="Arial"/>
                <w:b/>
                <w:sz w:val="20"/>
                <w:szCs w:val="20"/>
              </w:rPr>
            </w:pPr>
          </w:p>
        </w:tc>
        <w:tc>
          <w:tcPr>
            <w:tcW w:w="1440" w:type="dxa"/>
          </w:tcPr>
          <w:p w14:paraId="12CC1C86" w14:textId="77777777" w:rsidR="00E91768" w:rsidRDefault="00E91768" w:rsidP="00E91768">
            <w:pPr>
              <w:jc w:val="center"/>
              <w:rPr>
                <w:rFonts w:ascii="Arial" w:hAnsi="Arial" w:cs="Arial"/>
                <w:b/>
                <w:sz w:val="20"/>
                <w:szCs w:val="20"/>
              </w:rPr>
            </w:pPr>
          </w:p>
        </w:tc>
        <w:tc>
          <w:tcPr>
            <w:tcW w:w="1705" w:type="dxa"/>
          </w:tcPr>
          <w:p w14:paraId="3B6EFAC0" w14:textId="77777777" w:rsidR="00E91768" w:rsidRDefault="00E91768" w:rsidP="00E91768">
            <w:pPr>
              <w:jc w:val="center"/>
              <w:rPr>
                <w:rFonts w:ascii="Arial" w:hAnsi="Arial" w:cs="Arial"/>
                <w:b/>
                <w:sz w:val="20"/>
                <w:szCs w:val="20"/>
              </w:rPr>
            </w:pPr>
          </w:p>
        </w:tc>
      </w:tr>
      <w:tr w:rsidR="00E91768" w14:paraId="2F0C67D0" w14:textId="77777777" w:rsidTr="00ED69F4">
        <w:trPr>
          <w:trHeight w:val="323"/>
        </w:trPr>
        <w:tc>
          <w:tcPr>
            <w:tcW w:w="2022" w:type="dxa"/>
          </w:tcPr>
          <w:p w14:paraId="44402EA9" w14:textId="77777777" w:rsidR="00E91768" w:rsidRDefault="00E91768" w:rsidP="00E91768">
            <w:pPr>
              <w:jc w:val="center"/>
              <w:rPr>
                <w:rFonts w:ascii="Arial" w:hAnsi="Arial" w:cs="Arial"/>
                <w:b/>
                <w:sz w:val="20"/>
                <w:szCs w:val="20"/>
              </w:rPr>
            </w:pPr>
          </w:p>
        </w:tc>
        <w:tc>
          <w:tcPr>
            <w:tcW w:w="2113" w:type="dxa"/>
          </w:tcPr>
          <w:p w14:paraId="6D4AD239" w14:textId="77777777" w:rsidR="00E91768" w:rsidRDefault="00E91768" w:rsidP="00E91768">
            <w:pPr>
              <w:jc w:val="center"/>
              <w:rPr>
                <w:rFonts w:ascii="Arial" w:hAnsi="Arial" w:cs="Arial"/>
                <w:b/>
                <w:sz w:val="20"/>
                <w:szCs w:val="20"/>
              </w:rPr>
            </w:pPr>
          </w:p>
        </w:tc>
        <w:tc>
          <w:tcPr>
            <w:tcW w:w="2070" w:type="dxa"/>
          </w:tcPr>
          <w:p w14:paraId="6A6FC3D3" w14:textId="77777777" w:rsidR="00E91768" w:rsidRDefault="00E91768" w:rsidP="00E91768">
            <w:pPr>
              <w:jc w:val="center"/>
              <w:rPr>
                <w:rFonts w:ascii="Arial" w:hAnsi="Arial" w:cs="Arial"/>
                <w:b/>
                <w:sz w:val="20"/>
                <w:szCs w:val="20"/>
              </w:rPr>
            </w:pPr>
          </w:p>
        </w:tc>
        <w:tc>
          <w:tcPr>
            <w:tcW w:w="1440" w:type="dxa"/>
          </w:tcPr>
          <w:p w14:paraId="5CB85DE0" w14:textId="77777777" w:rsidR="00E91768" w:rsidRDefault="00E91768" w:rsidP="00E91768">
            <w:pPr>
              <w:jc w:val="center"/>
              <w:rPr>
                <w:rFonts w:ascii="Arial" w:hAnsi="Arial" w:cs="Arial"/>
                <w:b/>
                <w:sz w:val="20"/>
                <w:szCs w:val="20"/>
              </w:rPr>
            </w:pPr>
          </w:p>
        </w:tc>
        <w:tc>
          <w:tcPr>
            <w:tcW w:w="1705" w:type="dxa"/>
          </w:tcPr>
          <w:p w14:paraId="27F64D9E" w14:textId="77777777" w:rsidR="00E91768" w:rsidRDefault="00E91768" w:rsidP="00E91768">
            <w:pPr>
              <w:jc w:val="center"/>
              <w:rPr>
                <w:rFonts w:ascii="Arial" w:hAnsi="Arial" w:cs="Arial"/>
                <w:b/>
                <w:sz w:val="20"/>
                <w:szCs w:val="20"/>
              </w:rPr>
            </w:pPr>
          </w:p>
        </w:tc>
      </w:tr>
    </w:tbl>
    <w:p w14:paraId="09F75FFF" w14:textId="77777777" w:rsidR="00A37D37" w:rsidRDefault="00A37D37" w:rsidP="00A37D37">
      <w:pPr>
        <w:jc w:val="center"/>
        <w:rPr>
          <w:rFonts w:ascii="Arial" w:hAnsi="Arial" w:cs="Arial"/>
          <w:b/>
          <w:sz w:val="28"/>
          <w:szCs w:val="28"/>
        </w:rPr>
      </w:pPr>
    </w:p>
    <w:p w14:paraId="722A6D69"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6CD1C336" w14:textId="77777777" w:rsidTr="00007E83">
        <w:trPr>
          <w:trHeight w:val="692"/>
        </w:trPr>
        <w:tc>
          <w:tcPr>
            <w:tcW w:w="2065" w:type="dxa"/>
            <w:shd w:val="clear" w:color="auto" w:fill="E7E6E6" w:themeFill="background2"/>
          </w:tcPr>
          <w:p w14:paraId="60B442B0"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7E6F495A" w14:textId="77777777" w:rsidR="005B23BA" w:rsidRDefault="005B23BA" w:rsidP="005B23BA">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0E5E05B9" w14:textId="77777777" w:rsidR="005B23BA" w:rsidRPr="00F86024" w:rsidRDefault="005B23BA" w:rsidP="005B23BA">
            <w:pPr>
              <w:rPr>
                <w:rFonts w:ascii="Arial" w:hAnsi="Arial" w:cs="Arial"/>
                <w:sz w:val="18"/>
                <w:szCs w:val="18"/>
              </w:rPr>
            </w:pPr>
          </w:p>
        </w:tc>
        <w:tc>
          <w:tcPr>
            <w:tcW w:w="7285" w:type="dxa"/>
            <w:gridSpan w:val="3"/>
          </w:tcPr>
          <w:p w14:paraId="480E3FC8" w14:textId="471697AC" w:rsidR="00E91768" w:rsidRPr="00B64D10" w:rsidRDefault="00E91768" w:rsidP="00E91768">
            <w:pPr>
              <w:jc w:val="both"/>
              <w:rPr>
                <w:rFonts w:ascii="Times New Roman" w:hAnsi="Times New Roman" w:cs="Times New Roman"/>
                <w:sz w:val="32"/>
              </w:rPr>
            </w:pPr>
            <w:r w:rsidRPr="00B64D10">
              <w:rPr>
                <w:rFonts w:ascii="Times New Roman" w:hAnsi="Times New Roman" w:cs="Times New Roman"/>
                <w:sz w:val="24"/>
                <w:szCs w:val="18"/>
              </w:rPr>
              <w:t>Our goal is to encourage more parents to become school volunteers and to be active p</w:t>
            </w:r>
            <w:r w:rsidR="00B64D10">
              <w:rPr>
                <w:rFonts w:ascii="Times New Roman" w:hAnsi="Times New Roman" w:cs="Times New Roman"/>
                <w:sz w:val="24"/>
                <w:szCs w:val="18"/>
              </w:rPr>
              <w:t xml:space="preserve">articipants in our SAC, PTA, and </w:t>
            </w:r>
            <w:r w:rsidRPr="00B64D10">
              <w:rPr>
                <w:rFonts w:ascii="Times New Roman" w:hAnsi="Times New Roman" w:cs="Times New Roman"/>
                <w:sz w:val="24"/>
                <w:szCs w:val="18"/>
              </w:rPr>
              <w:t>Title I meetings. Holding special events that displays students’ talent will be utilized as an opportunity to share information from the Tit</w:t>
            </w:r>
            <w:r w:rsidR="00B64D10">
              <w:rPr>
                <w:rFonts w:ascii="Times New Roman" w:hAnsi="Times New Roman" w:cs="Times New Roman"/>
                <w:sz w:val="24"/>
                <w:szCs w:val="18"/>
              </w:rPr>
              <w:t>le I</w:t>
            </w:r>
            <w:r w:rsidRPr="00B64D10">
              <w:rPr>
                <w:rFonts w:ascii="Times New Roman" w:hAnsi="Times New Roman" w:cs="Times New Roman"/>
                <w:sz w:val="24"/>
                <w:szCs w:val="18"/>
              </w:rPr>
              <w:t xml:space="preserve"> department with parents.  Lake Gem Elementary also provides extended Media Center hours on Tuesday evenings from September - May each year. The Media Clerk II is responsible for Media Nights. Students are able to come with their families and work on homework, take AR quizzes, or work on iReady.  </w:t>
            </w:r>
          </w:p>
          <w:p w14:paraId="65B1B09F" w14:textId="77777777" w:rsidR="00066885" w:rsidRPr="00B64D10" w:rsidRDefault="00066885" w:rsidP="00F34A7F">
            <w:pPr>
              <w:rPr>
                <w:rFonts w:ascii="Times New Roman" w:hAnsi="Times New Roman" w:cs="Times New Roman"/>
                <w:sz w:val="24"/>
                <w:szCs w:val="24"/>
              </w:rPr>
            </w:pPr>
          </w:p>
        </w:tc>
      </w:tr>
      <w:tr w:rsidR="005B23BA" w14:paraId="3C5B279C" w14:textId="77777777" w:rsidTr="00007E83">
        <w:trPr>
          <w:trHeight w:val="323"/>
        </w:trPr>
        <w:tc>
          <w:tcPr>
            <w:tcW w:w="2065" w:type="dxa"/>
            <w:shd w:val="clear" w:color="auto" w:fill="E7E6E6" w:themeFill="background2"/>
          </w:tcPr>
          <w:p w14:paraId="463AEDB2"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5DBDA1E6"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4EF8E565"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3D8542A9"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7F56A615" w14:textId="77777777" w:rsidTr="002F74EF">
        <w:trPr>
          <w:trHeight w:val="323"/>
        </w:trPr>
        <w:tc>
          <w:tcPr>
            <w:tcW w:w="2065" w:type="dxa"/>
          </w:tcPr>
          <w:p w14:paraId="100B59D3" w14:textId="77777777" w:rsidR="005B23BA" w:rsidRPr="00066885" w:rsidRDefault="005B23BA" w:rsidP="00066885">
            <w:pPr>
              <w:rPr>
                <w:rFonts w:ascii="Arial" w:hAnsi="Arial" w:cs="Arial"/>
                <w:sz w:val="20"/>
                <w:szCs w:val="20"/>
              </w:rPr>
            </w:pPr>
          </w:p>
        </w:tc>
        <w:tc>
          <w:tcPr>
            <w:tcW w:w="2428" w:type="dxa"/>
          </w:tcPr>
          <w:p w14:paraId="1E81B870" w14:textId="77777777" w:rsidR="005B23BA" w:rsidRPr="00066885" w:rsidRDefault="005B23BA" w:rsidP="00066885">
            <w:pPr>
              <w:rPr>
                <w:rFonts w:ascii="Arial" w:hAnsi="Arial" w:cs="Arial"/>
                <w:sz w:val="20"/>
                <w:szCs w:val="20"/>
              </w:rPr>
            </w:pPr>
          </w:p>
        </w:tc>
        <w:tc>
          <w:tcPr>
            <w:tcW w:w="2428" w:type="dxa"/>
          </w:tcPr>
          <w:p w14:paraId="718D70C8" w14:textId="77777777" w:rsidR="005B23BA" w:rsidRPr="00066885" w:rsidRDefault="005B23BA" w:rsidP="00066885">
            <w:pPr>
              <w:rPr>
                <w:rFonts w:ascii="Arial" w:hAnsi="Arial" w:cs="Arial"/>
                <w:sz w:val="20"/>
                <w:szCs w:val="20"/>
              </w:rPr>
            </w:pPr>
          </w:p>
        </w:tc>
        <w:tc>
          <w:tcPr>
            <w:tcW w:w="2429" w:type="dxa"/>
          </w:tcPr>
          <w:p w14:paraId="5A2CAF87" w14:textId="77777777" w:rsidR="005B23BA" w:rsidRPr="00066885" w:rsidRDefault="005B23BA" w:rsidP="00066885">
            <w:pPr>
              <w:rPr>
                <w:rFonts w:ascii="Arial" w:hAnsi="Arial" w:cs="Arial"/>
                <w:sz w:val="20"/>
                <w:szCs w:val="20"/>
              </w:rPr>
            </w:pPr>
          </w:p>
        </w:tc>
      </w:tr>
      <w:tr w:rsidR="005B23BA" w14:paraId="1E7DB3E2" w14:textId="77777777" w:rsidTr="002F74EF">
        <w:trPr>
          <w:trHeight w:val="323"/>
        </w:trPr>
        <w:tc>
          <w:tcPr>
            <w:tcW w:w="2065" w:type="dxa"/>
          </w:tcPr>
          <w:p w14:paraId="3A2E5DE1" w14:textId="77777777" w:rsidR="005B23BA" w:rsidRPr="00066885" w:rsidRDefault="005B23BA" w:rsidP="00066885">
            <w:pPr>
              <w:rPr>
                <w:rFonts w:ascii="Arial" w:hAnsi="Arial" w:cs="Arial"/>
                <w:sz w:val="20"/>
                <w:szCs w:val="20"/>
              </w:rPr>
            </w:pPr>
          </w:p>
        </w:tc>
        <w:tc>
          <w:tcPr>
            <w:tcW w:w="2428" w:type="dxa"/>
          </w:tcPr>
          <w:p w14:paraId="1FD44A18" w14:textId="77777777" w:rsidR="005B23BA" w:rsidRPr="00066885" w:rsidRDefault="005B23BA" w:rsidP="00066885">
            <w:pPr>
              <w:rPr>
                <w:rFonts w:ascii="Arial" w:hAnsi="Arial" w:cs="Arial"/>
                <w:sz w:val="20"/>
                <w:szCs w:val="20"/>
              </w:rPr>
            </w:pPr>
          </w:p>
        </w:tc>
        <w:tc>
          <w:tcPr>
            <w:tcW w:w="2428" w:type="dxa"/>
          </w:tcPr>
          <w:p w14:paraId="2E2B4DE4" w14:textId="77777777" w:rsidR="005B23BA" w:rsidRPr="00066885" w:rsidRDefault="005B23BA" w:rsidP="00066885">
            <w:pPr>
              <w:rPr>
                <w:rFonts w:ascii="Arial" w:hAnsi="Arial" w:cs="Arial"/>
                <w:sz w:val="20"/>
                <w:szCs w:val="20"/>
              </w:rPr>
            </w:pPr>
          </w:p>
        </w:tc>
        <w:tc>
          <w:tcPr>
            <w:tcW w:w="2429" w:type="dxa"/>
          </w:tcPr>
          <w:p w14:paraId="4E57EF21" w14:textId="77777777" w:rsidR="005B23BA" w:rsidRPr="00066885" w:rsidRDefault="005B23BA" w:rsidP="00066885">
            <w:pPr>
              <w:rPr>
                <w:rFonts w:ascii="Arial" w:hAnsi="Arial" w:cs="Arial"/>
                <w:sz w:val="20"/>
                <w:szCs w:val="20"/>
              </w:rPr>
            </w:pPr>
          </w:p>
        </w:tc>
      </w:tr>
      <w:tr w:rsidR="005B23BA" w14:paraId="18A31FFC" w14:textId="77777777" w:rsidTr="002F74EF">
        <w:trPr>
          <w:trHeight w:val="323"/>
        </w:trPr>
        <w:tc>
          <w:tcPr>
            <w:tcW w:w="2065" w:type="dxa"/>
          </w:tcPr>
          <w:p w14:paraId="576AB859" w14:textId="77777777" w:rsidR="005B23BA" w:rsidRPr="00066885" w:rsidRDefault="005B23BA" w:rsidP="00066885">
            <w:pPr>
              <w:rPr>
                <w:rFonts w:ascii="Arial" w:hAnsi="Arial" w:cs="Arial"/>
                <w:sz w:val="20"/>
                <w:szCs w:val="20"/>
              </w:rPr>
            </w:pPr>
          </w:p>
        </w:tc>
        <w:tc>
          <w:tcPr>
            <w:tcW w:w="2428" w:type="dxa"/>
          </w:tcPr>
          <w:p w14:paraId="342F009B" w14:textId="77777777" w:rsidR="0069591E" w:rsidRPr="00066885" w:rsidRDefault="0069591E" w:rsidP="00066885">
            <w:pPr>
              <w:rPr>
                <w:rFonts w:ascii="Arial" w:hAnsi="Arial" w:cs="Arial"/>
                <w:sz w:val="20"/>
                <w:szCs w:val="20"/>
              </w:rPr>
            </w:pPr>
          </w:p>
        </w:tc>
        <w:tc>
          <w:tcPr>
            <w:tcW w:w="2428" w:type="dxa"/>
          </w:tcPr>
          <w:p w14:paraId="0A36FEB9" w14:textId="77777777" w:rsidR="005B23BA" w:rsidRPr="00066885" w:rsidRDefault="005B23BA" w:rsidP="00066885">
            <w:pPr>
              <w:rPr>
                <w:rFonts w:ascii="Arial" w:hAnsi="Arial" w:cs="Arial"/>
                <w:sz w:val="20"/>
                <w:szCs w:val="20"/>
              </w:rPr>
            </w:pPr>
          </w:p>
        </w:tc>
        <w:tc>
          <w:tcPr>
            <w:tcW w:w="2429" w:type="dxa"/>
          </w:tcPr>
          <w:p w14:paraId="7AD6AC76" w14:textId="77777777" w:rsidR="005B23BA" w:rsidRPr="00066885" w:rsidRDefault="005B23BA" w:rsidP="00066885">
            <w:pPr>
              <w:rPr>
                <w:rFonts w:ascii="Arial" w:hAnsi="Arial" w:cs="Arial"/>
                <w:sz w:val="20"/>
                <w:szCs w:val="20"/>
              </w:rPr>
            </w:pPr>
          </w:p>
        </w:tc>
      </w:tr>
      <w:tr w:rsidR="005B23BA" w14:paraId="03CA35E3" w14:textId="77777777" w:rsidTr="002F74EF">
        <w:trPr>
          <w:trHeight w:val="323"/>
        </w:trPr>
        <w:tc>
          <w:tcPr>
            <w:tcW w:w="2065" w:type="dxa"/>
          </w:tcPr>
          <w:p w14:paraId="450EB66D" w14:textId="77777777" w:rsidR="005B23BA" w:rsidRPr="00066885" w:rsidRDefault="005B23BA" w:rsidP="00066885">
            <w:pPr>
              <w:rPr>
                <w:rFonts w:ascii="Arial" w:hAnsi="Arial" w:cs="Arial"/>
                <w:sz w:val="20"/>
                <w:szCs w:val="20"/>
              </w:rPr>
            </w:pPr>
          </w:p>
        </w:tc>
        <w:tc>
          <w:tcPr>
            <w:tcW w:w="2428" w:type="dxa"/>
          </w:tcPr>
          <w:p w14:paraId="6079500F" w14:textId="77777777" w:rsidR="005B23BA" w:rsidRPr="00066885" w:rsidRDefault="005B23BA" w:rsidP="00066885">
            <w:pPr>
              <w:rPr>
                <w:rFonts w:ascii="Arial" w:hAnsi="Arial" w:cs="Arial"/>
                <w:sz w:val="20"/>
                <w:szCs w:val="20"/>
              </w:rPr>
            </w:pPr>
          </w:p>
        </w:tc>
        <w:tc>
          <w:tcPr>
            <w:tcW w:w="2428" w:type="dxa"/>
          </w:tcPr>
          <w:p w14:paraId="29012ED6" w14:textId="77777777" w:rsidR="005B23BA" w:rsidRPr="00066885" w:rsidRDefault="005B23BA" w:rsidP="00C92533">
            <w:pPr>
              <w:rPr>
                <w:rFonts w:ascii="Arial" w:hAnsi="Arial" w:cs="Arial"/>
                <w:sz w:val="20"/>
                <w:szCs w:val="20"/>
              </w:rPr>
            </w:pPr>
          </w:p>
        </w:tc>
        <w:tc>
          <w:tcPr>
            <w:tcW w:w="2429" w:type="dxa"/>
          </w:tcPr>
          <w:p w14:paraId="2D6E83FC" w14:textId="77777777" w:rsidR="005B23BA" w:rsidRPr="00066885" w:rsidRDefault="005B23BA" w:rsidP="00066885">
            <w:pPr>
              <w:rPr>
                <w:rFonts w:ascii="Arial" w:hAnsi="Arial" w:cs="Arial"/>
                <w:sz w:val="20"/>
                <w:szCs w:val="20"/>
              </w:rPr>
            </w:pPr>
          </w:p>
        </w:tc>
      </w:tr>
      <w:tr w:rsidR="0069591E" w14:paraId="3294CCAD" w14:textId="77777777" w:rsidTr="002F74EF">
        <w:trPr>
          <w:trHeight w:val="323"/>
        </w:trPr>
        <w:tc>
          <w:tcPr>
            <w:tcW w:w="2065" w:type="dxa"/>
          </w:tcPr>
          <w:p w14:paraId="7F82090C" w14:textId="77777777" w:rsidR="0069591E" w:rsidRDefault="0069591E" w:rsidP="00066885">
            <w:pPr>
              <w:rPr>
                <w:rFonts w:ascii="Arial" w:hAnsi="Arial" w:cs="Arial"/>
                <w:sz w:val="20"/>
                <w:szCs w:val="20"/>
              </w:rPr>
            </w:pPr>
          </w:p>
        </w:tc>
        <w:tc>
          <w:tcPr>
            <w:tcW w:w="2428" w:type="dxa"/>
          </w:tcPr>
          <w:p w14:paraId="3AA20B6B" w14:textId="77777777" w:rsidR="0069591E" w:rsidRPr="00066885" w:rsidRDefault="0069591E" w:rsidP="00066885">
            <w:pPr>
              <w:rPr>
                <w:rFonts w:ascii="Arial" w:hAnsi="Arial" w:cs="Arial"/>
                <w:sz w:val="20"/>
                <w:szCs w:val="20"/>
              </w:rPr>
            </w:pPr>
          </w:p>
        </w:tc>
        <w:tc>
          <w:tcPr>
            <w:tcW w:w="2428" w:type="dxa"/>
          </w:tcPr>
          <w:p w14:paraId="759CDDA9" w14:textId="77777777" w:rsidR="0069591E" w:rsidRPr="00066885" w:rsidRDefault="0069591E" w:rsidP="00C92533">
            <w:pPr>
              <w:rPr>
                <w:rFonts w:ascii="Arial" w:hAnsi="Arial" w:cs="Arial"/>
                <w:sz w:val="20"/>
                <w:szCs w:val="20"/>
              </w:rPr>
            </w:pPr>
          </w:p>
        </w:tc>
        <w:tc>
          <w:tcPr>
            <w:tcW w:w="2429" w:type="dxa"/>
          </w:tcPr>
          <w:p w14:paraId="1DF09BC6" w14:textId="77777777" w:rsidR="0069591E" w:rsidRPr="00066885" w:rsidRDefault="0069591E" w:rsidP="00066885">
            <w:pPr>
              <w:rPr>
                <w:rFonts w:ascii="Arial" w:hAnsi="Arial" w:cs="Arial"/>
                <w:sz w:val="20"/>
                <w:szCs w:val="20"/>
              </w:rPr>
            </w:pPr>
          </w:p>
        </w:tc>
      </w:tr>
    </w:tbl>
    <w:p w14:paraId="117CE935" w14:textId="77777777" w:rsidR="00A37D37" w:rsidRDefault="00A37D37" w:rsidP="00F86024">
      <w:pPr>
        <w:rPr>
          <w:rFonts w:ascii="Arial" w:hAnsi="Arial" w:cs="Arial"/>
          <w:b/>
          <w:sz w:val="28"/>
          <w:szCs w:val="28"/>
        </w:rPr>
      </w:pPr>
    </w:p>
    <w:p w14:paraId="000B605D"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53A44749" w14:textId="77777777" w:rsidTr="00007E83">
        <w:trPr>
          <w:trHeight w:val="692"/>
        </w:trPr>
        <w:tc>
          <w:tcPr>
            <w:tcW w:w="2065" w:type="dxa"/>
            <w:shd w:val="clear" w:color="auto" w:fill="E7E6E6" w:themeFill="background2"/>
          </w:tcPr>
          <w:p w14:paraId="4F7C758C"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74B66AAD"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w:t>
            </w:r>
            <w:r>
              <w:rPr>
                <w:rFonts w:ascii="Arial" w:hAnsi="Arial" w:cs="Arial"/>
                <w:sz w:val="18"/>
                <w:szCs w:val="18"/>
              </w:rPr>
              <w:lastRenderedPageBreak/>
              <w:t xml:space="preserve">information about the Title I programs? </w:t>
            </w:r>
          </w:p>
          <w:p w14:paraId="15276F21" w14:textId="77777777" w:rsidR="00B225F7" w:rsidRDefault="00B225F7" w:rsidP="002F74EF">
            <w:pPr>
              <w:rPr>
                <w:rFonts w:ascii="Arial" w:hAnsi="Arial" w:cs="Arial"/>
                <w:sz w:val="18"/>
                <w:szCs w:val="18"/>
              </w:rPr>
            </w:pPr>
          </w:p>
          <w:p w14:paraId="24DEF744"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18C0C0F9" w14:textId="77777777" w:rsidR="00B225F7" w:rsidRDefault="00B225F7" w:rsidP="002F74EF">
            <w:pPr>
              <w:rPr>
                <w:rFonts w:ascii="Arial" w:hAnsi="Arial" w:cs="Arial"/>
                <w:sz w:val="18"/>
                <w:szCs w:val="18"/>
              </w:rPr>
            </w:pPr>
          </w:p>
          <w:p w14:paraId="35B7DF0F"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69F50AAE" w14:textId="77777777" w:rsidR="00B225F7" w:rsidRDefault="00B225F7" w:rsidP="002F74EF">
            <w:pPr>
              <w:rPr>
                <w:rFonts w:ascii="Arial" w:hAnsi="Arial" w:cs="Arial"/>
                <w:sz w:val="18"/>
                <w:szCs w:val="18"/>
              </w:rPr>
            </w:pPr>
          </w:p>
          <w:p w14:paraId="78A792F1"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4FBD30AB" w14:textId="77777777" w:rsidR="00E91768" w:rsidRPr="00B64D10" w:rsidRDefault="00E91768" w:rsidP="00B64D10">
            <w:pPr>
              <w:jc w:val="both"/>
              <w:rPr>
                <w:rFonts w:ascii="Times New Roman" w:hAnsi="Times New Roman" w:cs="Times New Roman"/>
                <w:sz w:val="24"/>
                <w:szCs w:val="18"/>
              </w:rPr>
            </w:pPr>
            <w:r w:rsidRPr="00B64D10">
              <w:rPr>
                <w:rFonts w:ascii="Times New Roman" w:hAnsi="Times New Roman" w:cs="Times New Roman"/>
                <w:sz w:val="24"/>
                <w:szCs w:val="18"/>
              </w:rPr>
              <w:lastRenderedPageBreak/>
              <w:t xml:space="preserve">Parents will be notified via School Messenger System (Connect Orange), marquee, Twitter, morning and afternoon announcements, a monthly newsletter with important dates listed as well as translated documents to </w:t>
            </w:r>
            <w:r w:rsidRPr="00B64D10">
              <w:rPr>
                <w:rFonts w:ascii="Times New Roman" w:hAnsi="Times New Roman" w:cs="Times New Roman"/>
                <w:sz w:val="24"/>
                <w:szCs w:val="18"/>
              </w:rPr>
              <w:lastRenderedPageBreak/>
              <w:t>support parents who speak one of the two major languages at Lake Gem (Spanish &amp; Haitian-Creole).</w:t>
            </w:r>
          </w:p>
          <w:p w14:paraId="2800F98C" w14:textId="77777777" w:rsidR="00E91768" w:rsidRPr="00B64D10" w:rsidRDefault="00E91768" w:rsidP="00B64D10">
            <w:pPr>
              <w:jc w:val="both"/>
              <w:rPr>
                <w:rFonts w:ascii="Times New Roman" w:hAnsi="Times New Roman" w:cs="Times New Roman"/>
                <w:sz w:val="24"/>
                <w:szCs w:val="18"/>
              </w:rPr>
            </w:pPr>
          </w:p>
          <w:p w14:paraId="48723924" w14:textId="77777777" w:rsidR="00E91768" w:rsidRPr="00B64D10" w:rsidRDefault="00E91768" w:rsidP="00B64D10">
            <w:pPr>
              <w:jc w:val="both"/>
              <w:rPr>
                <w:rFonts w:ascii="Times New Roman" w:hAnsi="Times New Roman" w:cs="Times New Roman"/>
                <w:sz w:val="24"/>
                <w:szCs w:val="18"/>
              </w:rPr>
            </w:pPr>
            <w:r w:rsidRPr="00B64D10">
              <w:rPr>
                <w:rFonts w:ascii="Times New Roman" w:hAnsi="Times New Roman" w:cs="Times New Roman"/>
                <w:sz w:val="24"/>
                <w:szCs w:val="18"/>
              </w:rPr>
              <w:t xml:space="preserve">Explanation of curriculum and assessments will be shared at the Title I meeting in the fall.  This is in addition to Report Card/ Progress Report Conference Nights.  LGE's goal is to be of service to our parents and community. </w:t>
            </w:r>
          </w:p>
          <w:p w14:paraId="6106E647" w14:textId="77777777" w:rsidR="00E91768" w:rsidRPr="00B64D10" w:rsidRDefault="00E91768" w:rsidP="00B64D10">
            <w:pPr>
              <w:jc w:val="both"/>
              <w:rPr>
                <w:rFonts w:ascii="Times New Roman" w:hAnsi="Times New Roman" w:cs="Times New Roman"/>
                <w:sz w:val="24"/>
                <w:szCs w:val="18"/>
              </w:rPr>
            </w:pPr>
          </w:p>
          <w:p w14:paraId="60BD2794" w14:textId="77777777" w:rsidR="00E569F0" w:rsidRPr="00E569F0" w:rsidRDefault="00E91768" w:rsidP="00B64D10">
            <w:pPr>
              <w:jc w:val="both"/>
              <w:rPr>
                <w:rFonts w:ascii="Arial" w:hAnsi="Arial" w:cs="Arial"/>
                <w:sz w:val="24"/>
                <w:szCs w:val="24"/>
              </w:rPr>
            </w:pPr>
            <w:r w:rsidRPr="00B64D10">
              <w:rPr>
                <w:rFonts w:ascii="Times New Roman" w:hAnsi="Times New Roman" w:cs="Times New Roman"/>
                <w:sz w:val="24"/>
                <w:szCs w:val="18"/>
              </w:rPr>
              <w:t>Lake Gem uses research based programs to teach the curriculum to our students.  Parents give input on these programs as well as the Parent Involvement Plan during SAC meetings.  Meetings occur monthly and are announced in advance via Connect Orange Message, the school marquee, newsletters, and flyers.</w:t>
            </w:r>
          </w:p>
        </w:tc>
      </w:tr>
    </w:tbl>
    <w:p w14:paraId="604F9249" w14:textId="77777777" w:rsidR="00B225F7" w:rsidRDefault="00B225F7" w:rsidP="00F86024">
      <w:pPr>
        <w:rPr>
          <w:rFonts w:ascii="Arial" w:hAnsi="Arial" w:cs="Arial"/>
          <w:b/>
          <w:sz w:val="28"/>
          <w:szCs w:val="28"/>
        </w:rPr>
      </w:pPr>
    </w:p>
    <w:p w14:paraId="67ABE165"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01BB0A37" w14:textId="77777777" w:rsidTr="00007E83">
        <w:trPr>
          <w:trHeight w:val="692"/>
        </w:trPr>
        <w:tc>
          <w:tcPr>
            <w:tcW w:w="2065" w:type="dxa"/>
            <w:shd w:val="clear" w:color="auto" w:fill="E7E6E6" w:themeFill="background2"/>
          </w:tcPr>
          <w:p w14:paraId="47F2C897"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48062E15"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3022C4AE" w14:textId="77777777" w:rsidR="00E218D0" w:rsidRDefault="00E218D0" w:rsidP="002F74EF">
            <w:pPr>
              <w:rPr>
                <w:rFonts w:ascii="Arial" w:hAnsi="Arial" w:cs="Arial"/>
                <w:sz w:val="18"/>
                <w:szCs w:val="18"/>
              </w:rPr>
            </w:pPr>
          </w:p>
          <w:p w14:paraId="40E01403"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w:t>
            </w:r>
            <w:r>
              <w:rPr>
                <w:rFonts w:ascii="Arial" w:hAnsi="Arial" w:cs="Arial"/>
                <w:sz w:val="18"/>
                <w:szCs w:val="18"/>
              </w:rPr>
              <w:lastRenderedPageBreak/>
              <w:t xml:space="preserve">languages that the parents/families can understand? </w:t>
            </w:r>
          </w:p>
        </w:tc>
        <w:tc>
          <w:tcPr>
            <w:tcW w:w="7285" w:type="dxa"/>
          </w:tcPr>
          <w:p w14:paraId="6F6C97E5" w14:textId="77777777" w:rsidR="00E91768" w:rsidRPr="00B64D10" w:rsidRDefault="00E91768" w:rsidP="00B64D10">
            <w:pPr>
              <w:jc w:val="both"/>
              <w:rPr>
                <w:rFonts w:ascii="Times New Roman" w:hAnsi="Times New Roman" w:cs="Times New Roman"/>
                <w:sz w:val="24"/>
                <w:szCs w:val="18"/>
              </w:rPr>
            </w:pPr>
            <w:r w:rsidRPr="00B64D10">
              <w:rPr>
                <w:rFonts w:ascii="Times New Roman" w:hAnsi="Times New Roman" w:cs="Times New Roman"/>
                <w:sz w:val="24"/>
                <w:szCs w:val="18"/>
              </w:rPr>
              <w:lastRenderedPageBreak/>
              <w:t>Parents will be notified in a timely manner about meetings (School Messenger and marquee).</w:t>
            </w:r>
          </w:p>
          <w:p w14:paraId="340C201B" w14:textId="77777777" w:rsidR="00E91768" w:rsidRPr="00B64D10" w:rsidRDefault="00E91768" w:rsidP="00B64D10">
            <w:pPr>
              <w:ind w:left="360"/>
              <w:jc w:val="both"/>
              <w:rPr>
                <w:rFonts w:ascii="Times New Roman" w:hAnsi="Times New Roman" w:cs="Times New Roman"/>
                <w:sz w:val="24"/>
                <w:szCs w:val="18"/>
              </w:rPr>
            </w:pPr>
          </w:p>
          <w:p w14:paraId="503885A6" w14:textId="77777777" w:rsidR="00E91768" w:rsidRPr="00B64D10" w:rsidRDefault="00E91768" w:rsidP="00B64D10">
            <w:pPr>
              <w:jc w:val="both"/>
              <w:rPr>
                <w:rFonts w:ascii="Times New Roman" w:hAnsi="Times New Roman" w:cs="Times New Roman"/>
                <w:sz w:val="36"/>
                <w:szCs w:val="24"/>
              </w:rPr>
            </w:pPr>
            <w:r w:rsidRPr="00B64D10">
              <w:rPr>
                <w:rFonts w:ascii="Times New Roman" w:hAnsi="Times New Roman" w:cs="Times New Roman"/>
                <w:sz w:val="24"/>
                <w:szCs w:val="18"/>
              </w:rPr>
              <w:t>The Curriculum Compliance Teacher provides information on the dominant languages spoken by families of ELL students.  Translators are provided as needed in Spanish &amp; Haitian Creole - these are the largest populations of speakers of other languages at Lake Gem. Most materials are printed in English, Spanish and Creole.  Resource personnel and administrators are available to share information with parents.  Parents with disabilities are assisted as needed.  For example, for parents who are visually impaired we offer enlarged materials and preferential seating at events.</w:t>
            </w:r>
          </w:p>
          <w:p w14:paraId="236C02FB" w14:textId="77777777" w:rsidR="00F34A7F" w:rsidRPr="00F34A7F" w:rsidRDefault="00F34A7F" w:rsidP="00F34A7F">
            <w:pPr>
              <w:rPr>
                <w:rFonts w:ascii="Arial" w:hAnsi="Arial" w:cs="Arial"/>
                <w:sz w:val="24"/>
                <w:szCs w:val="24"/>
              </w:rPr>
            </w:pPr>
          </w:p>
        </w:tc>
      </w:tr>
    </w:tbl>
    <w:p w14:paraId="7F8387D7" w14:textId="77777777" w:rsidR="00B225F7" w:rsidRDefault="00B225F7" w:rsidP="00B225F7">
      <w:pPr>
        <w:jc w:val="center"/>
        <w:rPr>
          <w:rFonts w:ascii="Arial" w:hAnsi="Arial" w:cs="Arial"/>
          <w:b/>
          <w:sz w:val="28"/>
          <w:szCs w:val="28"/>
        </w:rPr>
      </w:pPr>
    </w:p>
    <w:p w14:paraId="73FF3539"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34EBC8AB" w14:textId="77777777" w:rsidTr="005D7F26">
        <w:trPr>
          <w:trHeight w:val="692"/>
        </w:trPr>
        <w:tc>
          <w:tcPr>
            <w:tcW w:w="2022" w:type="dxa"/>
            <w:shd w:val="clear" w:color="auto" w:fill="E7E6E6" w:themeFill="background2"/>
          </w:tcPr>
          <w:p w14:paraId="20A9AEB1"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289F6DD5"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07453A55" w14:textId="77777777" w:rsidR="00F460B7" w:rsidRPr="00F86024" w:rsidRDefault="00F460B7" w:rsidP="00F460B7">
            <w:pPr>
              <w:rPr>
                <w:rFonts w:ascii="Arial" w:hAnsi="Arial" w:cs="Arial"/>
                <w:sz w:val="18"/>
                <w:szCs w:val="18"/>
              </w:rPr>
            </w:pPr>
          </w:p>
        </w:tc>
        <w:tc>
          <w:tcPr>
            <w:tcW w:w="7328" w:type="dxa"/>
            <w:gridSpan w:val="4"/>
          </w:tcPr>
          <w:p w14:paraId="05DB79F7" w14:textId="77777777" w:rsidR="0070050E" w:rsidRPr="00B64D10" w:rsidRDefault="0070050E" w:rsidP="0070050E">
            <w:pPr>
              <w:rPr>
                <w:rFonts w:ascii="Times New Roman" w:hAnsi="Times New Roman" w:cs="Times New Roman"/>
                <w:sz w:val="24"/>
                <w:szCs w:val="24"/>
              </w:rPr>
            </w:pPr>
            <w:r w:rsidRPr="00B64D10">
              <w:rPr>
                <w:rFonts w:ascii="Times New Roman" w:hAnsi="Times New Roman" w:cs="Times New Roman"/>
                <w:sz w:val="24"/>
                <w:szCs w:val="24"/>
              </w:rPr>
              <w:t xml:space="preserve">Lake Gem Elementary will utilize Title I, Part A funding for additional activities to support student achievement.  Although not required, these activities support student achievement. </w:t>
            </w:r>
          </w:p>
          <w:p w14:paraId="4FE2BD37" w14:textId="77777777" w:rsidR="0070050E" w:rsidRPr="00B64D10" w:rsidRDefault="0070050E" w:rsidP="0070050E">
            <w:pPr>
              <w:rPr>
                <w:rFonts w:ascii="Times New Roman" w:hAnsi="Times New Roman" w:cs="Times New Roman"/>
                <w:sz w:val="24"/>
                <w:szCs w:val="24"/>
              </w:rPr>
            </w:pPr>
          </w:p>
          <w:p w14:paraId="4881C192" w14:textId="77777777" w:rsidR="00F460B7" w:rsidRPr="00B64D10" w:rsidRDefault="0070050E" w:rsidP="0070050E">
            <w:pPr>
              <w:rPr>
                <w:rFonts w:ascii="Times New Roman" w:hAnsi="Times New Roman" w:cs="Times New Roman"/>
                <w:sz w:val="24"/>
                <w:szCs w:val="24"/>
              </w:rPr>
            </w:pPr>
            <w:r w:rsidRPr="00B64D10">
              <w:rPr>
                <w:rFonts w:ascii="Times New Roman" w:hAnsi="Times New Roman" w:cs="Times New Roman"/>
                <w:sz w:val="24"/>
                <w:szCs w:val="24"/>
              </w:rPr>
              <w:t>Below are additional activities and tasks that Lake Gem Elementary will implement that are funded by Title I, Part A.</w:t>
            </w:r>
          </w:p>
        </w:tc>
      </w:tr>
      <w:tr w:rsidR="00F460B7" w14:paraId="50B28DF0" w14:textId="77777777" w:rsidTr="005D7F26">
        <w:trPr>
          <w:trHeight w:val="323"/>
        </w:trPr>
        <w:tc>
          <w:tcPr>
            <w:tcW w:w="2022" w:type="dxa"/>
            <w:shd w:val="clear" w:color="auto" w:fill="E7E6E6" w:themeFill="background2"/>
          </w:tcPr>
          <w:p w14:paraId="547E1EAA"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56B31BC"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7C5FA1D4"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BD04C7B"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0112FE4D"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17FD322C" w14:textId="77777777" w:rsidTr="00E91768">
        <w:trPr>
          <w:trHeight w:val="323"/>
        </w:trPr>
        <w:tc>
          <w:tcPr>
            <w:tcW w:w="2022" w:type="dxa"/>
            <w:shd w:val="clear" w:color="auto" w:fill="auto"/>
            <w:vAlign w:val="center"/>
          </w:tcPr>
          <w:p w14:paraId="6CFC1258" w14:textId="77777777" w:rsidR="00F460B7" w:rsidRPr="00E91768" w:rsidRDefault="00E91768" w:rsidP="00E91768">
            <w:pPr>
              <w:rPr>
                <w:rFonts w:ascii="Arial" w:hAnsi="Arial" w:cs="Arial"/>
                <w:iCs/>
                <w:sz w:val="18"/>
                <w:szCs w:val="18"/>
              </w:rPr>
            </w:pPr>
            <w:r>
              <w:rPr>
                <w:rFonts w:ascii="Arial" w:hAnsi="Arial" w:cs="Arial"/>
                <w:iCs/>
                <w:sz w:val="18"/>
                <w:szCs w:val="18"/>
              </w:rPr>
              <w:t>Providing necessary literacy training for parents from Title I, Part A funds, if the LEA has exhausted all other reasonably available sources of funding for that training [Section 1118(e)(7)];</w:t>
            </w:r>
          </w:p>
        </w:tc>
        <w:tc>
          <w:tcPr>
            <w:tcW w:w="2113" w:type="dxa"/>
            <w:shd w:val="clear" w:color="auto" w:fill="auto"/>
            <w:vAlign w:val="center"/>
          </w:tcPr>
          <w:p w14:paraId="1D589D53" w14:textId="77777777" w:rsidR="00E91768" w:rsidRDefault="00E91768" w:rsidP="00E91768">
            <w:pPr>
              <w:rPr>
                <w:rFonts w:ascii="Arial" w:hAnsi="Arial" w:cs="Arial"/>
                <w:iCs/>
                <w:color w:val="000000"/>
                <w:sz w:val="18"/>
                <w:szCs w:val="18"/>
              </w:rPr>
            </w:pPr>
            <w:r>
              <w:rPr>
                <w:rFonts w:ascii="Arial" w:hAnsi="Arial" w:cs="Arial"/>
                <w:iCs/>
                <w:color w:val="000000"/>
                <w:sz w:val="18"/>
                <w:szCs w:val="18"/>
              </w:rPr>
              <w:t>Family Media</w:t>
            </w:r>
          </w:p>
          <w:p w14:paraId="6B984D98" w14:textId="77777777" w:rsidR="00E91768" w:rsidRDefault="00E91768" w:rsidP="00E91768">
            <w:pPr>
              <w:rPr>
                <w:rFonts w:ascii="Arial" w:hAnsi="Arial" w:cs="Arial"/>
                <w:sz w:val="20"/>
                <w:szCs w:val="20"/>
              </w:rPr>
            </w:pPr>
            <w:r>
              <w:rPr>
                <w:rFonts w:ascii="Arial" w:hAnsi="Arial" w:cs="Arial"/>
                <w:iCs/>
                <w:color w:val="000000"/>
                <w:sz w:val="18"/>
                <w:szCs w:val="18"/>
              </w:rPr>
              <w:t>Nights</w:t>
            </w:r>
          </w:p>
          <w:p w14:paraId="4CE5B542" w14:textId="77777777" w:rsidR="00E91768" w:rsidRDefault="00E91768" w:rsidP="00E91768">
            <w:pPr>
              <w:rPr>
                <w:rFonts w:ascii="Arial" w:hAnsi="Arial" w:cs="Arial"/>
                <w:sz w:val="20"/>
                <w:szCs w:val="20"/>
              </w:rPr>
            </w:pPr>
          </w:p>
          <w:p w14:paraId="23677454" w14:textId="77777777" w:rsidR="00E91768" w:rsidRDefault="00E91768" w:rsidP="00E91768">
            <w:pPr>
              <w:rPr>
                <w:rFonts w:ascii="Arial" w:hAnsi="Arial" w:cs="Arial"/>
                <w:sz w:val="20"/>
                <w:szCs w:val="20"/>
              </w:rPr>
            </w:pPr>
          </w:p>
          <w:p w14:paraId="52E67BB4" w14:textId="77777777" w:rsidR="00F460B7" w:rsidRPr="00E91768" w:rsidRDefault="00F460B7" w:rsidP="00E91768">
            <w:pPr>
              <w:rPr>
                <w:rFonts w:ascii="Arial" w:hAnsi="Arial" w:cs="Arial"/>
                <w:sz w:val="20"/>
                <w:szCs w:val="20"/>
              </w:rPr>
            </w:pPr>
          </w:p>
        </w:tc>
        <w:tc>
          <w:tcPr>
            <w:tcW w:w="2070" w:type="dxa"/>
            <w:shd w:val="clear" w:color="auto" w:fill="auto"/>
            <w:vAlign w:val="center"/>
          </w:tcPr>
          <w:p w14:paraId="668326AA" w14:textId="1022C4A4" w:rsidR="00F460B7" w:rsidRPr="00B21696" w:rsidRDefault="00B64D10" w:rsidP="00E91768">
            <w:pPr>
              <w:rPr>
                <w:rFonts w:ascii="Arial" w:hAnsi="Arial" w:cs="Arial"/>
                <w:sz w:val="20"/>
                <w:szCs w:val="20"/>
              </w:rPr>
            </w:pPr>
            <w:r>
              <w:rPr>
                <w:rFonts w:ascii="Arial" w:hAnsi="Arial" w:cs="Arial"/>
                <w:iCs/>
                <w:color w:val="000000"/>
                <w:sz w:val="18"/>
                <w:szCs w:val="18"/>
              </w:rPr>
              <w:t>M</w:t>
            </w:r>
            <w:r w:rsidR="00E91768">
              <w:rPr>
                <w:rFonts w:ascii="Arial" w:hAnsi="Arial" w:cs="Arial"/>
                <w:iCs/>
                <w:color w:val="000000"/>
                <w:sz w:val="18"/>
                <w:szCs w:val="18"/>
              </w:rPr>
              <w:t>edia Clerk II</w:t>
            </w:r>
          </w:p>
        </w:tc>
        <w:tc>
          <w:tcPr>
            <w:tcW w:w="1440" w:type="dxa"/>
            <w:shd w:val="clear" w:color="auto" w:fill="auto"/>
            <w:vAlign w:val="center"/>
          </w:tcPr>
          <w:p w14:paraId="506F4197" w14:textId="77777777" w:rsidR="00F460B7" w:rsidRPr="00E91768" w:rsidRDefault="00E91768" w:rsidP="00E91768">
            <w:pPr>
              <w:rPr>
                <w:rFonts w:ascii="Arial" w:hAnsi="Arial" w:cs="Arial"/>
                <w:iCs/>
                <w:color w:val="000000"/>
                <w:sz w:val="18"/>
                <w:szCs w:val="18"/>
              </w:rPr>
            </w:pPr>
            <w:r>
              <w:rPr>
                <w:rFonts w:ascii="Arial" w:hAnsi="Arial" w:cs="Arial"/>
                <w:iCs/>
                <w:color w:val="000000"/>
                <w:sz w:val="18"/>
                <w:szCs w:val="18"/>
              </w:rPr>
              <w:t>Intense Focus on Student Achievement in Reading</w:t>
            </w:r>
          </w:p>
        </w:tc>
        <w:tc>
          <w:tcPr>
            <w:tcW w:w="1705" w:type="dxa"/>
            <w:shd w:val="clear" w:color="auto" w:fill="auto"/>
            <w:vAlign w:val="center"/>
          </w:tcPr>
          <w:p w14:paraId="57342508" w14:textId="77777777" w:rsidR="00E91768" w:rsidRDefault="00E91768" w:rsidP="00E91768">
            <w:pPr>
              <w:rPr>
                <w:rFonts w:ascii="Arial" w:hAnsi="Arial" w:cs="Arial"/>
                <w:iCs/>
                <w:color w:val="000000"/>
                <w:sz w:val="18"/>
                <w:szCs w:val="18"/>
              </w:rPr>
            </w:pPr>
            <w:r>
              <w:rPr>
                <w:rFonts w:ascii="Arial" w:hAnsi="Arial" w:cs="Arial"/>
                <w:iCs/>
                <w:color w:val="000000"/>
                <w:sz w:val="18"/>
                <w:szCs w:val="18"/>
              </w:rPr>
              <w:t>Weekly</w:t>
            </w:r>
          </w:p>
          <w:p w14:paraId="067D8252" w14:textId="77777777" w:rsidR="00467709" w:rsidRPr="00E91768" w:rsidRDefault="00E91768" w:rsidP="00E91768">
            <w:pPr>
              <w:rPr>
                <w:rFonts w:ascii="Arial" w:hAnsi="Arial" w:cs="Arial"/>
                <w:sz w:val="20"/>
                <w:szCs w:val="20"/>
              </w:rPr>
            </w:pPr>
            <w:r>
              <w:rPr>
                <w:rFonts w:ascii="Arial" w:hAnsi="Arial" w:cs="Arial"/>
                <w:iCs/>
                <w:color w:val="000000"/>
                <w:sz w:val="18"/>
                <w:szCs w:val="18"/>
              </w:rPr>
              <w:t>Activity</w:t>
            </w:r>
          </w:p>
        </w:tc>
      </w:tr>
      <w:tr w:rsidR="00F460B7" w:rsidRPr="00B21696" w14:paraId="520AA35E" w14:textId="77777777" w:rsidTr="00E91768">
        <w:trPr>
          <w:trHeight w:val="323"/>
        </w:trPr>
        <w:tc>
          <w:tcPr>
            <w:tcW w:w="2022" w:type="dxa"/>
            <w:shd w:val="clear" w:color="auto" w:fill="auto"/>
            <w:vAlign w:val="center"/>
          </w:tcPr>
          <w:p w14:paraId="677A862B" w14:textId="77777777" w:rsidR="00F460B7" w:rsidRPr="00E91768" w:rsidRDefault="00E91768" w:rsidP="00E91768">
            <w:pPr>
              <w:rPr>
                <w:rFonts w:ascii="Arial" w:hAnsi="Arial" w:cs="Arial"/>
                <w:iCs/>
                <w:sz w:val="18"/>
                <w:szCs w:val="18"/>
              </w:rPr>
            </w:pPr>
            <w:r>
              <w:rPr>
                <w:rFonts w:ascii="Arial" w:hAnsi="Arial" w:cs="Arial"/>
                <w:iCs/>
                <w:sz w:val="18"/>
                <w:szCs w:val="18"/>
              </w:rPr>
              <w:t>Training parents to enhance the involvement of other parents [Section 1118(e)(9)];</w:t>
            </w:r>
          </w:p>
        </w:tc>
        <w:tc>
          <w:tcPr>
            <w:tcW w:w="2113" w:type="dxa"/>
            <w:shd w:val="clear" w:color="auto" w:fill="auto"/>
            <w:vAlign w:val="center"/>
          </w:tcPr>
          <w:p w14:paraId="627A04B3" w14:textId="77777777" w:rsidR="00E91768" w:rsidRDefault="00E91768" w:rsidP="00E91768">
            <w:pPr>
              <w:rPr>
                <w:rFonts w:ascii="Arial" w:hAnsi="Arial" w:cs="Arial"/>
                <w:iCs/>
                <w:color w:val="000000"/>
                <w:sz w:val="18"/>
                <w:szCs w:val="18"/>
              </w:rPr>
            </w:pPr>
          </w:p>
          <w:p w14:paraId="7E132223" w14:textId="77777777" w:rsidR="00F460B7" w:rsidRPr="00B21696" w:rsidRDefault="00E91768" w:rsidP="00E91768">
            <w:pPr>
              <w:rPr>
                <w:rFonts w:ascii="Arial" w:hAnsi="Arial" w:cs="Arial"/>
                <w:sz w:val="20"/>
                <w:szCs w:val="20"/>
              </w:rPr>
            </w:pPr>
            <w:r>
              <w:rPr>
                <w:rFonts w:ascii="Arial" w:hAnsi="Arial" w:cs="Arial"/>
                <w:iCs/>
                <w:color w:val="000000"/>
                <w:sz w:val="18"/>
                <w:szCs w:val="18"/>
              </w:rPr>
              <w:t>PTA – Promotion of Activities that are coordinated by PTA</w:t>
            </w:r>
          </w:p>
        </w:tc>
        <w:tc>
          <w:tcPr>
            <w:tcW w:w="2070" w:type="dxa"/>
            <w:shd w:val="clear" w:color="auto" w:fill="auto"/>
            <w:vAlign w:val="center"/>
          </w:tcPr>
          <w:p w14:paraId="3F11941F" w14:textId="77777777" w:rsidR="00E91768" w:rsidRDefault="00E91768" w:rsidP="00E91768">
            <w:pPr>
              <w:rPr>
                <w:rFonts w:ascii="Arial" w:hAnsi="Arial" w:cs="Arial"/>
                <w:iCs/>
                <w:color w:val="000000"/>
                <w:sz w:val="18"/>
                <w:szCs w:val="18"/>
              </w:rPr>
            </w:pPr>
          </w:p>
          <w:p w14:paraId="206C4966" w14:textId="1423A73C" w:rsidR="00E91768" w:rsidRDefault="00E91768" w:rsidP="00E91768">
            <w:pPr>
              <w:rPr>
                <w:rFonts w:ascii="Arial" w:hAnsi="Arial" w:cs="Arial"/>
                <w:sz w:val="20"/>
                <w:szCs w:val="20"/>
              </w:rPr>
            </w:pPr>
            <w:r>
              <w:rPr>
                <w:rFonts w:ascii="Arial" w:hAnsi="Arial" w:cs="Arial"/>
                <w:iCs/>
                <w:color w:val="000000"/>
                <w:sz w:val="18"/>
                <w:szCs w:val="18"/>
              </w:rPr>
              <w:t>Parent Engagement Lia</w:t>
            </w:r>
            <w:r w:rsidR="00B64D10">
              <w:rPr>
                <w:rFonts w:ascii="Arial" w:hAnsi="Arial" w:cs="Arial"/>
                <w:iCs/>
                <w:color w:val="000000"/>
                <w:sz w:val="18"/>
                <w:szCs w:val="18"/>
              </w:rPr>
              <w:t>is</w:t>
            </w:r>
            <w:r>
              <w:rPr>
                <w:rFonts w:ascii="Arial" w:hAnsi="Arial" w:cs="Arial"/>
                <w:iCs/>
                <w:color w:val="000000"/>
                <w:sz w:val="18"/>
                <w:szCs w:val="18"/>
              </w:rPr>
              <w:t>on</w:t>
            </w:r>
          </w:p>
          <w:p w14:paraId="75488340" w14:textId="77777777" w:rsidR="00F460B7" w:rsidRPr="00E91768" w:rsidRDefault="00F460B7" w:rsidP="00E91768">
            <w:pPr>
              <w:ind w:firstLine="720"/>
              <w:rPr>
                <w:rFonts w:ascii="Arial" w:hAnsi="Arial" w:cs="Arial"/>
                <w:sz w:val="20"/>
                <w:szCs w:val="20"/>
              </w:rPr>
            </w:pPr>
          </w:p>
        </w:tc>
        <w:tc>
          <w:tcPr>
            <w:tcW w:w="1440" w:type="dxa"/>
            <w:shd w:val="clear" w:color="auto" w:fill="auto"/>
            <w:vAlign w:val="center"/>
          </w:tcPr>
          <w:p w14:paraId="79E02D1A" w14:textId="77777777" w:rsidR="00F460B7" w:rsidRPr="00E91768" w:rsidRDefault="00E91768" w:rsidP="00E91768">
            <w:pPr>
              <w:rPr>
                <w:rFonts w:ascii="Arial" w:hAnsi="Arial" w:cs="Arial"/>
                <w:iCs/>
                <w:color w:val="000000"/>
                <w:sz w:val="18"/>
                <w:szCs w:val="18"/>
              </w:rPr>
            </w:pPr>
            <w:r>
              <w:rPr>
                <w:rFonts w:ascii="Arial" w:hAnsi="Arial" w:cs="Arial"/>
                <w:iCs/>
                <w:color w:val="000000"/>
                <w:sz w:val="18"/>
                <w:szCs w:val="18"/>
              </w:rPr>
              <w:t>Intense Focus on Student Achievement and Sustained Community Engagement</w:t>
            </w:r>
          </w:p>
        </w:tc>
        <w:tc>
          <w:tcPr>
            <w:tcW w:w="1705" w:type="dxa"/>
            <w:shd w:val="clear" w:color="auto" w:fill="auto"/>
            <w:vAlign w:val="center"/>
          </w:tcPr>
          <w:p w14:paraId="282F2C38" w14:textId="77777777" w:rsidR="00E91768" w:rsidRDefault="00E91768" w:rsidP="00E91768">
            <w:pPr>
              <w:rPr>
                <w:rFonts w:ascii="Arial" w:hAnsi="Arial" w:cs="Arial"/>
                <w:iCs/>
                <w:color w:val="000000"/>
                <w:sz w:val="18"/>
                <w:szCs w:val="18"/>
              </w:rPr>
            </w:pPr>
          </w:p>
          <w:p w14:paraId="34C017DE" w14:textId="77777777" w:rsidR="00E91768" w:rsidRDefault="00E91768" w:rsidP="00E91768">
            <w:pPr>
              <w:rPr>
                <w:rFonts w:ascii="Arial" w:hAnsi="Arial" w:cs="Arial"/>
                <w:iCs/>
                <w:color w:val="000000"/>
                <w:sz w:val="18"/>
                <w:szCs w:val="18"/>
              </w:rPr>
            </w:pPr>
          </w:p>
          <w:p w14:paraId="486069FA" w14:textId="77777777" w:rsidR="00E91768" w:rsidRDefault="00E91768" w:rsidP="00E91768">
            <w:pPr>
              <w:rPr>
                <w:rFonts w:ascii="Arial" w:hAnsi="Arial" w:cs="Arial"/>
                <w:sz w:val="20"/>
                <w:szCs w:val="20"/>
              </w:rPr>
            </w:pPr>
            <w:r>
              <w:rPr>
                <w:rFonts w:ascii="Arial" w:hAnsi="Arial" w:cs="Arial"/>
                <w:iCs/>
                <w:color w:val="000000"/>
                <w:sz w:val="18"/>
                <w:szCs w:val="18"/>
              </w:rPr>
              <w:t>Monthly</w:t>
            </w:r>
          </w:p>
          <w:p w14:paraId="35CE7CDA" w14:textId="77777777" w:rsidR="00E91768" w:rsidRDefault="00E91768" w:rsidP="00E91768">
            <w:pPr>
              <w:rPr>
                <w:rFonts w:ascii="Arial" w:hAnsi="Arial" w:cs="Arial"/>
                <w:sz w:val="20"/>
                <w:szCs w:val="20"/>
              </w:rPr>
            </w:pPr>
          </w:p>
          <w:p w14:paraId="4D9899A7" w14:textId="77777777" w:rsidR="00E91768" w:rsidRDefault="00E91768" w:rsidP="00E91768">
            <w:pPr>
              <w:rPr>
                <w:rFonts w:ascii="Arial" w:hAnsi="Arial" w:cs="Arial"/>
                <w:sz w:val="20"/>
                <w:szCs w:val="20"/>
              </w:rPr>
            </w:pPr>
          </w:p>
          <w:p w14:paraId="724B6911" w14:textId="77777777" w:rsidR="00F460B7" w:rsidRPr="00E91768" w:rsidRDefault="00F460B7" w:rsidP="00E91768">
            <w:pPr>
              <w:rPr>
                <w:rFonts w:ascii="Arial" w:hAnsi="Arial" w:cs="Arial"/>
                <w:sz w:val="20"/>
                <w:szCs w:val="20"/>
              </w:rPr>
            </w:pPr>
          </w:p>
        </w:tc>
      </w:tr>
      <w:tr w:rsidR="00E91768" w:rsidRPr="00B21696" w14:paraId="33E0DE36" w14:textId="77777777" w:rsidTr="00E91768">
        <w:trPr>
          <w:trHeight w:val="323"/>
        </w:trPr>
        <w:tc>
          <w:tcPr>
            <w:tcW w:w="2022" w:type="dxa"/>
            <w:shd w:val="clear" w:color="auto" w:fill="auto"/>
            <w:vAlign w:val="center"/>
          </w:tcPr>
          <w:p w14:paraId="7D2A2017" w14:textId="77777777" w:rsidR="00E91768" w:rsidRPr="00E91768" w:rsidRDefault="00E91768" w:rsidP="00E91768">
            <w:pPr>
              <w:rPr>
                <w:rFonts w:ascii="Arial" w:hAnsi="Arial" w:cs="Arial"/>
                <w:iCs/>
                <w:sz w:val="18"/>
                <w:szCs w:val="18"/>
              </w:rPr>
            </w:pPr>
            <w:r>
              <w:rPr>
                <w:rFonts w:ascii="Arial" w:hAnsi="Arial" w:cs="Arial"/>
                <w:iCs/>
                <w:sz w:val="18"/>
                <w:szCs w:val="18"/>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113" w:type="dxa"/>
            <w:shd w:val="clear" w:color="auto" w:fill="auto"/>
            <w:vAlign w:val="center"/>
          </w:tcPr>
          <w:p w14:paraId="541E157B" w14:textId="77777777" w:rsidR="00E91768" w:rsidRDefault="00E91768" w:rsidP="00E91768">
            <w:pPr>
              <w:rPr>
                <w:rFonts w:ascii="Arial" w:hAnsi="Arial" w:cs="Arial"/>
                <w:iCs/>
                <w:color w:val="000000"/>
                <w:sz w:val="18"/>
                <w:szCs w:val="18"/>
              </w:rPr>
            </w:pPr>
          </w:p>
          <w:p w14:paraId="212AE4BB" w14:textId="77777777" w:rsidR="00E91768" w:rsidRDefault="00E91768" w:rsidP="00E91768">
            <w:pPr>
              <w:rPr>
                <w:rFonts w:ascii="Arial" w:hAnsi="Arial" w:cs="Arial"/>
                <w:iCs/>
                <w:color w:val="000000"/>
                <w:sz w:val="18"/>
                <w:szCs w:val="18"/>
              </w:rPr>
            </w:pPr>
          </w:p>
          <w:p w14:paraId="059593A2" w14:textId="77777777" w:rsidR="00E91768" w:rsidRPr="00B21696" w:rsidRDefault="00E91768" w:rsidP="00E91768">
            <w:pPr>
              <w:rPr>
                <w:rFonts w:ascii="Arial" w:hAnsi="Arial" w:cs="Arial"/>
                <w:sz w:val="20"/>
                <w:szCs w:val="20"/>
              </w:rPr>
            </w:pPr>
            <w:r>
              <w:rPr>
                <w:rFonts w:ascii="Arial" w:hAnsi="Arial" w:cs="Arial"/>
                <w:iCs/>
                <w:color w:val="000000"/>
                <w:sz w:val="18"/>
                <w:szCs w:val="18"/>
              </w:rPr>
              <w:t>Conference Nights</w:t>
            </w:r>
          </w:p>
        </w:tc>
        <w:tc>
          <w:tcPr>
            <w:tcW w:w="2070" w:type="dxa"/>
            <w:shd w:val="clear" w:color="auto" w:fill="auto"/>
            <w:vAlign w:val="center"/>
          </w:tcPr>
          <w:p w14:paraId="564D5C15" w14:textId="77777777" w:rsidR="00E91768" w:rsidRDefault="00E91768" w:rsidP="00E91768">
            <w:pPr>
              <w:rPr>
                <w:rFonts w:ascii="Arial" w:hAnsi="Arial" w:cs="Arial"/>
                <w:iCs/>
                <w:color w:val="000000"/>
                <w:sz w:val="18"/>
                <w:szCs w:val="18"/>
              </w:rPr>
            </w:pPr>
          </w:p>
          <w:p w14:paraId="70D26E3D" w14:textId="77777777" w:rsidR="00E91768" w:rsidRPr="00B21696" w:rsidRDefault="00E91768" w:rsidP="00E91768">
            <w:pPr>
              <w:rPr>
                <w:rFonts w:ascii="Arial" w:hAnsi="Arial" w:cs="Arial"/>
                <w:sz w:val="20"/>
                <w:szCs w:val="20"/>
              </w:rPr>
            </w:pPr>
            <w:r>
              <w:rPr>
                <w:rFonts w:ascii="Arial" w:hAnsi="Arial" w:cs="Arial"/>
                <w:iCs/>
                <w:color w:val="000000"/>
                <w:sz w:val="18"/>
                <w:szCs w:val="18"/>
              </w:rPr>
              <w:t>Administrators, CRT, Resource and Instructional Teachers</w:t>
            </w:r>
          </w:p>
        </w:tc>
        <w:tc>
          <w:tcPr>
            <w:tcW w:w="1440" w:type="dxa"/>
            <w:shd w:val="clear" w:color="auto" w:fill="auto"/>
            <w:vAlign w:val="center"/>
          </w:tcPr>
          <w:p w14:paraId="53DC077B" w14:textId="77777777" w:rsidR="00E91768" w:rsidRDefault="00E91768" w:rsidP="00E91768">
            <w:pPr>
              <w:rPr>
                <w:rFonts w:ascii="Arial" w:hAnsi="Arial" w:cs="Arial"/>
                <w:iCs/>
                <w:color w:val="000000"/>
                <w:sz w:val="18"/>
                <w:szCs w:val="18"/>
              </w:rPr>
            </w:pPr>
          </w:p>
          <w:p w14:paraId="3B17D41F" w14:textId="77777777" w:rsidR="00E91768" w:rsidRPr="00B21696" w:rsidRDefault="00E91768" w:rsidP="00E91768">
            <w:pPr>
              <w:rPr>
                <w:rFonts w:ascii="Arial" w:hAnsi="Arial" w:cs="Arial"/>
                <w:sz w:val="20"/>
                <w:szCs w:val="20"/>
              </w:rPr>
            </w:pPr>
            <w:r>
              <w:rPr>
                <w:rFonts w:ascii="Arial" w:hAnsi="Arial" w:cs="Arial"/>
                <w:iCs/>
                <w:color w:val="000000"/>
                <w:sz w:val="18"/>
                <w:szCs w:val="18"/>
              </w:rPr>
              <w:t>Intense Focus on Student Achievement</w:t>
            </w:r>
          </w:p>
        </w:tc>
        <w:tc>
          <w:tcPr>
            <w:tcW w:w="1705" w:type="dxa"/>
            <w:shd w:val="clear" w:color="auto" w:fill="auto"/>
            <w:vAlign w:val="center"/>
          </w:tcPr>
          <w:p w14:paraId="1C318C52" w14:textId="77777777" w:rsidR="00E91768" w:rsidRPr="00B21696" w:rsidRDefault="00E91768" w:rsidP="00E91768">
            <w:pPr>
              <w:rPr>
                <w:rFonts w:ascii="Arial" w:hAnsi="Arial" w:cs="Arial"/>
                <w:sz w:val="20"/>
                <w:szCs w:val="20"/>
              </w:rPr>
            </w:pPr>
            <w:r>
              <w:rPr>
                <w:rFonts w:ascii="Arial" w:hAnsi="Arial" w:cs="Arial"/>
                <w:iCs/>
                <w:color w:val="000000"/>
                <w:sz w:val="18"/>
                <w:szCs w:val="18"/>
              </w:rPr>
              <w:t>Ongoing</w:t>
            </w:r>
          </w:p>
        </w:tc>
      </w:tr>
      <w:tr w:rsidR="00E91768" w:rsidRPr="00B21696" w14:paraId="520CD6F7" w14:textId="77777777" w:rsidTr="00E91768">
        <w:trPr>
          <w:trHeight w:val="323"/>
        </w:trPr>
        <w:tc>
          <w:tcPr>
            <w:tcW w:w="2022" w:type="dxa"/>
            <w:shd w:val="clear" w:color="auto" w:fill="auto"/>
            <w:vAlign w:val="center"/>
          </w:tcPr>
          <w:p w14:paraId="54B98ED7" w14:textId="77777777" w:rsidR="00E91768" w:rsidRPr="00E91768" w:rsidRDefault="00E91768" w:rsidP="00E91768">
            <w:pPr>
              <w:rPr>
                <w:rFonts w:ascii="Arial" w:hAnsi="Arial" w:cs="Arial"/>
                <w:iCs/>
                <w:sz w:val="18"/>
                <w:szCs w:val="18"/>
              </w:rPr>
            </w:pPr>
            <w:r>
              <w:rPr>
                <w:rFonts w:ascii="Arial" w:hAnsi="Arial" w:cs="Arial"/>
                <w:iCs/>
                <w:sz w:val="18"/>
                <w:szCs w:val="18"/>
              </w:rPr>
              <w:t>Adopting and implementing model approaches to improving parental involvement [Section 1118(e)(11)];</w:t>
            </w:r>
          </w:p>
        </w:tc>
        <w:tc>
          <w:tcPr>
            <w:tcW w:w="2113" w:type="dxa"/>
            <w:shd w:val="clear" w:color="auto" w:fill="auto"/>
            <w:vAlign w:val="center"/>
          </w:tcPr>
          <w:p w14:paraId="6DA9A40C" w14:textId="77777777" w:rsidR="00E91768" w:rsidRDefault="00E91768" w:rsidP="00E91768">
            <w:pPr>
              <w:rPr>
                <w:rFonts w:ascii="Arial" w:hAnsi="Arial" w:cs="Arial"/>
                <w:iCs/>
                <w:color w:val="000000"/>
                <w:sz w:val="18"/>
                <w:szCs w:val="18"/>
              </w:rPr>
            </w:pPr>
          </w:p>
          <w:p w14:paraId="20074750" w14:textId="77777777" w:rsidR="00E91768" w:rsidRPr="00E91768" w:rsidRDefault="00E91768" w:rsidP="00E91768">
            <w:pPr>
              <w:rPr>
                <w:rFonts w:ascii="Arial" w:hAnsi="Arial" w:cs="Arial"/>
                <w:sz w:val="20"/>
                <w:szCs w:val="20"/>
              </w:rPr>
            </w:pPr>
            <w:r>
              <w:rPr>
                <w:rFonts w:ascii="Arial" w:hAnsi="Arial" w:cs="Arial"/>
                <w:iCs/>
                <w:color w:val="000000"/>
                <w:sz w:val="18"/>
                <w:szCs w:val="18"/>
              </w:rPr>
              <w:t>Parent Academy</w:t>
            </w:r>
          </w:p>
        </w:tc>
        <w:tc>
          <w:tcPr>
            <w:tcW w:w="2070" w:type="dxa"/>
            <w:shd w:val="clear" w:color="auto" w:fill="auto"/>
            <w:vAlign w:val="center"/>
          </w:tcPr>
          <w:p w14:paraId="524791B7" w14:textId="77777777" w:rsidR="00E91768" w:rsidRDefault="00E91768" w:rsidP="00E91768">
            <w:pPr>
              <w:rPr>
                <w:rFonts w:ascii="Arial" w:hAnsi="Arial" w:cs="Arial"/>
                <w:iCs/>
                <w:color w:val="000000"/>
                <w:sz w:val="18"/>
                <w:szCs w:val="18"/>
              </w:rPr>
            </w:pPr>
          </w:p>
          <w:p w14:paraId="1EAE0887" w14:textId="50558896" w:rsidR="00E91768" w:rsidRDefault="00E91768" w:rsidP="00E91768">
            <w:pPr>
              <w:rPr>
                <w:rFonts w:ascii="Arial" w:hAnsi="Arial" w:cs="Arial"/>
                <w:sz w:val="20"/>
                <w:szCs w:val="20"/>
              </w:rPr>
            </w:pPr>
            <w:r>
              <w:rPr>
                <w:rFonts w:ascii="Arial" w:hAnsi="Arial" w:cs="Arial"/>
                <w:iCs/>
                <w:color w:val="000000"/>
                <w:sz w:val="18"/>
                <w:szCs w:val="18"/>
              </w:rPr>
              <w:t>Parent Engagement Lia</w:t>
            </w:r>
            <w:r w:rsidR="00B64D10">
              <w:rPr>
                <w:rFonts w:ascii="Arial" w:hAnsi="Arial" w:cs="Arial"/>
                <w:iCs/>
                <w:color w:val="000000"/>
                <w:sz w:val="18"/>
                <w:szCs w:val="18"/>
              </w:rPr>
              <w:t>is</w:t>
            </w:r>
            <w:r>
              <w:rPr>
                <w:rFonts w:ascii="Arial" w:hAnsi="Arial" w:cs="Arial"/>
                <w:iCs/>
                <w:color w:val="000000"/>
                <w:sz w:val="18"/>
                <w:szCs w:val="18"/>
              </w:rPr>
              <w:t xml:space="preserve">on </w:t>
            </w:r>
          </w:p>
          <w:p w14:paraId="1589DDDD" w14:textId="77777777" w:rsidR="00E91768" w:rsidRDefault="00E91768" w:rsidP="00E91768">
            <w:pPr>
              <w:rPr>
                <w:rFonts w:ascii="Arial" w:hAnsi="Arial" w:cs="Arial"/>
                <w:sz w:val="20"/>
                <w:szCs w:val="20"/>
              </w:rPr>
            </w:pPr>
          </w:p>
          <w:p w14:paraId="65113150" w14:textId="77777777" w:rsidR="00E91768" w:rsidRPr="00E91768" w:rsidRDefault="00E91768" w:rsidP="00E91768">
            <w:pPr>
              <w:ind w:firstLine="720"/>
              <w:rPr>
                <w:rFonts w:ascii="Arial" w:hAnsi="Arial" w:cs="Arial"/>
                <w:sz w:val="20"/>
                <w:szCs w:val="20"/>
              </w:rPr>
            </w:pPr>
          </w:p>
        </w:tc>
        <w:tc>
          <w:tcPr>
            <w:tcW w:w="1440" w:type="dxa"/>
            <w:shd w:val="clear" w:color="auto" w:fill="auto"/>
            <w:vAlign w:val="center"/>
          </w:tcPr>
          <w:p w14:paraId="5F9DB595" w14:textId="77777777" w:rsidR="00E91768" w:rsidRPr="00E91768" w:rsidRDefault="00E91768" w:rsidP="00E91768">
            <w:pPr>
              <w:rPr>
                <w:rFonts w:ascii="Arial" w:hAnsi="Arial" w:cs="Arial"/>
                <w:iCs/>
                <w:color w:val="000000"/>
                <w:sz w:val="18"/>
                <w:szCs w:val="18"/>
              </w:rPr>
            </w:pPr>
            <w:r>
              <w:rPr>
                <w:rFonts w:ascii="Arial" w:hAnsi="Arial" w:cs="Arial"/>
                <w:iCs/>
                <w:color w:val="000000"/>
                <w:sz w:val="18"/>
                <w:szCs w:val="18"/>
              </w:rPr>
              <w:t>Provide parents with the tools that are needed to work with students at home.</w:t>
            </w:r>
          </w:p>
          <w:p w14:paraId="404C0812" w14:textId="77777777" w:rsidR="00E91768" w:rsidRPr="00E91768" w:rsidRDefault="00E91768" w:rsidP="00E91768">
            <w:pPr>
              <w:rPr>
                <w:rFonts w:ascii="Arial" w:hAnsi="Arial" w:cs="Arial"/>
                <w:sz w:val="20"/>
                <w:szCs w:val="20"/>
              </w:rPr>
            </w:pPr>
          </w:p>
        </w:tc>
        <w:tc>
          <w:tcPr>
            <w:tcW w:w="1705" w:type="dxa"/>
            <w:shd w:val="clear" w:color="auto" w:fill="auto"/>
            <w:vAlign w:val="center"/>
          </w:tcPr>
          <w:p w14:paraId="3FDE6671" w14:textId="77777777" w:rsidR="00E91768" w:rsidRPr="00B21696" w:rsidRDefault="00E91768" w:rsidP="00E91768">
            <w:pPr>
              <w:rPr>
                <w:rFonts w:ascii="Arial" w:hAnsi="Arial" w:cs="Arial"/>
                <w:sz w:val="20"/>
                <w:szCs w:val="20"/>
              </w:rPr>
            </w:pPr>
            <w:r>
              <w:rPr>
                <w:rFonts w:ascii="Arial" w:hAnsi="Arial" w:cs="Arial"/>
                <w:iCs/>
                <w:color w:val="000000"/>
                <w:sz w:val="18"/>
                <w:szCs w:val="18"/>
              </w:rPr>
              <w:t>Ongoing</w:t>
            </w:r>
          </w:p>
        </w:tc>
      </w:tr>
      <w:tr w:rsidR="00E91768" w:rsidRPr="00B21696" w14:paraId="14CD1928" w14:textId="77777777" w:rsidTr="00E91768">
        <w:trPr>
          <w:trHeight w:val="323"/>
        </w:trPr>
        <w:tc>
          <w:tcPr>
            <w:tcW w:w="2022" w:type="dxa"/>
            <w:shd w:val="clear" w:color="auto" w:fill="auto"/>
            <w:vAlign w:val="center"/>
          </w:tcPr>
          <w:p w14:paraId="519F9A5F" w14:textId="77777777" w:rsidR="00E91768" w:rsidRPr="00E91768" w:rsidRDefault="00E91768" w:rsidP="00E91768">
            <w:pPr>
              <w:rPr>
                <w:rFonts w:ascii="Arial" w:hAnsi="Arial" w:cs="Arial"/>
                <w:iCs/>
                <w:sz w:val="18"/>
                <w:szCs w:val="18"/>
              </w:rPr>
            </w:pPr>
            <w:r>
              <w:rPr>
                <w:rFonts w:ascii="Arial" w:hAnsi="Arial" w:cs="Arial"/>
                <w:iCs/>
                <w:sz w:val="18"/>
                <w:szCs w:val="18"/>
              </w:rPr>
              <w:t>Developing appropriate roles for community-based organizations and businesses, including faith-based organizations, in parental involvement activities [Section 1118(e)(13)]</w:t>
            </w:r>
          </w:p>
        </w:tc>
        <w:tc>
          <w:tcPr>
            <w:tcW w:w="2113" w:type="dxa"/>
            <w:shd w:val="clear" w:color="auto" w:fill="auto"/>
            <w:vAlign w:val="center"/>
          </w:tcPr>
          <w:p w14:paraId="72F203C7" w14:textId="77777777" w:rsidR="00E91768" w:rsidRDefault="00E91768" w:rsidP="00E91768">
            <w:pPr>
              <w:rPr>
                <w:rFonts w:ascii="Arial" w:hAnsi="Arial" w:cs="Arial"/>
                <w:iCs/>
                <w:color w:val="000000"/>
                <w:sz w:val="18"/>
                <w:szCs w:val="18"/>
              </w:rPr>
            </w:pPr>
          </w:p>
          <w:p w14:paraId="4987DE41" w14:textId="77777777" w:rsidR="00E91768" w:rsidRDefault="00E91768" w:rsidP="00E91768">
            <w:pPr>
              <w:rPr>
                <w:rFonts w:ascii="Arial" w:hAnsi="Arial" w:cs="Arial"/>
                <w:iCs/>
                <w:color w:val="000000"/>
                <w:sz w:val="18"/>
                <w:szCs w:val="18"/>
              </w:rPr>
            </w:pPr>
          </w:p>
          <w:p w14:paraId="7C665247" w14:textId="77777777" w:rsidR="00E91768" w:rsidRDefault="00E91768" w:rsidP="00E91768">
            <w:pPr>
              <w:rPr>
                <w:rFonts w:ascii="Arial" w:hAnsi="Arial" w:cs="Arial"/>
                <w:sz w:val="20"/>
                <w:szCs w:val="20"/>
              </w:rPr>
            </w:pPr>
            <w:r>
              <w:rPr>
                <w:rFonts w:ascii="Arial" w:hAnsi="Arial" w:cs="Arial"/>
                <w:iCs/>
                <w:color w:val="000000"/>
                <w:sz w:val="18"/>
                <w:szCs w:val="18"/>
              </w:rPr>
              <w:t>Encourage Sustained Community Engagement</w:t>
            </w:r>
          </w:p>
          <w:p w14:paraId="7C6F78DB" w14:textId="77777777" w:rsidR="00E91768" w:rsidRDefault="00E91768" w:rsidP="00E91768">
            <w:pPr>
              <w:rPr>
                <w:rFonts w:ascii="Arial" w:hAnsi="Arial" w:cs="Arial"/>
                <w:sz w:val="20"/>
                <w:szCs w:val="20"/>
              </w:rPr>
            </w:pPr>
          </w:p>
          <w:p w14:paraId="5B7C6E8E" w14:textId="77777777" w:rsidR="00E91768" w:rsidRPr="00E91768" w:rsidRDefault="00E91768" w:rsidP="00E91768">
            <w:pPr>
              <w:rPr>
                <w:rFonts w:ascii="Arial" w:hAnsi="Arial" w:cs="Arial"/>
                <w:sz w:val="20"/>
                <w:szCs w:val="20"/>
              </w:rPr>
            </w:pPr>
          </w:p>
        </w:tc>
        <w:tc>
          <w:tcPr>
            <w:tcW w:w="2070" w:type="dxa"/>
            <w:shd w:val="clear" w:color="auto" w:fill="auto"/>
            <w:vAlign w:val="center"/>
          </w:tcPr>
          <w:p w14:paraId="4FAA274F" w14:textId="77777777" w:rsidR="00E91768" w:rsidRDefault="00E91768" w:rsidP="00E91768">
            <w:pPr>
              <w:rPr>
                <w:rFonts w:ascii="Arial" w:hAnsi="Arial" w:cs="Arial"/>
                <w:iCs/>
                <w:color w:val="000000"/>
                <w:sz w:val="18"/>
                <w:szCs w:val="18"/>
              </w:rPr>
            </w:pPr>
          </w:p>
          <w:p w14:paraId="4DB2E6DA" w14:textId="77777777" w:rsidR="00E91768" w:rsidRDefault="00E91768" w:rsidP="00E91768">
            <w:pPr>
              <w:rPr>
                <w:rFonts w:ascii="Arial" w:hAnsi="Arial" w:cs="Arial"/>
                <w:iCs/>
                <w:color w:val="000000"/>
                <w:sz w:val="18"/>
                <w:szCs w:val="18"/>
              </w:rPr>
            </w:pPr>
          </w:p>
          <w:p w14:paraId="634F1B46" w14:textId="678C5564" w:rsidR="00E91768" w:rsidRPr="00B21696" w:rsidRDefault="00E91768" w:rsidP="00E91768">
            <w:pPr>
              <w:rPr>
                <w:rFonts w:ascii="Arial" w:hAnsi="Arial" w:cs="Arial"/>
                <w:sz w:val="20"/>
                <w:szCs w:val="20"/>
              </w:rPr>
            </w:pPr>
            <w:r>
              <w:rPr>
                <w:rFonts w:ascii="Arial" w:hAnsi="Arial" w:cs="Arial"/>
                <w:iCs/>
                <w:color w:val="000000"/>
                <w:sz w:val="18"/>
                <w:szCs w:val="18"/>
              </w:rPr>
              <w:t>Parent Engagement Lia</w:t>
            </w:r>
            <w:r w:rsidR="00B64D10">
              <w:rPr>
                <w:rFonts w:ascii="Arial" w:hAnsi="Arial" w:cs="Arial"/>
                <w:iCs/>
                <w:color w:val="000000"/>
                <w:sz w:val="18"/>
                <w:szCs w:val="18"/>
              </w:rPr>
              <w:t>is</w:t>
            </w:r>
            <w:r>
              <w:rPr>
                <w:rFonts w:ascii="Arial" w:hAnsi="Arial" w:cs="Arial"/>
                <w:iCs/>
                <w:color w:val="000000"/>
                <w:sz w:val="18"/>
                <w:szCs w:val="18"/>
              </w:rPr>
              <w:t>on, Partners In Education Coordinator</w:t>
            </w:r>
          </w:p>
        </w:tc>
        <w:tc>
          <w:tcPr>
            <w:tcW w:w="1440" w:type="dxa"/>
            <w:shd w:val="clear" w:color="auto" w:fill="auto"/>
            <w:vAlign w:val="center"/>
          </w:tcPr>
          <w:p w14:paraId="6CD643B7" w14:textId="02935FAD" w:rsidR="00E91768" w:rsidRPr="00E91768" w:rsidRDefault="00B64D10" w:rsidP="00E91768">
            <w:pPr>
              <w:rPr>
                <w:rFonts w:ascii="Arial" w:hAnsi="Arial" w:cs="Arial"/>
                <w:iCs/>
                <w:color w:val="000000"/>
                <w:sz w:val="18"/>
                <w:szCs w:val="18"/>
              </w:rPr>
            </w:pPr>
            <w:r>
              <w:rPr>
                <w:rFonts w:ascii="Arial" w:hAnsi="Arial" w:cs="Arial"/>
                <w:iCs/>
                <w:color w:val="000000"/>
                <w:sz w:val="18"/>
                <w:szCs w:val="18"/>
              </w:rPr>
              <w:t>Co</w:t>
            </w:r>
            <w:r w:rsidR="00E91768">
              <w:rPr>
                <w:rFonts w:ascii="Arial" w:hAnsi="Arial" w:cs="Arial"/>
                <w:iCs/>
                <w:color w:val="000000"/>
                <w:sz w:val="18"/>
                <w:szCs w:val="18"/>
              </w:rPr>
              <w:t>mmunity</w:t>
            </w:r>
            <w:r>
              <w:rPr>
                <w:rFonts w:ascii="Arial" w:hAnsi="Arial" w:cs="Arial"/>
                <w:iCs/>
                <w:color w:val="000000"/>
                <w:sz w:val="18"/>
                <w:szCs w:val="18"/>
              </w:rPr>
              <w:t xml:space="preserve"> s</w:t>
            </w:r>
            <w:r w:rsidR="00E91768">
              <w:rPr>
                <w:rFonts w:ascii="Arial" w:hAnsi="Arial" w:cs="Arial"/>
                <w:iCs/>
                <w:color w:val="000000"/>
                <w:sz w:val="18"/>
                <w:szCs w:val="18"/>
              </w:rPr>
              <w:t>upport and engagement enhances school environment and learning opportunities for our students.</w:t>
            </w:r>
          </w:p>
        </w:tc>
        <w:tc>
          <w:tcPr>
            <w:tcW w:w="1705" w:type="dxa"/>
            <w:shd w:val="clear" w:color="auto" w:fill="auto"/>
            <w:vAlign w:val="center"/>
          </w:tcPr>
          <w:p w14:paraId="72F0A3E9" w14:textId="77777777" w:rsidR="00E91768" w:rsidRPr="00B21696" w:rsidRDefault="00E91768" w:rsidP="00E91768">
            <w:pPr>
              <w:rPr>
                <w:rFonts w:ascii="Arial" w:hAnsi="Arial" w:cs="Arial"/>
                <w:sz w:val="20"/>
                <w:szCs w:val="20"/>
              </w:rPr>
            </w:pPr>
            <w:r>
              <w:rPr>
                <w:rFonts w:ascii="Arial" w:hAnsi="Arial" w:cs="Arial"/>
                <w:iCs/>
                <w:color w:val="000000"/>
                <w:sz w:val="18"/>
                <w:szCs w:val="18"/>
              </w:rPr>
              <w:t>Ongoing</w:t>
            </w:r>
          </w:p>
        </w:tc>
      </w:tr>
    </w:tbl>
    <w:p w14:paraId="1B4AE295" w14:textId="77777777" w:rsidR="00E218D0" w:rsidRDefault="00E218D0" w:rsidP="00B225F7">
      <w:pPr>
        <w:jc w:val="center"/>
        <w:rPr>
          <w:rFonts w:ascii="Arial" w:hAnsi="Arial" w:cs="Arial"/>
          <w:b/>
          <w:sz w:val="28"/>
          <w:szCs w:val="28"/>
        </w:rPr>
      </w:pPr>
    </w:p>
    <w:p w14:paraId="22E339CF"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1A8C4F0C" w14:textId="77777777" w:rsidTr="00007E83">
        <w:trPr>
          <w:trHeight w:val="692"/>
        </w:trPr>
        <w:tc>
          <w:tcPr>
            <w:tcW w:w="2065" w:type="dxa"/>
            <w:shd w:val="clear" w:color="auto" w:fill="E7E6E6" w:themeFill="background2"/>
          </w:tcPr>
          <w:p w14:paraId="022D7F36"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2675F942"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16E82D20" w14:textId="77777777" w:rsidR="001B7B19" w:rsidRDefault="001B7B19" w:rsidP="002F74EF">
            <w:pPr>
              <w:rPr>
                <w:rFonts w:ascii="Arial" w:hAnsi="Arial" w:cs="Arial"/>
                <w:sz w:val="18"/>
                <w:szCs w:val="18"/>
              </w:rPr>
            </w:pPr>
          </w:p>
          <w:p w14:paraId="6417EE6D"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0522C895" w14:textId="77777777" w:rsidR="001B7B19" w:rsidRPr="00F86024" w:rsidRDefault="001B7B19" w:rsidP="002F74EF">
            <w:pPr>
              <w:rPr>
                <w:rFonts w:ascii="Arial" w:hAnsi="Arial" w:cs="Arial"/>
                <w:sz w:val="18"/>
                <w:szCs w:val="18"/>
              </w:rPr>
            </w:pPr>
          </w:p>
        </w:tc>
        <w:tc>
          <w:tcPr>
            <w:tcW w:w="7285" w:type="dxa"/>
            <w:gridSpan w:val="2"/>
          </w:tcPr>
          <w:p w14:paraId="2275AEB5" w14:textId="77777777" w:rsidR="0070050E" w:rsidRPr="00B64D10" w:rsidRDefault="0070050E" w:rsidP="0070050E">
            <w:pPr>
              <w:rPr>
                <w:rFonts w:ascii="Times New Roman" w:hAnsi="Times New Roman" w:cs="Times New Roman"/>
                <w:sz w:val="24"/>
                <w:szCs w:val="24"/>
              </w:rPr>
            </w:pPr>
            <w:r w:rsidRPr="00B64D10">
              <w:rPr>
                <w:rFonts w:ascii="Times New Roman" w:hAnsi="Times New Roman" w:cs="Times New Roman"/>
                <w:sz w:val="24"/>
                <w:szCs w:val="24"/>
              </w:rPr>
              <w:t>Lake Gem Elementary, after reviewing the previous years’ Parent and Family Engagement Plan and accompanying feedback, acknowledges the existence of the following barriers to parent and family engagement:</w:t>
            </w:r>
          </w:p>
          <w:p w14:paraId="17BC2089" w14:textId="77777777" w:rsidR="0070050E" w:rsidRPr="00B64D10" w:rsidRDefault="0070050E" w:rsidP="0070050E">
            <w:pPr>
              <w:pStyle w:val="ListParagraph"/>
              <w:numPr>
                <w:ilvl w:val="0"/>
                <w:numId w:val="20"/>
              </w:numPr>
              <w:rPr>
                <w:rFonts w:ascii="Times New Roman" w:hAnsi="Times New Roman" w:cs="Times New Roman"/>
                <w:sz w:val="24"/>
                <w:szCs w:val="24"/>
              </w:rPr>
            </w:pPr>
            <w:r w:rsidRPr="00B64D10">
              <w:rPr>
                <w:rFonts w:ascii="Times New Roman" w:hAnsi="Times New Roman" w:cs="Times New Roman"/>
                <w:sz w:val="24"/>
                <w:szCs w:val="24"/>
              </w:rPr>
              <w:t xml:space="preserve">Transportation </w:t>
            </w:r>
          </w:p>
          <w:p w14:paraId="2738E5E3" w14:textId="77777777" w:rsidR="0070050E" w:rsidRPr="00B64D10" w:rsidRDefault="0070050E" w:rsidP="0070050E">
            <w:pPr>
              <w:pStyle w:val="ListParagraph"/>
              <w:numPr>
                <w:ilvl w:val="0"/>
                <w:numId w:val="20"/>
              </w:numPr>
              <w:rPr>
                <w:rFonts w:ascii="Times New Roman" w:hAnsi="Times New Roman" w:cs="Times New Roman"/>
                <w:sz w:val="24"/>
                <w:szCs w:val="24"/>
              </w:rPr>
            </w:pPr>
            <w:r w:rsidRPr="00B64D10">
              <w:rPr>
                <w:rFonts w:ascii="Times New Roman" w:hAnsi="Times New Roman" w:cs="Times New Roman"/>
                <w:sz w:val="24"/>
                <w:szCs w:val="24"/>
              </w:rPr>
              <w:t xml:space="preserve">Language </w:t>
            </w:r>
          </w:p>
          <w:p w14:paraId="4CD7FF32" w14:textId="77777777" w:rsidR="0070050E" w:rsidRPr="00B64D10" w:rsidRDefault="0070050E" w:rsidP="0070050E">
            <w:pPr>
              <w:pStyle w:val="ListParagraph"/>
              <w:numPr>
                <w:ilvl w:val="0"/>
                <w:numId w:val="20"/>
              </w:numPr>
              <w:rPr>
                <w:rFonts w:ascii="Times New Roman" w:hAnsi="Times New Roman" w:cs="Times New Roman"/>
                <w:sz w:val="24"/>
                <w:szCs w:val="24"/>
              </w:rPr>
            </w:pPr>
            <w:r w:rsidRPr="00B64D10">
              <w:rPr>
                <w:rFonts w:ascii="Times New Roman" w:hAnsi="Times New Roman" w:cs="Times New Roman"/>
                <w:sz w:val="24"/>
                <w:szCs w:val="24"/>
              </w:rPr>
              <w:t>Education</w:t>
            </w:r>
          </w:p>
          <w:p w14:paraId="1565F0D1" w14:textId="77777777" w:rsidR="0070050E" w:rsidRPr="00B64D10" w:rsidRDefault="0070050E" w:rsidP="0070050E">
            <w:pPr>
              <w:pStyle w:val="ListParagraph"/>
              <w:numPr>
                <w:ilvl w:val="0"/>
                <w:numId w:val="20"/>
              </w:numPr>
              <w:rPr>
                <w:rFonts w:ascii="Times New Roman" w:hAnsi="Times New Roman" w:cs="Times New Roman"/>
                <w:sz w:val="24"/>
                <w:szCs w:val="24"/>
              </w:rPr>
            </w:pPr>
            <w:r w:rsidRPr="00B64D10">
              <w:rPr>
                <w:rFonts w:ascii="Times New Roman" w:hAnsi="Times New Roman" w:cs="Times New Roman"/>
                <w:sz w:val="24"/>
                <w:szCs w:val="24"/>
              </w:rPr>
              <w:t>Economically disadvantaged</w:t>
            </w:r>
          </w:p>
          <w:p w14:paraId="02D438A1" w14:textId="77777777" w:rsidR="0070050E" w:rsidRPr="00B64D10" w:rsidRDefault="0070050E" w:rsidP="0070050E">
            <w:pPr>
              <w:rPr>
                <w:rFonts w:ascii="Times New Roman" w:hAnsi="Times New Roman" w:cs="Times New Roman"/>
                <w:sz w:val="24"/>
                <w:szCs w:val="24"/>
              </w:rPr>
            </w:pPr>
          </w:p>
          <w:p w14:paraId="228D1C88" w14:textId="77777777" w:rsidR="001B7B19" w:rsidRPr="00692E42" w:rsidRDefault="0070050E" w:rsidP="0070050E">
            <w:pPr>
              <w:rPr>
                <w:rFonts w:ascii="Arial" w:hAnsi="Arial" w:cs="Arial"/>
                <w:sz w:val="24"/>
                <w:szCs w:val="24"/>
              </w:rPr>
            </w:pPr>
            <w:r w:rsidRPr="00B64D10">
              <w:rPr>
                <w:rFonts w:ascii="Times New Roman" w:hAnsi="Times New Roman" w:cs="Times New Roman"/>
                <w:sz w:val="24"/>
                <w:szCs w:val="24"/>
              </w:rPr>
              <w:t>Below are the specific steps that Lake Gem Elementary will take to address barriers that existed in the previous year.</w:t>
            </w:r>
          </w:p>
        </w:tc>
      </w:tr>
      <w:tr w:rsidR="001B7B19" w14:paraId="2DA942C6" w14:textId="77777777" w:rsidTr="00007E83">
        <w:trPr>
          <w:trHeight w:val="422"/>
        </w:trPr>
        <w:tc>
          <w:tcPr>
            <w:tcW w:w="4675" w:type="dxa"/>
            <w:gridSpan w:val="2"/>
            <w:shd w:val="clear" w:color="auto" w:fill="E7E6E6" w:themeFill="background2"/>
          </w:tcPr>
          <w:p w14:paraId="13C14E56"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79E6FDF3"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369B17C9" w14:textId="77777777" w:rsidTr="00C1706A">
        <w:trPr>
          <w:trHeight w:val="422"/>
        </w:trPr>
        <w:tc>
          <w:tcPr>
            <w:tcW w:w="4675" w:type="dxa"/>
            <w:gridSpan w:val="2"/>
            <w:vAlign w:val="center"/>
          </w:tcPr>
          <w:p w14:paraId="51736432" w14:textId="77777777" w:rsidR="001B7B19" w:rsidRPr="00C1706A" w:rsidRDefault="00C1706A" w:rsidP="00C1706A">
            <w:r>
              <w:t>Notification (All subgroups)</w:t>
            </w:r>
          </w:p>
        </w:tc>
        <w:tc>
          <w:tcPr>
            <w:tcW w:w="4675" w:type="dxa"/>
            <w:vAlign w:val="center"/>
          </w:tcPr>
          <w:p w14:paraId="52D7A9D4" w14:textId="77777777" w:rsidR="001B7B19" w:rsidRPr="00C1706A" w:rsidRDefault="00C1706A" w:rsidP="00C1706A">
            <w:pPr>
              <w:tabs>
                <w:tab w:val="left" w:pos="1140"/>
              </w:tabs>
              <w:rPr>
                <w:rFonts w:ascii="Arial" w:hAnsi="Arial" w:cs="Arial"/>
                <w:sz w:val="20"/>
                <w:szCs w:val="20"/>
              </w:rPr>
            </w:pPr>
            <w:r>
              <w:t>A variety of timely notification methods and notifications sent in multiple languages.</w:t>
            </w:r>
          </w:p>
        </w:tc>
      </w:tr>
      <w:tr w:rsidR="001B7B19" w14:paraId="6103BCE3" w14:textId="77777777" w:rsidTr="00C1706A">
        <w:trPr>
          <w:trHeight w:val="422"/>
        </w:trPr>
        <w:tc>
          <w:tcPr>
            <w:tcW w:w="4675" w:type="dxa"/>
            <w:gridSpan w:val="2"/>
            <w:vAlign w:val="center"/>
          </w:tcPr>
          <w:p w14:paraId="76EC57D4" w14:textId="77777777" w:rsidR="001B7B19" w:rsidRPr="00C1706A" w:rsidRDefault="00C1706A" w:rsidP="00C1706A">
            <w:r>
              <w:t>Limited English Proficiency (ELL students)</w:t>
            </w:r>
          </w:p>
        </w:tc>
        <w:tc>
          <w:tcPr>
            <w:tcW w:w="4675" w:type="dxa"/>
            <w:vAlign w:val="center"/>
          </w:tcPr>
          <w:p w14:paraId="63F249BD" w14:textId="77777777" w:rsidR="001B7B19" w:rsidRPr="00C1706A" w:rsidRDefault="00C1706A" w:rsidP="00C1706A">
            <w:r>
              <w:t>Translation services provided as needed.</w:t>
            </w:r>
          </w:p>
        </w:tc>
      </w:tr>
      <w:tr w:rsidR="001B7B19" w14:paraId="5FBB51EB" w14:textId="77777777" w:rsidTr="00C1706A">
        <w:trPr>
          <w:trHeight w:val="422"/>
        </w:trPr>
        <w:tc>
          <w:tcPr>
            <w:tcW w:w="4675" w:type="dxa"/>
            <w:gridSpan w:val="2"/>
            <w:vAlign w:val="center"/>
          </w:tcPr>
          <w:p w14:paraId="67723983" w14:textId="77777777" w:rsidR="001B7B19" w:rsidRPr="00C1706A" w:rsidRDefault="00C1706A" w:rsidP="00C1706A">
            <w:r>
              <w:t>Parent and Community Involvement (All subgroups)</w:t>
            </w:r>
          </w:p>
        </w:tc>
        <w:tc>
          <w:tcPr>
            <w:tcW w:w="4675" w:type="dxa"/>
            <w:vAlign w:val="center"/>
          </w:tcPr>
          <w:p w14:paraId="241549C2" w14:textId="77777777" w:rsidR="001B7B19" w:rsidRPr="00C1706A" w:rsidRDefault="00C1706A" w:rsidP="00C1706A">
            <w:r>
              <w:t>Parent and Community Involvement (All subgroups)</w:t>
            </w:r>
          </w:p>
        </w:tc>
      </w:tr>
      <w:tr w:rsidR="001B7B19" w14:paraId="71397538" w14:textId="77777777" w:rsidTr="001B7B19">
        <w:trPr>
          <w:trHeight w:val="422"/>
        </w:trPr>
        <w:tc>
          <w:tcPr>
            <w:tcW w:w="4675" w:type="dxa"/>
            <w:gridSpan w:val="2"/>
          </w:tcPr>
          <w:p w14:paraId="30429849" w14:textId="77777777" w:rsidR="001B7B19" w:rsidRPr="00714814" w:rsidRDefault="001B7B19" w:rsidP="00714814">
            <w:pPr>
              <w:rPr>
                <w:rFonts w:ascii="Arial" w:hAnsi="Arial" w:cs="Arial"/>
                <w:sz w:val="20"/>
                <w:szCs w:val="20"/>
              </w:rPr>
            </w:pPr>
          </w:p>
        </w:tc>
        <w:tc>
          <w:tcPr>
            <w:tcW w:w="4675" w:type="dxa"/>
          </w:tcPr>
          <w:p w14:paraId="05D9024A" w14:textId="77777777" w:rsidR="001B7B19" w:rsidRPr="00714814" w:rsidRDefault="001B7B19" w:rsidP="00955232">
            <w:pPr>
              <w:rPr>
                <w:rFonts w:ascii="Arial" w:hAnsi="Arial" w:cs="Arial"/>
                <w:sz w:val="20"/>
                <w:szCs w:val="20"/>
              </w:rPr>
            </w:pPr>
          </w:p>
        </w:tc>
      </w:tr>
    </w:tbl>
    <w:p w14:paraId="4452E938" w14:textId="77777777" w:rsidR="00ED3EE1" w:rsidRDefault="00ED3EE1" w:rsidP="00E218D0">
      <w:pPr>
        <w:jc w:val="center"/>
        <w:rPr>
          <w:rFonts w:ascii="Arial" w:hAnsi="Arial" w:cs="Arial"/>
          <w:b/>
          <w:sz w:val="28"/>
          <w:szCs w:val="28"/>
        </w:rPr>
      </w:pPr>
    </w:p>
    <w:p w14:paraId="3BC9D732"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6B681607" w14:textId="77777777" w:rsidTr="00007E83">
        <w:trPr>
          <w:trHeight w:val="692"/>
        </w:trPr>
        <w:tc>
          <w:tcPr>
            <w:tcW w:w="2065" w:type="dxa"/>
            <w:shd w:val="clear" w:color="auto" w:fill="E7E6E6" w:themeFill="background2"/>
          </w:tcPr>
          <w:p w14:paraId="49516870"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53207145"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1EA64314" w14:textId="3EC12807" w:rsidR="00703415" w:rsidRPr="00B64D10" w:rsidRDefault="009E057D" w:rsidP="002F74EF">
            <w:pPr>
              <w:rPr>
                <w:rFonts w:ascii="Times New Roman" w:hAnsi="Times New Roman" w:cs="Times New Roman"/>
                <w:sz w:val="24"/>
                <w:szCs w:val="24"/>
              </w:rPr>
            </w:pPr>
            <w:r w:rsidRPr="00B64D10">
              <w:rPr>
                <w:rFonts w:ascii="Times New Roman" w:hAnsi="Times New Roman" w:cs="Times New Roman"/>
                <w:sz w:val="24"/>
                <w:szCs w:val="24"/>
              </w:rPr>
              <w:t>Provide a scanned copy w</w:t>
            </w:r>
            <w:r w:rsidR="00B64D10">
              <w:rPr>
                <w:rFonts w:ascii="Times New Roman" w:hAnsi="Times New Roman" w:cs="Times New Roman"/>
                <w:sz w:val="24"/>
                <w:szCs w:val="24"/>
              </w:rPr>
              <w:t xml:space="preserve">ith this document of the School </w:t>
            </w:r>
            <w:r w:rsidRPr="00B64D10">
              <w:rPr>
                <w:rFonts w:ascii="Times New Roman" w:hAnsi="Times New Roman" w:cs="Times New Roman"/>
                <w:sz w:val="24"/>
                <w:szCs w:val="24"/>
              </w:rPr>
              <w:t>Parent Compact and evidence of parent input in the development of the compact.</w:t>
            </w:r>
          </w:p>
        </w:tc>
      </w:tr>
    </w:tbl>
    <w:p w14:paraId="1321FA7D" w14:textId="77777777" w:rsidR="00692E42" w:rsidRDefault="00692E42" w:rsidP="00703415">
      <w:pPr>
        <w:jc w:val="center"/>
        <w:rPr>
          <w:rFonts w:ascii="Arial" w:hAnsi="Arial" w:cs="Arial"/>
          <w:b/>
          <w:sz w:val="28"/>
          <w:szCs w:val="28"/>
        </w:rPr>
      </w:pPr>
    </w:p>
    <w:p w14:paraId="19934F46"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4354FD4E"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7913FEF6" w14:textId="77777777" w:rsidTr="008234FE">
        <w:trPr>
          <w:trHeight w:val="256"/>
        </w:trPr>
        <w:tc>
          <w:tcPr>
            <w:tcW w:w="1664" w:type="dxa"/>
          </w:tcPr>
          <w:p w14:paraId="2E86811D" w14:textId="28B88603" w:rsidR="008234FE" w:rsidRDefault="00C1706A" w:rsidP="008234FE">
            <w:pPr>
              <w:jc w:val="both"/>
              <w:rPr>
                <w:rFonts w:ascii="Arial" w:hAnsi="Arial" w:cs="Arial"/>
                <w:b/>
                <w:sz w:val="28"/>
                <w:szCs w:val="28"/>
                <w:u w:val="single"/>
              </w:rPr>
            </w:pPr>
            <w:r>
              <w:rPr>
                <w:rFonts w:ascii="Arial" w:hAnsi="Arial" w:cs="Arial"/>
                <w:b/>
                <w:sz w:val="28"/>
                <w:szCs w:val="28"/>
                <w:u w:val="single"/>
              </w:rPr>
              <w:t>05/09/201</w:t>
            </w:r>
            <w:r w:rsidR="00B64D10">
              <w:rPr>
                <w:rFonts w:ascii="Arial" w:hAnsi="Arial" w:cs="Arial"/>
                <w:b/>
                <w:sz w:val="28"/>
                <w:szCs w:val="28"/>
                <w:u w:val="single"/>
              </w:rPr>
              <w:t>9</w:t>
            </w: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3851E945" w14:textId="77777777" w:rsidTr="008234FE">
        <w:trPr>
          <w:trHeight w:val="256"/>
        </w:trPr>
        <w:tc>
          <w:tcPr>
            <w:tcW w:w="1664" w:type="dxa"/>
          </w:tcPr>
          <w:p w14:paraId="0F2923DF" w14:textId="77777777" w:rsidR="008234FE" w:rsidRDefault="00E91768" w:rsidP="008234FE">
            <w:pPr>
              <w:jc w:val="both"/>
              <w:rPr>
                <w:rFonts w:ascii="Arial" w:hAnsi="Arial" w:cs="Arial"/>
                <w:b/>
                <w:sz w:val="28"/>
                <w:szCs w:val="28"/>
                <w:u w:val="single"/>
              </w:rPr>
            </w:pPr>
            <w:r>
              <w:rPr>
                <w:rFonts w:ascii="Arial" w:hAnsi="Arial" w:cs="Arial"/>
                <w:b/>
                <w:sz w:val="28"/>
                <w:szCs w:val="28"/>
                <w:u w:val="single"/>
              </w:rPr>
              <w:t>2018-2019</w:t>
            </w:r>
          </w:p>
        </w:tc>
      </w:tr>
    </w:tbl>
    <w:p w14:paraId="396ECBF1"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618"/>
      </w:tblGrid>
      <w:tr w:rsidR="00C954FF" w14:paraId="1749C493" w14:textId="77777777" w:rsidTr="00C954FF">
        <w:trPr>
          <w:trHeight w:val="256"/>
        </w:trPr>
        <w:tc>
          <w:tcPr>
            <w:tcW w:w="1559" w:type="dxa"/>
          </w:tcPr>
          <w:p w14:paraId="6A92A827"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r w:rsidR="00C1706A">
              <w:rPr>
                <w:rFonts w:ascii="Arial" w:hAnsi="Arial" w:cs="Arial"/>
                <w:b/>
                <w:sz w:val="28"/>
                <w:szCs w:val="28"/>
                <w:u w:val="single"/>
              </w:rPr>
              <w:t>09/05/2018</w:t>
            </w:r>
          </w:p>
        </w:tc>
      </w:tr>
    </w:tbl>
    <w:p w14:paraId="0406FE2B"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954FF">
        <w:rPr>
          <w:rFonts w:ascii="Arial" w:hAnsi="Arial" w:cs="Arial"/>
          <w:sz w:val="28"/>
          <w:szCs w:val="28"/>
        </w:rPr>
        <w:t>before .</w:t>
      </w:r>
    </w:p>
    <w:p w14:paraId="1B516508"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5E9FA838" w14:textId="77777777" w:rsidTr="00C954FF">
        <w:tc>
          <w:tcPr>
            <w:tcW w:w="4135" w:type="dxa"/>
          </w:tcPr>
          <w:p w14:paraId="1C9D9A3B"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6532975B" w14:textId="77777777" w:rsidR="00C954FF" w:rsidRDefault="00C954FF" w:rsidP="00703415">
            <w:pPr>
              <w:jc w:val="both"/>
              <w:rPr>
                <w:rFonts w:ascii="Arial" w:hAnsi="Arial" w:cs="Arial"/>
                <w:b/>
                <w:sz w:val="28"/>
                <w:szCs w:val="28"/>
                <w:u w:val="single"/>
              </w:rPr>
            </w:pPr>
          </w:p>
          <w:p w14:paraId="60E57AAA" w14:textId="77777777" w:rsidR="00C954FF" w:rsidRDefault="00C954FF" w:rsidP="00703415">
            <w:pPr>
              <w:jc w:val="both"/>
              <w:rPr>
                <w:rFonts w:ascii="Arial" w:hAnsi="Arial" w:cs="Arial"/>
                <w:b/>
                <w:sz w:val="28"/>
                <w:szCs w:val="28"/>
                <w:u w:val="single"/>
              </w:rPr>
            </w:pPr>
          </w:p>
        </w:tc>
      </w:tr>
      <w:tr w:rsidR="00C954FF" w14:paraId="5BE88185" w14:textId="77777777" w:rsidTr="00C954FF">
        <w:tc>
          <w:tcPr>
            <w:tcW w:w="4135" w:type="dxa"/>
          </w:tcPr>
          <w:p w14:paraId="2E054BBB"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1C37012E" w14:textId="77777777" w:rsidR="00C954FF" w:rsidRDefault="00C954FF" w:rsidP="00703415">
            <w:pPr>
              <w:jc w:val="both"/>
              <w:rPr>
                <w:rFonts w:ascii="Arial" w:hAnsi="Arial" w:cs="Arial"/>
                <w:b/>
                <w:sz w:val="28"/>
                <w:szCs w:val="28"/>
                <w:u w:val="single"/>
              </w:rPr>
            </w:pPr>
          </w:p>
          <w:p w14:paraId="0534F6B0" w14:textId="77777777" w:rsidR="00C954FF" w:rsidRDefault="00C954FF" w:rsidP="00703415">
            <w:pPr>
              <w:jc w:val="both"/>
              <w:rPr>
                <w:rFonts w:ascii="Arial" w:hAnsi="Arial" w:cs="Arial"/>
                <w:b/>
                <w:sz w:val="28"/>
                <w:szCs w:val="28"/>
                <w:u w:val="single"/>
              </w:rPr>
            </w:pPr>
          </w:p>
        </w:tc>
      </w:tr>
    </w:tbl>
    <w:p w14:paraId="01BDC561" w14:textId="77777777" w:rsidR="00703415" w:rsidRPr="008234FE" w:rsidRDefault="00703415" w:rsidP="00703415">
      <w:pPr>
        <w:jc w:val="both"/>
        <w:rPr>
          <w:rFonts w:ascii="Arial" w:hAnsi="Arial" w:cs="Arial"/>
          <w:b/>
          <w:sz w:val="28"/>
          <w:szCs w:val="28"/>
          <w:u w:val="single"/>
        </w:rPr>
      </w:pPr>
    </w:p>
    <w:p w14:paraId="6849C997"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71C79E44"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120F8394"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78377564"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029F791D"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3AF603B5"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0AF91D1D" w14:textId="77777777" w:rsidR="00E218D0" w:rsidRDefault="00E218D0" w:rsidP="00E218D0">
      <w:pPr>
        <w:jc w:val="center"/>
        <w:rPr>
          <w:rFonts w:ascii="Arial" w:hAnsi="Arial" w:cs="Arial"/>
          <w:b/>
          <w:sz w:val="28"/>
          <w:szCs w:val="28"/>
        </w:rPr>
      </w:pPr>
    </w:p>
    <w:p w14:paraId="11DE8A4D" w14:textId="77777777" w:rsidR="00B225F7" w:rsidRPr="00CA4F3F" w:rsidRDefault="00B225F7" w:rsidP="00F86024">
      <w:pPr>
        <w:rPr>
          <w:rFonts w:ascii="Arial" w:hAnsi="Arial" w:cs="Arial"/>
          <w:b/>
          <w:sz w:val="28"/>
          <w:szCs w:val="28"/>
        </w:rPr>
      </w:pPr>
    </w:p>
    <w:sectPr w:rsidR="00B225F7" w:rsidRPr="00CA4F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DEF6" w14:textId="77777777" w:rsidR="00F46F46" w:rsidRDefault="00F46F46" w:rsidP="00BE2A07">
      <w:pPr>
        <w:spacing w:after="0" w:line="240" w:lineRule="auto"/>
      </w:pPr>
      <w:r>
        <w:separator/>
      </w:r>
    </w:p>
  </w:endnote>
  <w:endnote w:type="continuationSeparator" w:id="0">
    <w:p w14:paraId="2B75AB14" w14:textId="77777777" w:rsidR="00F46F46" w:rsidRDefault="00F46F46"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CB35" w14:textId="77777777" w:rsidR="00F94EA9" w:rsidRDefault="00F94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5995" w14:textId="77777777" w:rsidR="00F94EA9" w:rsidRDefault="00F94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C4C4" w14:textId="77777777" w:rsidR="00F94EA9" w:rsidRDefault="00F9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E0D04" w14:textId="77777777" w:rsidR="00F46F46" w:rsidRDefault="00F46F46" w:rsidP="00BE2A07">
      <w:pPr>
        <w:spacing w:after="0" w:line="240" w:lineRule="auto"/>
      </w:pPr>
      <w:r>
        <w:separator/>
      </w:r>
    </w:p>
  </w:footnote>
  <w:footnote w:type="continuationSeparator" w:id="0">
    <w:p w14:paraId="2251164D" w14:textId="77777777" w:rsidR="00F46F46" w:rsidRDefault="00F46F46"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1BA8" w14:textId="77777777" w:rsidR="00F94EA9" w:rsidRDefault="00F94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FF9A" w14:textId="68109459" w:rsidR="00BE2A07" w:rsidRDefault="00BE2A07" w:rsidP="00BE2A07">
    <w:pPr>
      <w:jc w:val="center"/>
      <w:rPr>
        <w:rFonts w:ascii="Arial" w:hAnsi="Arial" w:cs="Arial"/>
        <w:b/>
        <w:sz w:val="28"/>
        <w:szCs w:val="28"/>
      </w:rPr>
    </w:pPr>
    <w:r w:rsidRPr="00CA4F3F">
      <w:rPr>
        <w:rFonts w:ascii="Arial" w:hAnsi="Arial" w:cs="Arial"/>
        <w:b/>
        <w:sz w:val="28"/>
        <w:szCs w:val="28"/>
      </w:rPr>
      <w:t>201</w:t>
    </w:r>
    <w:r w:rsidR="00F94EA9">
      <w:rPr>
        <w:rFonts w:ascii="Arial" w:hAnsi="Arial" w:cs="Arial"/>
        <w:b/>
        <w:sz w:val="28"/>
        <w:szCs w:val="28"/>
      </w:rPr>
      <w:t>8</w:t>
    </w:r>
    <w:r w:rsidRPr="00CA4F3F">
      <w:rPr>
        <w:rFonts w:ascii="Arial" w:hAnsi="Arial" w:cs="Arial"/>
        <w:b/>
        <w:sz w:val="28"/>
        <w:szCs w:val="28"/>
      </w:rPr>
      <w:t>-201</w:t>
    </w:r>
    <w:r w:rsidR="00F94EA9">
      <w:rPr>
        <w:rFonts w:ascii="Arial" w:hAnsi="Arial" w:cs="Arial"/>
        <w:b/>
        <w:sz w:val="28"/>
        <w:szCs w:val="28"/>
      </w:rPr>
      <w:t>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385B8752" w14:textId="77777777" w:rsidTr="002F74EF">
      <w:tc>
        <w:tcPr>
          <w:tcW w:w="2065" w:type="dxa"/>
        </w:tcPr>
        <w:p w14:paraId="4CA47C7A"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5D4843BD" w14:textId="77777777" w:rsidR="00BE2A07" w:rsidRDefault="00393C23" w:rsidP="00BE2A07">
          <w:pPr>
            <w:rPr>
              <w:rFonts w:ascii="Arial" w:hAnsi="Arial" w:cs="Arial"/>
              <w:b/>
              <w:sz w:val="28"/>
              <w:szCs w:val="28"/>
            </w:rPr>
          </w:pPr>
          <w:r>
            <w:rPr>
              <w:rFonts w:ascii="Arial" w:hAnsi="Arial" w:cs="Arial"/>
              <w:b/>
              <w:sz w:val="28"/>
              <w:szCs w:val="28"/>
            </w:rPr>
            <w:t>Lake Gem Elementary School</w:t>
          </w:r>
        </w:p>
      </w:tc>
    </w:tr>
    <w:tr w:rsidR="00BE2A07" w14:paraId="7966C770" w14:textId="77777777" w:rsidTr="002F74EF">
      <w:tc>
        <w:tcPr>
          <w:tcW w:w="2065" w:type="dxa"/>
        </w:tcPr>
        <w:p w14:paraId="2A633094"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3A4B64CC"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bookmarkStart w:id="0" w:name="_GoBack"/>
      <w:bookmarkEnd w:id="0"/>
    </w:tr>
  </w:tbl>
  <w:p w14:paraId="76FE1203" w14:textId="77777777" w:rsidR="00BE2A07" w:rsidRPr="00BE2A07" w:rsidRDefault="00BE2A07" w:rsidP="00BE2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B964" w14:textId="77777777" w:rsidR="00F94EA9" w:rsidRDefault="00F94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3230"/>
    <w:multiLevelType w:val="hybridMultilevel"/>
    <w:tmpl w:val="EA28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8"/>
  </w:num>
  <w:num w:numId="6">
    <w:abstractNumId w:val="11"/>
  </w:num>
  <w:num w:numId="7">
    <w:abstractNumId w:val="2"/>
  </w:num>
  <w:num w:numId="8">
    <w:abstractNumId w:val="17"/>
  </w:num>
  <w:num w:numId="9">
    <w:abstractNumId w:val="18"/>
  </w:num>
  <w:num w:numId="10">
    <w:abstractNumId w:val="14"/>
  </w:num>
  <w:num w:numId="11">
    <w:abstractNumId w:val="3"/>
  </w:num>
  <w:num w:numId="12">
    <w:abstractNumId w:val="9"/>
  </w:num>
  <w:num w:numId="13">
    <w:abstractNumId w:val="4"/>
  </w:num>
  <w:num w:numId="14">
    <w:abstractNumId w:val="12"/>
  </w:num>
  <w:num w:numId="15">
    <w:abstractNumId w:val="0"/>
  </w:num>
  <w:num w:numId="16">
    <w:abstractNumId w:val="16"/>
  </w:num>
  <w:num w:numId="17">
    <w:abstractNumId w:val="5"/>
  </w:num>
  <w:num w:numId="18">
    <w:abstractNumId w:val="13"/>
  </w:num>
  <w:num w:numId="19">
    <w:abstractNumId w:val="1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2F2B"/>
    <w:rsid w:val="001B3EA1"/>
    <w:rsid w:val="001B4F4B"/>
    <w:rsid w:val="001B7B19"/>
    <w:rsid w:val="002322ED"/>
    <w:rsid w:val="0027529B"/>
    <w:rsid w:val="0028529F"/>
    <w:rsid w:val="00393C23"/>
    <w:rsid w:val="00393F5F"/>
    <w:rsid w:val="003B6BEE"/>
    <w:rsid w:val="003B6DA2"/>
    <w:rsid w:val="004076B4"/>
    <w:rsid w:val="00424F8E"/>
    <w:rsid w:val="00451CA0"/>
    <w:rsid w:val="004525AE"/>
    <w:rsid w:val="00456438"/>
    <w:rsid w:val="00467709"/>
    <w:rsid w:val="00471E2C"/>
    <w:rsid w:val="00493109"/>
    <w:rsid w:val="004E00A1"/>
    <w:rsid w:val="004E680A"/>
    <w:rsid w:val="00573084"/>
    <w:rsid w:val="005B23BA"/>
    <w:rsid w:val="005D1F97"/>
    <w:rsid w:val="00605943"/>
    <w:rsid w:val="00624C1E"/>
    <w:rsid w:val="00624DD1"/>
    <w:rsid w:val="006436B2"/>
    <w:rsid w:val="00656873"/>
    <w:rsid w:val="00692E42"/>
    <w:rsid w:val="0069591E"/>
    <w:rsid w:val="006A1F4F"/>
    <w:rsid w:val="006F722A"/>
    <w:rsid w:val="0070050E"/>
    <w:rsid w:val="00703415"/>
    <w:rsid w:val="00714814"/>
    <w:rsid w:val="0074466A"/>
    <w:rsid w:val="007A03AD"/>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D7D5C"/>
    <w:rsid w:val="009E057D"/>
    <w:rsid w:val="00A37D37"/>
    <w:rsid w:val="00A63EAF"/>
    <w:rsid w:val="00AB5189"/>
    <w:rsid w:val="00AC0B80"/>
    <w:rsid w:val="00AF7905"/>
    <w:rsid w:val="00B20EB1"/>
    <w:rsid w:val="00B21696"/>
    <w:rsid w:val="00B225F7"/>
    <w:rsid w:val="00B34DCB"/>
    <w:rsid w:val="00B435A8"/>
    <w:rsid w:val="00B635E3"/>
    <w:rsid w:val="00B64D10"/>
    <w:rsid w:val="00BE0EA7"/>
    <w:rsid w:val="00BE2A07"/>
    <w:rsid w:val="00C1706A"/>
    <w:rsid w:val="00C72546"/>
    <w:rsid w:val="00C73823"/>
    <w:rsid w:val="00C92533"/>
    <w:rsid w:val="00C954FF"/>
    <w:rsid w:val="00CA4F3F"/>
    <w:rsid w:val="00D63FBF"/>
    <w:rsid w:val="00D90403"/>
    <w:rsid w:val="00DC1036"/>
    <w:rsid w:val="00E218D0"/>
    <w:rsid w:val="00E569F0"/>
    <w:rsid w:val="00E6500A"/>
    <w:rsid w:val="00E91768"/>
    <w:rsid w:val="00EA7193"/>
    <w:rsid w:val="00ED3EE1"/>
    <w:rsid w:val="00EE6B58"/>
    <w:rsid w:val="00F0748C"/>
    <w:rsid w:val="00F34A7F"/>
    <w:rsid w:val="00F460B7"/>
    <w:rsid w:val="00F46F46"/>
    <w:rsid w:val="00F86024"/>
    <w:rsid w:val="00F94753"/>
    <w:rsid w:val="00F94EA9"/>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49EA"/>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5D1F97"/>
    <w:rPr>
      <w:sz w:val="16"/>
      <w:szCs w:val="16"/>
    </w:rPr>
  </w:style>
  <w:style w:type="paragraph" w:styleId="CommentText">
    <w:name w:val="annotation text"/>
    <w:basedOn w:val="Normal"/>
    <w:link w:val="CommentTextChar"/>
    <w:uiPriority w:val="99"/>
    <w:semiHidden/>
    <w:unhideWhenUsed/>
    <w:rsid w:val="005D1F97"/>
    <w:pPr>
      <w:spacing w:line="240" w:lineRule="auto"/>
    </w:pPr>
    <w:rPr>
      <w:sz w:val="20"/>
      <w:szCs w:val="20"/>
    </w:rPr>
  </w:style>
  <w:style w:type="character" w:customStyle="1" w:styleId="CommentTextChar">
    <w:name w:val="Comment Text Char"/>
    <w:basedOn w:val="DefaultParagraphFont"/>
    <w:link w:val="CommentText"/>
    <w:uiPriority w:val="99"/>
    <w:semiHidden/>
    <w:rsid w:val="005D1F97"/>
    <w:rPr>
      <w:sz w:val="20"/>
      <w:szCs w:val="20"/>
    </w:rPr>
  </w:style>
  <w:style w:type="paragraph" w:styleId="CommentSubject">
    <w:name w:val="annotation subject"/>
    <w:basedOn w:val="CommentText"/>
    <w:next w:val="CommentText"/>
    <w:link w:val="CommentSubjectChar"/>
    <w:uiPriority w:val="99"/>
    <w:semiHidden/>
    <w:unhideWhenUsed/>
    <w:rsid w:val="005D1F97"/>
    <w:rPr>
      <w:b/>
      <w:bCs/>
    </w:rPr>
  </w:style>
  <w:style w:type="character" w:customStyle="1" w:styleId="CommentSubjectChar">
    <w:name w:val="Comment Subject Char"/>
    <w:basedOn w:val="CommentTextChar"/>
    <w:link w:val="CommentSubject"/>
    <w:uiPriority w:val="99"/>
    <w:semiHidden/>
    <w:rsid w:val="005D1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613">
      <w:bodyDiv w:val="1"/>
      <w:marLeft w:val="0"/>
      <w:marRight w:val="0"/>
      <w:marTop w:val="0"/>
      <w:marBottom w:val="0"/>
      <w:divBdr>
        <w:top w:val="none" w:sz="0" w:space="0" w:color="auto"/>
        <w:left w:val="none" w:sz="0" w:space="0" w:color="auto"/>
        <w:bottom w:val="none" w:sz="0" w:space="0" w:color="auto"/>
        <w:right w:val="none" w:sz="0" w:space="0" w:color="auto"/>
      </w:divBdr>
    </w:div>
    <w:div w:id="29964105">
      <w:bodyDiv w:val="1"/>
      <w:marLeft w:val="0"/>
      <w:marRight w:val="0"/>
      <w:marTop w:val="0"/>
      <w:marBottom w:val="0"/>
      <w:divBdr>
        <w:top w:val="none" w:sz="0" w:space="0" w:color="auto"/>
        <w:left w:val="none" w:sz="0" w:space="0" w:color="auto"/>
        <w:bottom w:val="none" w:sz="0" w:space="0" w:color="auto"/>
        <w:right w:val="none" w:sz="0" w:space="0" w:color="auto"/>
      </w:divBdr>
    </w:div>
    <w:div w:id="53165600">
      <w:bodyDiv w:val="1"/>
      <w:marLeft w:val="0"/>
      <w:marRight w:val="0"/>
      <w:marTop w:val="0"/>
      <w:marBottom w:val="0"/>
      <w:divBdr>
        <w:top w:val="none" w:sz="0" w:space="0" w:color="auto"/>
        <w:left w:val="none" w:sz="0" w:space="0" w:color="auto"/>
        <w:bottom w:val="none" w:sz="0" w:space="0" w:color="auto"/>
        <w:right w:val="none" w:sz="0" w:space="0" w:color="auto"/>
      </w:divBdr>
    </w:div>
    <w:div w:id="75709077">
      <w:bodyDiv w:val="1"/>
      <w:marLeft w:val="0"/>
      <w:marRight w:val="0"/>
      <w:marTop w:val="0"/>
      <w:marBottom w:val="0"/>
      <w:divBdr>
        <w:top w:val="none" w:sz="0" w:space="0" w:color="auto"/>
        <w:left w:val="none" w:sz="0" w:space="0" w:color="auto"/>
        <w:bottom w:val="none" w:sz="0" w:space="0" w:color="auto"/>
        <w:right w:val="none" w:sz="0" w:space="0" w:color="auto"/>
      </w:divBdr>
    </w:div>
    <w:div w:id="84691032">
      <w:bodyDiv w:val="1"/>
      <w:marLeft w:val="0"/>
      <w:marRight w:val="0"/>
      <w:marTop w:val="0"/>
      <w:marBottom w:val="0"/>
      <w:divBdr>
        <w:top w:val="none" w:sz="0" w:space="0" w:color="auto"/>
        <w:left w:val="none" w:sz="0" w:space="0" w:color="auto"/>
        <w:bottom w:val="none" w:sz="0" w:space="0" w:color="auto"/>
        <w:right w:val="none" w:sz="0" w:space="0" w:color="auto"/>
      </w:divBdr>
    </w:div>
    <w:div w:id="103887748">
      <w:bodyDiv w:val="1"/>
      <w:marLeft w:val="0"/>
      <w:marRight w:val="0"/>
      <w:marTop w:val="0"/>
      <w:marBottom w:val="0"/>
      <w:divBdr>
        <w:top w:val="none" w:sz="0" w:space="0" w:color="auto"/>
        <w:left w:val="none" w:sz="0" w:space="0" w:color="auto"/>
        <w:bottom w:val="none" w:sz="0" w:space="0" w:color="auto"/>
        <w:right w:val="none" w:sz="0" w:space="0" w:color="auto"/>
      </w:divBdr>
    </w:div>
    <w:div w:id="104466316">
      <w:bodyDiv w:val="1"/>
      <w:marLeft w:val="0"/>
      <w:marRight w:val="0"/>
      <w:marTop w:val="0"/>
      <w:marBottom w:val="0"/>
      <w:divBdr>
        <w:top w:val="none" w:sz="0" w:space="0" w:color="auto"/>
        <w:left w:val="none" w:sz="0" w:space="0" w:color="auto"/>
        <w:bottom w:val="none" w:sz="0" w:space="0" w:color="auto"/>
        <w:right w:val="none" w:sz="0" w:space="0" w:color="auto"/>
      </w:divBdr>
    </w:div>
    <w:div w:id="105274678">
      <w:bodyDiv w:val="1"/>
      <w:marLeft w:val="0"/>
      <w:marRight w:val="0"/>
      <w:marTop w:val="0"/>
      <w:marBottom w:val="0"/>
      <w:divBdr>
        <w:top w:val="none" w:sz="0" w:space="0" w:color="auto"/>
        <w:left w:val="none" w:sz="0" w:space="0" w:color="auto"/>
        <w:bottom w:val="none" w:sz="0" w:space="0" w:color="auto"/>
        <w:right w:val="none" w:sz="0" w:space="0" w:color="auto"/>
      </w:divBdr>
    </w:div>
    <w:div w:id="134615156">
      <w:bodyDiv w:val="1"/>
      <w:marLeft w:val="0"/>
      <w:marRight w:val="0"/>
      <w:marTop w:val="0"/>
      <w:marBottom w:val="0"/>
      <w:divBdr>
        <w:top w:val="none" w:sz="0" w:space="0" w:color="auto"/>
        <w:left w:val="none" w:sz="0" w:space="0" w:color="auto"/>
        <w:bottom w:val="none" w:sz="0" w:space="0" w:color="auto"/>
        <w:right w:val="none" w:sz="0" w:space="0" w:color="auto"/>
      </w:divBdr>
    </w:div>
    <w:div w:id="135728418">
      <w:bodyDiv w:val="1"/>
      <w:marLeft w:val="0"/>
      <w:marRight w:val="0"/>
      <w:marTop w:val="0"/>
      <w:marBottom w:val="0"/>
      <w:divBdr>
        <w:top w:val="none" w:sz="0" w:space="0" w:color="auto"/>
        <w:left w:val="none" w:sz="0" w:space="0" w:color="auto"/>
        <w:bottom w:val="none" w:sz="0" w:space="0" w:color="auto"/>
        <w:right w:val="none" w:sz="0" w:space="0" w:color="auto"/>
      </w:divBdr>
    </w:div>
    <w:div w:id="137308406">
      <w:bodyDiv w:val="1"/>
      <w:marLeft w:val="0"/>
      <w:marRight w:val="0"/>
      <w:marTop w:val="0"/>
      <w:marBottom w:val="0"/>
      <w:divBdr>
        <w:top w:val="none" w:sz="0" w:space="0" w:color="auto"/>
        <w:left w:val="none" w:sz="0" w:space="0" w:color="auto"/>
        <w:bottom w:val="none" w:sz="0" w:space="0" w:color="auto"/>
        <w:right w:val="none" w:sz="0" w:space="0" w:color="auto"/>
      </w:divBdr>
    </w:div>
    <w:div w:id="148058587">
      <w:bodyDiv w:val="1"/>
      <w:marLeft w:val="0"/>
      <w:marRight w:val="0"/>
      <w:marTop w:val="0"/>
      <w:marBottom w:val="0"/>
      <w:divBdr>
        <w:top w:val="none" w:sz="0" w:space="0" w:color="auto"/>
        <w:left w:val="none" w:sz="0" w:space="0" w:color="auto"/>
        <w:bottom w:val="none" w:sz="0" w:space="0" w:color="auto"/>
        <w:right w:val="none" w:sz="0" w:space="0" w:color="auto"/>
      </w:divBdr>
    </w:div>
    <w:div w:id="157579200">
      <w:bodyDiv w:val="1"/>
      <w:marLeft w:val="0"/>
      <w:marRight w:val="0"/>
      <w:marTop w:val="0"/>
      <w:marBottom w:val="0"/>
      <w:divBdr>
        <w:top w:val="none" w:sz="0" w:space="0" w:color="auto"/>
        <w:left w:val="none" w:sz="0" w:space="0" w:color="auto"/>
        <w:bottom w:val="none" w:sz="0" w:space="0" w:color="auto"/>
        <w:right w:val="none" w:sz="0" w:space="0" w:color="auto"/>
      </w:divBdr>
    </w:div>
    <w:div w:id="171190507">
      <w:bodyDiv w:val="1"/>
      <w:marLeft w:val="0"/>
      <w:marRight w:val="0"/>
      <w:marTop w:val="0"/>
      <w:marBottom w:val="0"/>
      <w:divBdr>
        <w:top w:val="none" w:sz="0" w:space="0" w:color="auto"/>
        <w:left w:val="none" w:sz="0" w:space="0" w:color="auto"/>
        <w:bottom w:val="none" w:sz="0" w:space="0" w:color="auto"/>
        <w:right w:val="none" w:sz="0" w:space="0" w:color="auto"/>
      </w:divBdr>
    </w:div>
    <w:div w:id="189877596">
      <w:bodyDiv w:val="1"/>
      <w:marLeft w:val="0"/>
      <w:marRight w:val="0"/>
      <w:marTop w:val="0"/>
      <w:marBottom w:val="0"/>
      <w:divBdr>
        <w:top w:val="none" w:sz="0" w:space="0" w:color="auto"/>
        <w:left w:val="none" w:sz="0" w:space="0" w:color="auto"/>
        <w:bottom w:val="none" w:sz="0" w:space="0" w:color="auto"/>
        <w:right w:val="none" w:sz="0" w:space="0" w:color="auto"/>
      </w:divBdr>
    </w:div>
    <w:div w:id="195779049">
      <w:bodyDiv w:val="1"/>
      <w:marLeft w:val="0"/>
      <w:marRight w:val="0"/>
      <w:marTop w:val="0"/>
      <w:marBottom w:val="0"/>
      <w:divBdr>
        <w:top w:val="none" w:sz="0" w:space="0" w:color="auto"/>
        <w:left w:val="none" w:sz="0" w:space="0" w:color="auto"/>
        <w:bottom w:val="none" w:sz="0" w:space="0" w:color="auto"/>
        <w:right w:val="none" w:sz="0" w:space="0" w:color="auto"/>
      </w:divBdr>
    </w:div>
    <w:div w:id="199438315">
      <w:bodyDiv w:val="1"/>
      <w:marLeft w:val="0"/>
      <w:marRight w:val="0"/>
      <w:marTop w:val="0"/>
      <w:marBottom w:val="0"/>
      <w:divBdr>
        <w:top w:val="none" w:sz="0" w:space="0" w:color="auto"/>
        <w:left w:val="none" w:sz="0" w:space="0" w:color="auto"/>
        <w:bottom w:val="none" w:sz="0" w:space="0" w:color="auto"/>
        <w:right w:val="none" w:sz="0" w:space="0" w:color="auto"/>
      </w:divBdr>
    </w:div>
    <w:div w:id="201596309">
      <w:bodyDiv w:val="1"/>
      <w:marLeft w:val="0"/>
      <w:marRight w:val="0"/>
      <w:marTop w:val="0"/>
      <w:marBottom w:val="0"/>
      <w:divBdr>
        <w:top w:val="none" w:sz="0" w:space="0" w:color="auto"/>
        <w:left w:val="none" w:sz="0" w:space="0" w:color="auto"/>
        <w:bottom w:val="none" w:sz="0" w:space="0" w:color="auto"/>
        <w:right w:val="none" w:sz="0" w:space="0" w:color="auto"/>
      </w:divBdr>
    </w:div>
    <w:div w:id="230964290">
      <w:bodyDiv w:val="1"/>
      <w:marLeft w:val="0"/>
      <w:marRight w:val="0"/>
      <w:marTop w:val="0"/>
      <w:marBottom w:val="0"/>
      <w:divBdr>
        <w:top w:val="none" w:sz="0" w:space="0" w:color="auto"/>
        <w:left w:val="none" w:sz="0" w:space="0" w:color="auto"/>
        <w:bottom w:val="none" w:sz="0" w:space="0" w:color="auto"/>
        <w:right w:val="none" w:sz="0" w:space="0" w:color="auto"/>
      </w:divBdr>
    </w:div>
    <w:div w:id="255138244">
      <w:bodyDiv w:val="1"/>
      <w:marLeft w:val="0"/>
      <w:marRight w:val="0"/>
      <w:marTop w:val="0"/>
      <w:marBottom w:val="0"/>
      <w:divBdr>
        <w:top w:val="none" w:sz="0" w:space="0" w:color="auto"/>
        <w:left w:val="none" w:sz="0" w:space="0" w:color="auto"/>
        <w:bottom w:val="none" w:sz="0" w:space="0" w:color="auto"/>
        <w:right w:val="none" w:sz="0" w:space="0" w:color="auto"/>
      </w:divBdr>
    </w:div>
    <w:div w:id="269045597">
      <w:bodyDiv w:val="1"/>
      <w:marLeft w:val="0"/>
      <w:marRight w:val="0"/>
      <w:marTop w:val="0"/>
      <w:marBottom w:val="0"/>
      <w:divBdr>
        <w:top w:val="none" w:sz="0" w:space="0" w:color="auto"/>
        <w:left w:val="none" w:sz="0" w:space="0" w:color="auto"/>
        <w:bottom w:val="none" w:sz="0" w:space="0" w:color="auto"/>
        <w:right w:val="none" w:sz="0" w:space="0" w:color="auto"/>
      </w:divBdr>
    </w:div>
    <w:div w:id="296880167">
      <w:bodyDiv w:val="1"/>
      <w:marLeft w:val="0"/>
      <w:marRight w:val="0"/>
      <w:marTop w:val="0"/>
      <w:marBottom w:val="0"/>
      <w:divBdr>
        <w:top w:val="none" w:sz="0" w:space="0" w:color="auto"/>
        <w:left w:val="none" w:sz="0" w:space="0" w:color="auto"/>
        <w:bottom w:val="none" w:sz="0" w:space="0" w:color="auto"/>
        <w:right w:val="none" w:sz="0" w:space="0" w:color="auto"/>
      </w:divBdr>
    </w:div>
    <w:div w:id="336008274">
      <w:bodyDiv w:val="1"/>
      <w:marLeft w:val="0"/>
      <w:marRight w:val="0"/>
      <w:marTop w:val="0"/>
      <w:marBottom w:val="0"/>
      <w:divBdr>
        <w:top w:val="none" w:sz="0" w:space="0" w:color="auto"/>
        <w:left w:val="none" w:sz="0" w:space="0" w:color="auto"/>
        <w:bottom w:val="none" w:sz="0" w:space="0" w:color="auto"/>
        <w:right w:val="none" w:sz="0" w:space="0" w:color="auto"/>
      </w:divBdr>
    </w:div>
    <w:div w:id="378290130">
      <w:bodyDiv w:val="1"/>
      <w:marLeft w:val="0"/>
      <w:marRight w:val="0"/>
      <w:marTop w:val="0"/>
      <w:marBottom w:val="0"/>
      <w:divBdr>
        <w:top w:val="none" w:sz="0" w:space="0" w:color="auto"/>
        <w:left w:val="none" w:sz="0" w:space="0" w:color="auto"/>
        <w:bottom w:val="none" w:sz="0" w:space="0" w:color="auto"/>
        <w:right w:val="none" w:sz="0" w:space="0" w:color="auto"/>
      </w:divBdr>
    </w:div>
    <w:div w:id="389810969">
      <w:bodyDiv w:val="1"/>
      <w:marLeft w:val="0"/>
      <w:marRight w:val="0"/>
      <w:marTop w:val="0"/>
      <w:marBottom w:val="0"/>
      <w:divBdr>
        <w:top w:val="none" w:sz="0" w:space="0" w:color="auto"/>
        <w:left w:val="none" w:sz="0" w:space="0" w:color="auto"/>
        <w:bottom w:val="none" w:sz="0" w:space="0" w:color="auto"/>
        <w:right w:val="none" w:sz="0" w:space="0" w:color="auto"/>
      </w:divBdr>
    </w:div>
    <w:div w:id="421729047">
      <w:bodyDiv w:val="1"/>
      <w:marLeft w:val="0"/>
      <w:marRight w:val="0"/>
      <w:marTop w:val="0"/>
      <w:marBottom w:val="0"/>
      <w:divBdr>
        <w:top w:val="none" w:sz="0" w:space="0" w:color="auto"/>
        <w:left w:val="none" w:sz="0" w:space="0" w:color="auto"/>
        <w:bottom w:val="none" w:sz="0" w:space="0" w:color="auto"/>
        <w:right w:val="none" w:sz="0" w:space="0" w:color="auto"/>
      </w:divBdr>
    </w:div>
    <w:div w:id="423914827">
      <w:bodyDiv w:val="1"/>
      <w:marLeft w:val="0"/>
      <w:marRight w:val="0"/>
      <w:marTop w:val="0"/>
      <w:marBottom w:val="0"/>
      <w:divBdr>
        <w:top w:val="none" w:sz="0" w:space="0" w:color="auto"/>
        <w:left w:val="none" w:sz="0" w:space="0" w:color="auto"/>
        <w:bottom w:val="none" w:sz="0" w:space="0" w:color="auto"/>
        <w:right w:val="none" w:sz="0" w:space="0" w:color="auto"/>
      </w:divBdr>
    </w:div>
    <w:div w:id="430780155">
      <w:bodyDiv w:val="1"/>
      <w:marLeft w:val="0"/>
      <w:marRight w:val="0"/>
      <w:marTop w:val="0"/>
      <w:marBottom w:val="0"/>
      <w:divBdr>
        <w:top w:val="none" w:sz="0" w:space="0" w:color="auto"/>
        <w:left w:val="none" w:sz="0" w:space="0" w:color="auto"/>
        <w:bottom w:val="none" w:sz="0" w:space="0" w:color="auto"/>
        <w:right w:val="none" w:sz="0" w:space="0" w:color="auto"/>
      </w:divBdr>
    </w:div>
    <w:div w:id="467357424">
      <w:bodyDiv w:val="1"/>
      <w:marLeft w:val="0"/>
      <w:marRight w:val="0"/>
      <w:marTop w:val="0"/>
      <w:marBottom w:val="0"/>
      <w:divBdr>
        <w:top w:val="none" w:sz="0" w:space="0" w:color="auto"/>
        <w:left w:val="none" w:sz="0" w:space="0" w:color="auto"/>
        <w:bottom w:val="none" w:sz="0" w:space="0" w:color="auto"/>
        <w:right w:val="none" w:sz="0" w:space="0" w:color="auto"/>
      </w:divBdr>
    </w:div>
    <w:div w:id="492451072">
      <w:bodyDiv w:val="1"/>
      <w:marLeft w:val="0"/>
      <w:marRight w:val="0"/>
      <w:marTop w:val="0"/>
      <w:marBottom w:val="0"/>
      <w:divBdr>
        <w:top w:val="none" w:sz="0" w:space="0" w:color="auto"/>
        <w:left w:val="none" w:sz="0" w:space="0" w:color="auto"/>
        <w:bottom w:val="none" w:sz="0" w:space="0" w:color="auto"/>
        <w:right w:val="none" w:sz="0" w:space="0" w:color="auto"/>
      </w:divBdr>
    </w:div>
    <w:div w:id="494957595">
      <w:bodyDiv w:val="1"/>
      <w:marLeft w:val="0"/>
      <w:marRight w:val="0"/>
      <w:marTop w:val="0"/>
      <w:marBottom w:val="0"/>
      <w:divBdr>
        <w:top w:val="none" w:sz="0" w:space="0" w:color="auto"/>
        <w:left w:val="none" w:sz="0" w:space="0" w:color="auto"/>
        <w:bottom w:val="none" w:sz="0" w:space="0" w:color="auto"/>
        <w:right w:val="none" w:sz="0" w:space="0" w:color="auto"/>
      </w:divBdr>
    </w:div>
    <w:div w:id="501629191">
      <w:bodyDiv w:val="1"/>
      <w:marLeft w:val="0"/>
      <w:marRight w:val="0"/>
      <w:marTop w:val="0"/>
      <w:marBottom w:val="0"/>
      <w:divBdr>
        <w:top w:val="none" w:sz="0" w:space="0" w:color="auto"/>
        <w:left w:val="none" w:sz="0" w:space="0" w:color="auto"/>
        <w:bottom w:val="none" w:sz="0" w:space="0" w:color="auto"/>
        <w:right w:val="none" w:sz="0" w:space="0" w:color="auto"/>
      </w:divBdr>
    </w:div>
    <w:div w:id="537593951">
      <w:bodyDiv w:val="1"/>
      <w:marLeft w:val="0"/>
      <w:marRight w:val="0"/>
      <w:marTop w:val="0"/>
      <w:marBottom w:val="0"/>
      <w:divBdr>
        <w:top w:val="none" w:sz="0" w:space="0" w:color="auto"/>
        <w:left w:val="none" w:sz="0" w:space="0" w:color="auto"/>
        <w:bottom w:val="none" w:sz="0" w:space="0" w:color="auto"/>
        <w:right w:val="none" w:sz="0" w:space="0" w:color="auto"/>
      </w:divBdr>
    </w:div>
    <w:div w:id="540215369">
      <w:bodyDiv w:val="1"/>
      <w:marLeft w:val="0"/>
      <w:marRight w:val="0"/>
      <w:marTop w:val="0"/>
      <w:marBottom w:val="0"/>
      <w:divBdr>
        <w:top w:val="none" w:sz="0" w:space="0" w:color="auto"/>
        <w:left w:val="none" w:sz="0" w:space="0" w:color="auto"/>
        <w:bottom w:val="none" w:sz="0" w:space="0" w:color="auto"/>
        <w:right w:val="none" w:sz="0" w:space="0" w:color="auto"/>
      </w:divBdr>
    </w:div>
    <w:div w:id="544294732">
      <w:bodyDiv w:val="1"/>
      <w:marLeft w:val="0"/>
      <w:marRight w:val="0"/>
      <w:marTop w:val="0"/>
      <w:marBottom w:val="0"/>
      <w:divBdr>
        <w:top w:val="none" w:sz="0" w:space="0" w:color="auto"/>
        <w:left w:val="none" w:sz="0" w:space="0" w:color="auto"/>
        <w:bottom w:val="none" w:sz="0" w:space="0" w:color="auto"/>
        <w:right w:val="none" w:sz="0" w:space="0" w:color="auto"/>
      </w:divBdr>
    </w:div>
    <w:div w:id="569998823">
      <w:bodyDiv w:val="1"/>
      <w:marLeft w:val="0"/>
      <w:marRight w:val="0"/>
      <w:marTop w:val="0"/>
      <w:marBottom w:val="0"/>
      <w:divBdr>
        <w:top w:val="none" w:sz="0" w:space="0" w:color="auto"/>
        <w:left w:val="none" w:sz="0" w:space="0" w:color="auto"/>
        <w:bottom w:val="none" w:sz="0" w:space="0" w:color="auto"/>
        <w:right w:val="none" w:sz="0" w:space="0" w:color="auto"/>
      </w:divBdr>
    </w:div>
    <w:div w:id="581260529">
      <w:bodyDiv w:val="1"/>
      <w:marLeft w:val="0"/>
      <w:marRight w:val="0"/>
      <w:marTop w:val="0"/>
      <w:marBottom w:val="0"/>
      <w:divBdr>
        <w:top w:val="none" w:sz="0" w:space="0" w:color="auto"/>
        <w:left w:val="none" w:sz="0" w:space="0" w:color="auto"/>
        <w:bottom w:val="none" w:sz="0" w:space="0" w:color="auto"/>
        <w:right w:val="none" w:sz="0" w:space="0" w:color="auto"/>
      </w:divBdr>
    </w:div>
    <w:div w:id="583729373">
      <w:bodyDiv w:val="1"/>
      <w:marLeft w:val="0"/>
      <w:marRight w:val="0"/>
      <w:marTop w:val="0"/>
      <w:marBottom w:val="0"/>
      <w:divBdr>
        <w:top w:val="none" w:sz="0" w:space="0" w:color="auto"/>
        <w:left w:val="none" w:sz="0" w:space="0" w:color="auto"/>
        <w:bottom w:val="none" w:sz="0" w:space="0" w:color="auto"/>
        <w:right w:val="none" w:sz="0" w:space="0" w:color="auto"/>
      </w:divBdr>
    </w:div>
    <w:div w:id="593709934">
      <w:bodyDiv w:val="1"/>
      <w:marLeft w:val="0"/>
      <w:marRight w:val="0"/>
      <w:marTop w:val="0"/>
      <w:marBottom w:val="0"/>
      <w:divBdr>
        <w:top w:val="none" w:sz="0" w:space="0" w:color="auto"/>
        <w:left w:val="none" w:sz="0" w:space="0" w:color="auto"/>
        <w:bottom w:val="none" w:sz="0" w:space="0" w:color="auto"/>
        <w:right w:val="none" w:sz="0" w:space="0" w:color="auto"/>
      </w:divBdr>
    </w:div>
    <w:div w:id="611933580">
      <w:bodyDiv w:val="1"/>
      <w:marLeft w:val="0"/>
      <w:marRight w:val="0"/>
      <w:marTop w:val="0"/>
      <w:marBottom w:val="0"/>
      <w:divBdr>
        <w:top w:val="none" w:sz="0" w:space="0" w:color="auto"/>
        <w:left w:val="none" w:sz="0" w:space="0" w:color="auto"/>
        <w:bottom w:val="none" w:sz="0" w:space="0" w:color="auto"/>
        <w:right w:val="none" w:sz="0" w:space="0" w:color="auto"/>
      </w:divBdr>
    </w:div>
    <w:div w:id="619190208">
      <w:bodyDiv w:val="1"/>
      <w:marLeft w:val="0"/>
      <w:marRight w:val="0"/>
      <w:marTop w:val="0"/>
      <w:marBottom w:val="0"/>
      <w:divBdr>
        <w:top w:val="none" w:sz="0" w:space="0" w:color="auto"/>
        <w:left w:val="none" w:sz="0" w:space="0" w:color="auto"/>
        <w:bottom w:val="none" w:sz="0" w:space="0" w:color="auto"/>
        <w:right w:val="none" w:sz="0" w:space="0" w:color="auto"/>
      </w:divBdr>
    </w:div>
    <w:div w:id="642543421">
      <w:bodyDiv w:val="1"/>
      <w:marLeft w:val="0"/>
      <w:marRight w:val="0"/>
      <w:marTop w:val="0"/>
      <w:marBottom w:val="0"/>
      <w:divBdr>
        <w:top w:val="none" w:sz="0" w:space="0" w:color="auto"/>
        <w:left w:val="none" w:sz="0" w:space="0" w:color="auto"/>
        <w:bottom w:val="none" w:sz="0" w:space="0" w:color="auto"/>
        <w:right w:val="none" w:sz="0" w:space="0" w:color="auto"/>
      </w:divBdr>
    </w:div>
    <w:div w:id="674193037">
      <w:bodyDiv w:val="1"/>
      <w:marLeft w:val="0"/>
      <w:marRight w:val="0"/>
      <w:marTop w:val="0"/>
      <w:marBottom w:val="0"/>
      <w:divBdr>
        <w:top w:val="none" w:sz="0" w:space="0" w:color="auto"/>
        <w:left w:val="none" w:sz="0" w:space="0" w:color="auto"/>
        <w:bottom w:val="none" w:sz="0" w:space="0" w:color="auto"/>
        <w:right w:val="none" w:sz="0" w:space="0" w:color="auto"/>
      </w:divBdr>
    </w:div>
    <w:div w:id="691109795">
      <w:bodyDiv w:val="1"/>
      <w:marLeft w:val="0"/>
      <w:marRight w:val="0"/>
      <w:marTop w:val="0"/>
      <w:marBottom w:val="0"/>
      <w:divBdr>
        <w:top w:val="none" w:sz="0" w:space="0" w:color="auto"/>
        <w:left w:val="none" w:sz="0" w:space="0" w:color="auto"/>
        <w:bottom w:val="none" w:sz="0" w:space="0" w:color="auto"/>
        <w:right w:val="none" w:sz="0" w:space="0" w:color="auto"/>
      </w:divBdr>
    </w:div>
    <w:div w:id="701520351">
      <w:bodyDiv w:val="1"/>
      <w:marLeft w:val="0"/>
      <w:marRight w:val="0"/>
      <w:marTop w:val="0"/>
      <w:marBottom w:val="0"/>
      <w:divBdr>
        <w:top w:val="none" w:sz="0" w:space="0" w:color="auto"/>
        <w:left w:val="none" w:sz="0" w:space="0" w:color="auto"/>
        <w:bottom w:val="none" w:sz="0" w:space="0" w:color="auto"/>
        <w:right w:val="none" w:sz="0" w:space="0" w:color="auto"/>
      </w:divBdr>
    </w:div>
    <w:div w:id="712269651">
      <w:bodyDiv w:val="1"/>
      <w:marLeft w:val="0"/>
      <w:marRight w:val="0"/>
      <w:marTop w:val="0"/>
      <w:marBottom w:val="0"/>
      <w:divBdr>
        <w:top w:val="none" w:sz="0" w:space="0" w:color="auto"/>
        <w:left w:val="none" w:sz="0" w:space="0" w:color="auto"/>
        <w:bottom w:val="none" w:sz="0" w:space="0" w:color="auto"/>
        <w:right w:val="none" w:sz="0" w:space="0" w:color="auto"/>
      </w:divBdr>
    </w:div>
    <w:div w:id="762265487">
      <w:bodyDiv w:val="1"/>
      <w:marLeft w:val="0"/>
      <w:marRight w:val="0"/>
      <w:marTop w:val="0"/>
      <w:marBottom w:val="0"/>
      <w:divBdr>
        <w:top w:val="none" w:sz="0" w:space="0" w:color="auto"/>
        <w:left w:val="none" w:sz="0" w:space="0" w:color="auto"/>
        <w:bottom w:val="none" w:sz="0" w:space="0" w:color="auto"/>
        <w:right w:val="none" w:sz="0" w:space="0" w:color="auto"/>
      </w:divBdr>
    </w:div>
    <w:div w:id="775950388">
      <w:bodyDiv w:val="1"/>
      <w:marLeft w:val="0"/>
      <w:marRight w:val="0"/>
      <w:marTop w:val="0"/>
      <w:marBottom w:val="0"/>
      <w:divBdr>
        <w:top w:val="none" w:sz="0" w:space="0" w:color="auto"/>
        <w:left w:val="none" w:sz="0" w:space="0" w:color="auto"/>
        <w:bottom w:val="none" w:sz="0" w:space="0" w:color="auto"/>
        <w:right w:val="none" w:sz="0" w:space="0" w:color="auto"/>
      </w:divBdr>
    </w:div>
    <w:div w:id="784539845">
      <w:bodyDiv w:val="1"/>
      <w:marLeft w:val="0"/>
      <w:marRight w:val="0"/>
      <w:marTop w:val="0"/>
      <w:marBottom w:val="0"/>
      <w:divBdr>
        <w:top w:val="none" w:sz="0" w:space="0" w:color="auto"/>
        <w:left w:val="none" w:sz="0" w:space="0" w:color="auto"/>
        <w:bottom w:val="none" w:sz="0" w:space="0" w:color="auto"/>
        <w:right w:val="none" w:sz="0" w:space="0" w:color="auto"/>
      </w:divBdr>
    </w:div>
    <w:div w:id="795294027">
      <w:bodyDiv w:val="1"/>
      <w:marLeft w:val="0"/>
      <w:marRight w:val="0"/>
      <w:marTop w:val="0"/>
      <w:marBottom w:val="0"/>
      <w:divBdr>
        <w:top w:val="none" w:sz="0" w:space="0" w:color="auto"/>
        <w:left w:val="none" w:sz="0" w:space="0" w:color="auto"/>
        <w:bottom w:val="none" w:sz="0" w:space="0" w:color="auto"/>
        <w:right w:val="none" w:sz="0" w:space="0" w:color="auto"/>
      </w:divBdr>
    </w:div>
    <w:div w:id="817914472">
      <w:bodyDiv w:val="1"/>
      <w:marLeft w:val="0"/>
      <w:marRight w:val="0"/>
      <w:marTop w:val="0"/>
      <w:marBottom w:val="0"/>
      <w:divBdr>
        <w:top w:val="none" w:sz="0" w:space="0" w:color="auto"/>
        <w:left w:val="none" w:sz="0" w:space="0" w:color="auto"/>
        <w:bottom w:val="none" w:sz="0" w:space="0" w:color="auto"/>
        <w:right w:val="none" w:sz="0" w:space="0" w:color="auto"/>
      </w:divBdr>
    </w:div>
    <w:div w:id="820775195">
      <w:bodyDiv w:val="1"/>
      <w:marLeft w:val="0"/>
      <w:marRight w:val="0"/>
      <w:marTop w:val="0"/>
      <w:marBottom w:val="0"/>
      <w:divBdr>
        <w:top w:val="none" w:sz="0" w:space="0" w:color="auto"/>
        <w:left w:val="none" w:sz="0" w:space="0" w:color="auto"/>
        <w:bottom w:val="none" w:sz="0" w:space="0" w:color="auto"/>
        <w:right w:val="none" w:sz="0" w:space="0" w:color="auto"/>
      </w:divBdr>
    </w:div>
    <w:div w:id="868302844">
      <w:bodyDiv w:val="1"/>
      <w:marLeft w:val="0"/>
      <w:marRight w:val="0"/>
      <w:marTop w:val="0"/>
      <w:marBottom w:val="0"/>
      <w:divBdr>
        <w:top w:val="none" w:sz="0" w:space="0" w:color="auto"/>
        <w:left w:val="none" w:sz="0" w:space="0" w:color="auto"/>
        <w:bottom w:val="none" w:sz="0" w:space="0" w:color="auto"/>
        <w:right w:val="none" w:sz="0" w:space="0" w:color="auto"/>
      </w:divBdr>
    </w:div>
    <w:div w:id="868759430">
      <w:bodyDiv w:val="1"/>
      <w:marLeft w:val="0"/>
      <w:marRight w:val="0"/>
      <w:marTop w:val="0"/>
      <w:marBottom w:val="0"/>
      <w:divBdr>
        <w:top w:val="none" w:sz="0" w:space="0" w:color="auto"/>
        <w:left w:val="none" w:sz="0" w:space="0" w:color="auto"/>
        <w:bottom w:val="none" w:sz="0" w:space="0" w:color="auto"/>
        <w:right w:val="none" w:sz="0" w:space="0" w:color="auto"/>
      </w:divBdr>
    </w:div>
    <w:div w:id="882056921">
      <w:bodyDiv w:val="1"/>
      <w:marLeft w:val="0"/>
      <w:marRight w:val="0"/>
      <w:marTop w:val="0"/>
      <w:marBottom w:val="0"/>
      <w:divBdr>
        <w:top w:val="none" w:sz="0" w:space="0" w:color="auto"/>
        <w:left w:val="none" w:sz="0" w:space="0" w:color="auto"/>
        <w:bottom w:val="none" w:sz="0" w:space="0" w:color="auto"/>
        <w:right w:val="none" w:sz="0" w:space="0" w:color="auto"/>
      </w:divBdr>
    </w:div>
    <w:div w:id="944771968">
      <w:bodyDiv w:val="1"/>
      <w:marLeft w:val="0"/>
      <w:marRight w:val="0"/>
      <w:marTop w:val="0"/>
      <w:marBottom w:val="0"/>
      <w:divBdr>
        <w:top w:val="none" w:sz="0" w:space="0" w:color="auto"/>
        <w:left w:val="none" w:sz="0" w:space="0" w:color="auto"/>
        <w:bottom w:val="none" w:sz="0" w:space="0" w:color="auto"/>
        <w:right w:val="none" w:sz="0" w:space="0" w:color="auto"/>
      </w:divBdr>
    </w:div>
    <w:div w:id="977300711">
      <w:bodyDiv w:val="1"/>
      <w:marLeft w:val="0"/>
      <w:marRight w:val="0"/>
      <w:marTop w:val="0"/>
      <w:marBottom w:val="0"/>
      <w:divBdr>
        <w:top w:val="none" w:sz="0" w:space="0" w:color="auto"/>
        <w:left w:val="none" w:sz="0" w:space="0" w:color="auto"/>
        <w:bottom w:val="none" w:sz="0" w:space="0" w:color="auto"/>
        <w:right w:val="none" w:sz="0" w:space="0" w:color="auto"/>
      </w:divBdr>
    </w:div>
    <w:div w:id="990527876">
      <w:bodyDiv w:val="1"/>
      <w:marLeft w:val="0"/>
      <w:marRight w:val="0"/>
      <w:marTop w:val="0"/>
      <w:marBottom w:val="0"/>
      <w:divBdr>
        <w:top w:val="none" w:sz="0" w:space="0" w:color="auto"/>
        <w:left w:val="none" w:sz="0" w:space="0" w:color="auto"/>
        <w:bottom w:val="none" w:sz="0" w:space="0" w:color="auto"/>
        <w:right w:val="none" w:sz="0" w:space="0" w:color="auto"/>
      </w:divBdr>
    </w:div>
    <w:div w:id="1023171109">
      <w:bodyDiv w:val="1"/>
      <w:marLeft w:val="0"/>
      <w:marRight w:val="0"/>
      <w:marTop w:val="0"/>
      <w:marBottom w:val="0"/>
      <w:divBdr>
        <w:top w:val="none" w:sz="0" w:space="0" w:color="auto"/>
        <w:left w:val="none" w:sz="0" w:space="0" w:color="auto"/>
        <w:bottom w:val="none" w:sz="0" w:space="0" w:color="auto"/>
        <w:right w:val="none" w:sz="0" w:space="0" w:color="auto"/>
      </w:divBdr>
    </w:div>
    <w:div w:id="1027484571">
      <w:bodyDiv w:val="1"/>
      <w:marLeft w:val="0"/>
      <w:marRight w:val="0"/>
      <w:marTop w:val="0"/>
      <w:marBottom w:val="0"/>
      <w:divBdr>
        <w:top w:val="none" w:sz="0" w:space="0" w:color="auto"/>
        <w:left w:val="none" w:sz="0" w:space="0" w:color="auto"/>
        <w:bottom w:val="none" w:sz="0" w:space="0" w:color="auto"/>
        <w:right w:val="none" w:sz="0" w:space="0" w:color="auto"/>
      </w:divBdr>
    </w:div>
    <w:div w:id="1047146906">
      <w:bodyDiv w:val="1"/>
      <w:marLeft w:val="0"/>
      <w:marRight w:val="0"/>
      <w:marTop w:val="0"/>
      <w:marBottom w:val="0"/>
      <w:divBdr>
        <w:top w:val="none" w:sz="0" w:space="0" w:color="auto"/>
        <w:left w:val="none" w:sz="0" w:space="0" w:color="auto"/>
        <w:bottom w:val="none" w:sz="0" w:space="0" w:color="auto"/>
        <w:right w:val="none" w:sz="0" w:space="0" w:color="auto"/>
      </w:divBdr>
    </w:div>
    <w:div w:id="1075972767">
      <w:bodyDiv w:val="1"/>
      <w:marLeft w:val="0"/>
      <w:marRight w:val="0"/>
      <w:marTop w:val="0"/>
      <w:marBottom w:val="0"/>
      <w:divBdr>
        <w:top w:val="none" w:sz="0" w:space="0" w:color="auto"/>
        <w:left w:val="none" w:sz="0" w:space="0" w:color="auto"/>
        <w:bottom w:val="none" w:sz="0" w:space="0" w:color="auto"/>
        <w:right w:val="none" w:sz="0" w:space="0" w:color="auto"/>
      </w:divBdr>
    </w:div>
    <w:div w:id="1090395218">
      <w:bodyDiv w:val="1"/>
      <w:marLeft w:val="0"/>
      <w:marRight w:val="0"/>
      <w:marTop w:val="0"/>
      <w:marBottom w:val="0"/>
      <w:divBdr>
        <w:top w:val="none" w:sz="0" w:space="0" w:color="auto"/>
        <w:left w:val="none" w:sz="0" w:space="0" w:color="auto"/>
        <w:bottom w:val="none" w:sz="0" w:space="0" w:color="auto"/>
        <w:right w:val="none" w:sz="0" w:space="0" w:color="auto"/>
      </w:divBdr>
    </w:div>
    <w:div w:id="1091507565">
      <w:bodyDiv w:val="1"/>
      <w:marLeft w:val="0"/>
      <w:marRight w:val="0"/>
      <w:marTop w:val="0"/>
      <w:marBottom w:val="0"/>
      <w:divBdr>
        <w:top w:val="none" w:sz="0" w:space="0" w:color="auto"/>
        <w:left w:val="none" w:sz="0" w:space="0" w:color="auto"/>
        <w:bottom w:val="none" w:sz="0" w:space="0" w:color="auto"/>
        <w:right w:val="none" w:sz="0" w:space="0" w:color="auto"/>
      </w:divBdr>
    </w:div>
    <w:div w:id="1096824592">
      <w:bodyDiv w:val="1"/>
      <w:marLeft w:val="0"/>
      <w:marRight w:val="0"/>
      <w:marTop w:val="0"/>
      <w:marBottom w:val="0"/>
      <w:divBdr>
        <w:top w:val="none" w:sz="0" w:space="0" w:color="auto"/>
        <w:left w:val="none" w:sz="0" w:space="0" w:color="auto"/>
        <w:bottom w:val="none" w:sz="0" w:space="0" w:color="auto"/>
        <w:right w:val="none" w:sz="0" w:space="0" w:color="auto"/>
      </w:divBdr>
    </w:div>
    <w:div w:id="1123620907">
      <w:bodyDiv w:val="1"/>
      <w:marLeft w:val="0"/>
      <w:marRight w:val="0"/>
      <w:marTop w:val="0"/>
      <w:marBottom w:val="0"/>
      <w:divBdr>
        <w:top w:val="none" w:sz="0" w:space="0" w:color="auto"/>
        <w:left w:val="none" w:sz="0" w:space="0" w:color="auto"/>
        <w:bottom w:val="none" w:sz="0" w:space="0" w:color="auto"/>
        <w:right w:val="none" w:sz="0" w:space="0" w:color="auto"/>
      </w:divBdr>
    </w:div>
    <w:div w:id="1134254827">
      <w:bodyDiv w:val="1"/>
      <w:marLeft w:val="0"/>
      <w:marRight w:val="0"/>
      <w:marTop w:val="0"/>
      <w:marBottom w:val="0"/>
      <w:divBdr>
        <w:top w:val="none" w:sz="0" w:space="0" w:color="auto"/>
        <w:left w:val="none" w:sz="0" w:space="0" w:color="auto"/>
        <w:bottom w:val="none" w:sz="0" w:space="0" w:color="auto"/>
        <w:right w:val="none" w:sz="0" w:space="0" w:color="auto"/>
      </w:divBdr>
    </w:div>
    <w:div w:id="1162816032">
      <w:bodyDiv w:val="1"/>
      <w:marLeft w:val="0"/>
      <w:marRight w:val="0"/>
      <w:marTop w:val="0"/>
      <w:marBottom w:val="0"/>
      <w:divBdr>
        <w:top w:val="none" w:sz="0" w:space="0" w:color="auto"/>
        <w:left w:val="none" w:sz="0" w:space="0" w:color="auto"/>
        <w:bottom w:val="none" w:sz="0" w:space="0" w:color="auto"/>
        <w:right w:val="none" w:sz="0" w:space="0" w:color="auto"/>
      </w:divBdr>
    </w:div>
    <w:div w:id="1177843420">
      <w:bodyDiv w:val="1"/>
      <w:marLeft w:val="0"/>
      <w:marRight w:val="0"/>
      <w:marTop w:val="0"/>
      <w:marBottom w:val="0"/>
      <w:divBdr>
        <w:top w:val="none" w:sz="0" w:space="0" w:color="auto"/>
        <w:left w:val="none" w:sz="0" w:space="0" w:color="auto"/>
        <w:bottom w:val="none" w:sz="0" w:space="0" w:color="auto"/>
        <w:right w:val="none" w:sz="0" w:space="0" w:color="auto"/>
      </w:divBdr>
    </w:div>
    <w:div w:id="1200245593">
      <w:bodyDiv w:val="1"/>
      <w:marLeft w:val="0"/>
      <w:marRight w:val="0"/>
      <w:marTop w:val="0"/>
      <w:marBottom w:val="0"/>
      <w:divBdr>
        <w:top w:val="none" w:sz="0" w:space="0" w:color="auto"/>
        <w:left w:val="none" w:sz="0" w:space="0" w:color="auto"/>
        <w:bottom w:val="none" w:sz="0" w:space="0" w:color="auto"/>
        <w:right w:val="none" w:sz="0" w:space="0" w:color="auto"/>
      </w:divBdr>
    </w:div>
    <w:div w:id="1205483254">
      <w:bodyDiv w:val="1"/>
      <w:marLeft w:val="0"/>
      <w:marRight w:val="0"/>
      <w:marTop w:val="0"/>
      <w:marBottom w:val="0"/>
      <w:divBdr>
        <w:top w:val="none" w:sz="0" w:space="0" w:color="auto"/>
        <w:left w:val="none" w:sz="0" w:space="0" w:color="auto"/>
        <w:bottom w:val="none" w:sz="0" w:space="0" w:color="auto"/>
        <w:right w:val="none" w:sz="0" w:space="0" w:color="auto"/>
      </w:divBdr>
    </w:div>
    <w:div w:id="1238709807">
      <w:bodyDiv w:val="1"/>
      <w:marLeft w:val="0"/>
      <w:marRight w:val="0"/>
      <w:marTop w:val="0"/>
      <w:marBottom w:val="0"/>
      <w:divBdr>
        <w:top w:val="none" w:sz="0" w:space="0" w:color="auto"/>
        <w:left w:val="none" w:sz="0" w:space="0" w:color="auto"/>
        <w:bottom w:val="none" w:sz="0" w:space="0" w:color="auto"/>
        <w:right w:val="none" w:sz="0" w:space="0" w:color="auto"/>
      </w:divBdr>
    </w:div>
    <w:div w:id="1259751520">
      <w:bodyDiv w:val="1"/>
      <w:marLeft w:val="0"/>
      <w:marRight w:val="0"/>
      <w:marTop w:val="0"/>
      <w:marBottom w:val="0"/>
      <w:divBdr>
        <w:top w:val="none" w:sz="0" w:space="0" w:color="auto"/>
        <w:left w:val="none" w:sz="0" w:space="0" w:color="auto"/>
        <w:bottom w:val="none" w:sz="0" w:space="0" w:color="auto"/>
        <w:right w:val="none" w:sz="0" w:space="0" w:color="auto"/>
      </w:divBdr>
    </w:div>
    <w:div w:id="1272320978">
      <w:bodyDiv w:val="1"/>
      <w:marLeft w:val="0"/>
      <w:marRight w:val="0"/>
      <w:marTop w:val="0"/>
      <w:marBottom w:val="0"/>
      <w:divBdr>
        <w:top w:val="none" w:sz="0" w:space="0" w:color="auto"/>
        <w:left w:val="none" w:sz="0" w:space="0" w:color="auto"/>
        <w:bottom w:val="none" w:sz="0" w:space="0" w:color="auto"/>
        <w:right w:val="none" w:sz="0" w:space="0" w:color="auto"/>
      </w:divBdr>
    </w:div>
    <w:div w:id="1301960664">
      <w:bodyDiv w:val="1"/>
      <w:marLeft w:val="0"/>
      <w:marRight w:val="0"/>
      <w:marTop w:val="0"/>
      <w:marBottom w:val="0"/>
      <w:divBdr>
        <w:top w:val="none" w:sz="0" w:space="0" w:color="auto"/>
        <w:left w:val="none" w:sz="0" w:space="0" w:color="auto"/>
        <w:bottom w:val="none" w:sz="0" w:space="0" w:color="auto"/>
        <w:right w:val="none" w:sz="0" w:space="0" w:color="auto"/>
      </w:divBdr>
    </w:div>
    <w:div w:id="1305545782">
      <w:bodyDiv w:val="1"/>
      <w:marLeft w:val="0"/>
      <w:marRight w:val="0"/>
      <w:marTop w:val="0"/>
      <w:marBottom w:val="0"/>
      <w:divBdr>
        <w:top w:val="none" w:sz="0" w:space="0" w:color="auto"/>
        <w:left w:val="none" w:sz="0" w:space="0" w:color="auto"/>
        <w:bottom w:val="none" w:sz="0" w:space="0" w:color="auto"/>
        <w:right w:val="none" w:sz="0" w:space="0" w:color="auto"/>
      </w:divBdr>
    </w:div>
    <w:div w:id="1327707273">
      <w:bodyDiv w:val="1"/>
      <w:marLeft w:val="0"/>
      <w:marRight w:val="0"/>
      <w:marTop w:val="0"/>
      <w:marBottom w:val="0"/>
      <w:divBdr>
        <w:top w:val="none" w:sz="0" w:space="0" w:color="auto"/>
        <w:left w:val="none" w:sz="0" w:space="0" w:color="auto"/>
        <w:bottom w:val="none" w:sz="0" w:space="0" w:color="auto"/>
        <w:right w:val="none" w:sz="0" w:space="0" w:color="auto"/>
      </w:divBdr>
    </w:div>
    <w:div w:id="1331448343">
      <w:bodyDiv w:val="1"/>
      <w:marLeft w:val="0"/>
      <w:marRight w:val="0"/>
      <w:marTop w:val="0"/>
      <w:marBottom w:val="0"/>
      <w:divBdr>
        <w:top w:val="none" w:sz="0" w:space="0" w:color="auto"/>
        <w:left w:val="none" w:sz="0" w:space="0" w:color="auto"/>
        <w:bottom w:val="none" w:sz="0" w:space="0" w:color="auto"/>
        <w:right w:val="none" w:sz="0" w:space="0" w:color="auto"/>
      </w:divBdr>
    </w:div>
    <w:div w:id="1346513737">
      <w:bodyDiv w:val="1"/>
      <w:marLeft w:val="0"/>
      <w:marRight w:val="0"/>
      <w:marTop w:val="0"/>
      <w:marBottom w:val="0"/>
      <w:divBdr>
        <w:top w:val="none" w:sz="0" w:space="0" w:color="auto"/>
        <w:left w:val="none" w:sz="0" w:space="0" w:color="auto"/>
        <w:bottom w:val="none" w:sz="0" w:space="0" w:color="auto"/>
        <w:right w:val="none" w:sz="0" w:space="0" w:color="auto"/>
      </w:divBdr>
    </w:div>
    <w:div w:id="1359235790">
      <w:bodyDiv w:val="1"/>
      <w:marLeft w:val="0"/>
      <w:marRight w:val="0"/>
      <w:marTop w:val="0"/>
      <w:marBottom w:val="0"/>
      <w:divBdr>
        <w:top w:val="none" w:sz="0" w:space="0" w:color="auto"/>
        <w:left w:val="none" w:sz="0" w:space="0" w:color="auto"/>
        <w:bottom w:val="none" w:sz="0" w:space="0" w:color="auto"/>
        <w:right w:val="none" w:sz="0" w:space="0" w:color="auto"/>
      </w:divBdr>
    </w:div>
    <w:div w:id="1366715445">
      <w:bodyDiv w:val="1"/>
      <w:marLeft w:val="0"/>
      <w:marRight w:val="0"/>
      <w:marTop w:val="0"/>
      <w:marBottom w:val="0"/>
      <w:divBdr>
        <w:top w:val="none" w:sz="0" w:space="0" w:color="auto"/>
        <w:left w:val="none" w:sz="0" w:space="0" w:color="auto"/>
        <w:bottom w:val="none" w:sz="0" w:space="0" w:color="auto"/>
        <w:right w:val="none" w:sz="0" w:space="0" w:color="auto"/>
      </w:divBdr>
    </w:div>
    <w:div w:id="1417243325">
      <w:bodyDiv w:val="1"/>
      <w:marLeft w:val="0"/>
      <w:marRight w:val="0"/>
      <w:marTop w:val="0"/>
      <w:marBottom w:val="0"/>
      <w:divBdr>
        <w:top w:val="none" w:sz="0" w:space="0" w:color="auto"/>
        <w:left w:val="none" w:sz="0" w:space="0" w:color="auto"/>
        <w:bottom w:val="none" w:sz="0" w:space="0" w:color="auto"/>
        <w:right w:val="none" w:sz="0" w:space="0" w:color="auto"/>
      </w:divBdr>
    </w:div>
    <w:div w:id="1466504416">
      <w:bodyDiv w:val="1"/>
      <w:marLeft w:val="0"/>
      <w:marRight w:val="0"/>
      <w:marTop w:val="0"/>
      <w:marBottom w:val="0"/>
      <w:divBdr>
        <w:top w:val="none" w:sz="0" w:space="0" w:color="auto"/>
        <w:left w:val="none" w:sz="0" w:space="0" w:color="auto"/>
        <w:bottom w:val="none" w:sz="0" w:space="0" w:color="auto"/>
        <w:right w:val="none" w:sz="0" w:space="0" w:color="auto"/>
      </w:divBdr>
    </w:div>
    <w:div w:id="1474441387">
      <w:bodyDiv w:val="1"/>
      <w:marLeft w:val="0"/>
      <w:marRight w:val="0"/>
      <w:marTop w:val="0"/>
      <w:marBottom w:val="0"/>
      <w:divBdr>
        <w:top w:val="none" w:sz="0" w:space="0" w:color="auto"/>
        <w:left w:val="none" w:sz="0" w:space="0" w:color="auto"/>
        <w:bottom w:val="none" w:sz="0" w:space="0" w:color="auto"/>
        <w:right w:val="none" w:sz="0" w:space="0" w:color="auto"/>
      </w:divBdr>
    </w:div>
    <w:div w:id="1478646446">
      <w:bodyDiv w:val="1"/>
      <w:marLeft w:val="0"/>
      <w:marRight w:val="0"/>
      <w:marTop w:val="0"/>
      <w:marBottom w:val="0"/>
      <w:divBdr>
        <w:top w:val="none" w:sz="0" w:space="0" w:color="auto"/>
        <w:left w:val="none" w:sz="0" w:space="0" w:color="auto"/>
        <w:bottom w:val="none" w:sz="0" w:space="0" w:color="auto"/>
        <w:right w:val="none" w:sz="0" w:space="0" w:color="auto"/>
      </w:divBdr>
    </w:div>
    <w:div w:id="1480802168">
      <w:bodyDiv w:val="1"/>
      <w:marLeft w:val="0"/>
      <w:marRight w:val="0"/>
      <w:marTop w:val="0"/>
      <w:marBottom w:val="0"/>
      <w:divBdr>
        <w:top w:val="none" w:sz="0" w:space="0" w:color="auto"/>
        <w:left w:val="none" w:sz="0" w:space="0" w:color="auto"/>
        <w:bottom w:val="none" w:sz="0" w:space="0" w:color="auto"/>
        <w:right w:val="none" w:sz="0" w:space="0" w:color="auto"/>
      </w:divBdr>
    </w:div>
    <w:div w:id="1518154380">
      <w:bodyDiv w:val="1"/>
      <w:marLeft w:val="0"/>
      <w:marRight w:val="0"/>
      <w:marTop w:val="0"/>
      <w:marBottom w:val="0"/>
      <w:divBdr>
        <w:top w:val="none" w:sz="0" w:space="0" w:color="auto"/>
        <w:left w:val="none" w:sz="0" w:space="0" w:color="auto"/>
        <w:bottom w:val="none" w:sz="0" w:space="0" w:color="auto"/>
        <w:right w:val="none" w:sz="0" w:space="0" w:color="auto"/>
      </w:divBdr>
    </w:div>
    <w:div w:id="1541745320">
      <w:bodyDiv w:val="1"/>
      <w:marLeft w:val="0"/>
      <w:marRight w:val="0"/>
      <w:marTop w:val="0"/>
      <w:marBottom w:val="0"/>
      <w:divBdr>
        <w:top w:val="none" w:sz="0" w:space="0" w:color="auto"/>
        <w:left w:val="none" w:sz="0" w:space="0" w:color="auto"/>
        <w:bottom w:val="none" w:sz="0" w:space="0" w:color="auto"/>
        <w:right w:val="none" w:sz="0" w:space="0" w:color="auto"/>
      </w:divBdr>
    </w:div>
    <w:div w:id="1568225755">
      <w:bodyDiv w:val="1"/>
      <w:marLeft w:val="0"/>
      <w:marRight w:val="0"/>
      <w:marTop w:val="0"/>
      <w:marBottom w:val="0"/>
      <w:divBdr>
        <w:top w:val="none" w:sz="0" w:space="0" w:color="auto"/>
        <w:left w:val="none" w:sz="0" w:space="0" w:color="auto"/>
        <w:bottom w:val="none" w:sz="0" w:space="0" w:color="auto"/>
        <w:right w:val="none" w:sz="0" w:space="0" w:color="auto"/>
      </w:divBdr>
    </w:div>
    <w:div w:id="1585840562">
      <w:bodyDiv w:val="1"/>
      <w:marLeft w:val="0"/>
      <w:marRight w:val="0"/>
      <w:marTop w:val="0"/>
      <w:marBottom w:val="0"/>
      <w:divBdr>
        <w:top w:val="none" w:sz="0" w:space="0" w:color="auto"/>
        <w:left w:val="none" w:sz="0" w:space="0" w:color="auto"/>
        <w:bottom w:val="none" w:sz="0" w:space="0" w:color="auto"/>
        <w:right w:val="none" w:sz="0" w:space="0" w:color="auto"/>
      </w:divBdr>
    </w:div>
    <w:div w:id="1599631134">
      <w:bodyDiv w:val="1"/>
      <w:marLeft w:val="0"/>
      <w:marRight w:val="0"/>
      <w:marTop w:val="0"/>
      <w:marBottom w:val="0"/>
      <w:divBdr>
        <w:top w:val="none" w:sz="0" w:space="0" w:color="auto"/>
        <w:left w:val="none" w:sz="0" w:space="0" w:color="auto"/>
        <w:bottom w:val="none" w:sz="0" w:space="0" w:color="auto"/>
        <w:right w:val="none" w:sz="0" w:space="0" w:color="auto"/>
      </w:divBdr>
    </w:div>
    <w:div w:id="1657564134">
      <w:bodyDiv w:val="1"/>
      <w:marLeft w:val="0"/>
      <w:marRight w:val="0"/>
      <w:marTop w:val="0"/>
      <w:marBottom w:val="0"/>
      <w:divBdr>
        <w:top w:val="none" w:sz="0" w:space="0" w:color="auto"/>
        <w:left w:val="none" w:sz="0" w:space="0" w:color="auto"/>
        <w:bottom w:val="none" w:sz="0" w:space="0" w:color="auto"/>
        <w:right w:val="none" w:sz="0" w:space="0" w:color="auto"/>
      </w:divBdr>
    </w:div>
    <w:div w:id="1660420153">
      <w:bodyDiv w:val="1"/>
      <w:marLeft w:val="0"/>
      <w:marRight w:val="0"/>
      <w:marTop w:val="0"/>
      <w:marBottom w:val="0"/>
      <w:divBdr>
        <w:top w:val="none" w:sz="0" w:space="0" w:color="auto"/>
        <w:left w:val="none" w:sz="0" w:space="0" w:color="auto"/>
        <w:bottom w:val="none" w:sz="0" w:space="0" w:color="auto"/>
        <w:right w:val="none" w:sz="0" w:space="0" w:color="auto"/>
      </w:divBdr>
    </w:div>
    <w:div w:id="1687753062">
      <w:bodyDiv w:val="1"/>
      <w:marLeft w:val="0"/>
      <w:marRight w:val="0"/>
      <w:marTop w:val="0"/>
      <w:marBottom w:val="0"/>
      <w:divBdr>
        <w:top w:val="none" w:sz="0" w:space="0" w:color="auto"/>
        <w:left w:val="none" w:sz="0" w:space="0" w:color="auto"/>
        <w:bottom w:val="none" w:sz="0" w:space="0" w:color="auto"/>
        <w:right w:val="none" w:sz="0" w:space="0" w:color="auto"/>
      </w:divBdr>
    </w:div>
    <w:div w:id="1698045445">
      <w:bodyDiv w:val="1"/>
      <w:marLeft w:val="0"/>
      <w:marRight w:val="0"/>
      <w:marTop w:val="0"/>
      <w:marBottom w:val="0"/>
      <w:divBdr>
        <w:top w:val="none" w:sz="0" w:space="0" w:color="auto"/>
        <w:left w:val="none" w:sz="0" w:space="0" w:color="auto"/>
        <w:bottom w:val="none" w:sz="0" w:space="0" w:color="auto"/>
        <w:right w:val="none" w:sz="0" w:space="0" w:color="auto"/>
      </w:divBdr>
    </w:div>
    <w:div w:id="1708406367">
      <w:bodyDiv w:val="1"/>
      <w:marLeft w:val="0"/>
      <w:marRight w:val="0"/>
      <w:marTop w:val="0"/>
      <w:marBottom w:val="0"/>
      <w:divBdr>
        <w:top w:val="none" w:sz="0" w:space="0" w:color="auto"/>
        <w:left w:val="none" w:sz="0" w:space="0" w:color="auto"/>
        <w:bottom w:val="none" w:sz="0" w:space="0" w:color="auto"/>
        <w:right w:val="none" w:sz="0" w:space="0" w:color="auto"/>
      </w:divBdr>
    </w:div>
    <w:div w:id="1741555659">
      <w:bodyDiv w:val="1"/>
      <w:marLeft w:val="0"/>
      <w:marRight w:val="0"/>
      <w:marTop w:val="0"/>
      <w:marBottom w:val="0"/>
      <w:divBdr>
        <w:top w:val="none" w:sz="0" w:space="0" w:color="auto"/>
        <w:left w:val="none" w:sz="0" w:space="0" w:color="auto"/>
        <w:bottom w:val="none" w:sz="0" w:space="0" w:color="auto"/>
        <w:right w:val="none" w:sz="0" w:space="0" w:color="auto"/>
      </w:divBdr>
    </w:div>
    <w:div w:id="1764884826">
      <w:bodyDiv w:val="1"/>
      <w:marLeft w:val="0"/>
      <w:marRight w:val="0"/>
      <w:marTop w:val="0"/>
      <w:marBottom w:val="0"/>
      <w:divBdr>
        <w:top w:val="none" w:sz="0" w:space="0" w:color="auto"/>
        <w:left w:val="none" w:sz="0" w:space="0" w:color="auto"/>
        <w:bottom w:val="none" w:sz="0" w:space="0" w:color="auto"/>
        <w:right w:val="none" w:sz="0" w:space="0" w:color="auto"/>
      </w:divBdr>
    </w:div>
    <w:div w:id="1771507609">
      <w:bodyDiv w:val="1"/>
      <w:marLeft w:val="0"/>
      <w:marRight w:val="0"/>
      <w:marTop w:val="0"/>
      <w:marBottom w:val="0"/>
      <w:divBdr>
        <w:top w:val="none" w:sz="0" w:space="0" w:color="auto"/>
        <w:left w:val="none" w:sz="0" w:space="0" w:color="auto"/>
        <w:bottom w:val="none" w:sz="0" w:space="0" w:color="auto"/>
        <w:right w:val="none" w:sz="0" w:space="0" w:color="auto"/>
      </w:divBdr>
    </w:div>
    <w:div w:id="1778862591">
      <w:bodyDiv w:val="1"/>
      <w:marLeft w:val="0"/>
      <w:marRight w:val="0"/>
      <w:marTop w:val="0"/>
      <w:marBottom w:val="0"/>
      <w:divBdr>
        <w:top w:val="none" w:sz="0" w:space="0" w:color="auto"/>
        <w:left w:val="none" w:sz="0" w:space="0" w:color="auto"/>
        <w:bottom w:val="none" w:sz="0" w:space="0" w:color="auto"/>
        <w:right w:val="none" w:sz="0" w:space="0" w:color="auto"/>
      </w:divBdr>
    </w:div>
    <w:div w:id="1838030417">
      <w:bodyDiv w:val="1"/>
      <w:marLeft w:val="0"/>
      <w:marRight w:val="0"/>
      <w:marTop w:val="0"/>
      <w:marBottom w:val="0"/>
      <w:divBdr>
        <w:top w:val="none" w:sz="0" w:space="0" w:color="auto"/>
        <w:left w:val="none" w:sz="0" w:space="0" w:color="auto"/>
        <w:bottom w:val="none" w:sz="0" w:space="0" w:color="auto"/>
        <w:right w:val="none" w:sz="0" w:space="0" w:color="auto"/>
      </w:divBdr>
    </w:div>
    <w:div w:id="1856579717">
      <w:bodyDiv w:val="1"/>
      <w:marLeft w:val="0"/>
      <w:marRight w:val="0"/>
      <w:marTop w:val="0"/>
      <w:marBottom w:val="0"/>
      <w:divBdr>
        <w:top w:val="none" w:sz="0" w:space="0" w:color="auto"/>
        <w:left w:val="none" w:sz="0" w:space="0" w:color="auto"/>
        <w:bottom w:val="none" w:sz="0" w:space="0" w:color="auto"/>
        <w:right w:val="none" w:sz="0" w:space="0" w:color="auto"/>
      </w:divBdr>
    </w:div>
    <w:div w:id="1875918210">
      <w:bodyDiv w:val="1"/>
      <w:marLeft w:val="0"/>
      <w:marRight w:val="0"/>
      <w:marTop w:val="0"/>
      <w:marBottom w:val="0"/>
      <w:divBdr>
        <w:top w:val="none" w:sz="0" w:space="0" w:color="auto"/>
        <w:left w:val="none" w:sz="0" w:space="0" w:color="auto"/>
        <w:bottom w:val="none" w:sz="0" w:space="0" w:color="auto"/>
        <w:right w:val="none" w:sz="0" w:space="0" w:color="auto"/>
      </w:divBdr>
    </w:div>
    <w:div w:id="1912690241">
      <w:bodyDiv w:val="1"/>
      <w:marLeft w:val="0"/>
      <w:marRight w:val="0"/>
      <w:marTop w:val="0"/>
      <w:marBottom w:val="0"/>
      <w:divBdr>
        <w:top w:val="none" w:sz="0" w:space="0" w:color="auto"/>
        <w:left w:val="none" w:sz="0" w:space="0" w:color="auto"/>
        <w:bottom w:val="none" w:sz="0" w:space="0" w:color="auto"/>
        <w:right w:val="none" w:sz="0" w:space="0" w:color="auto"/>
      </w:divBdr>
    </w:div>
    <w:div w:id="1929071727">
      <w:bodyDiv w:val="1"/>
      <w:marLeft w:val="0"/>
      <w:marRight w:val="0"/>
      <w:marTop w:val="0"/>
      <w:marBottom w:val="0"/>
      <w:divBdr>
        <w:top w:val="none" w:sz="0" w:space="0" w:color="auto"/>
        <w:left w:val="none" w:sz="0" w:space="0" w:color="auto"/>
        <w:bottom w:val="none" w:sz="0" w:space="0" w:color="auto"/>
        <w:right w:val="none" w:sz="0" w:space="0" w:color="auto"/>
      </w:divBdr>
    </w:div>
    <w:div w:id="1932011856">
      <w:bodyDiv w:val="1"/>
      <w:marLeft w:val="0"/>
      <w:marRight w:val="0"/>
      <w:marTop w:val="0"/>
      <w:marBottom w:val="0"/>
      <w:divBdr>
        <w:top w:val="none" w:sz="0" w:space="0" w:color="auto"/>
        <w:left w:val="none" w:sz="0" w:space="0" w:color="auto"/>
        <w:bottom w:val="none" w:sz="0" w:space="0" w:color="auto"/>
        <w:right w:val="none" w:sz="0" w:space="0" w:color="auto"/>
      </w:divBdr>
    </w:div>
    <w:div w:id="1950241366">
      <w:bodyDiv w:val="1"/>
      <w:marLeft w:val="0"/>
      <w:marRight w:val="0"/>
      <w:marTop w:val="0"/>
      <w:marBottom w:val="0"/>
      <w:divBdr>
        <w:top w:val="none" w:sz="0" w:space="0" w:color="auto"/>
        <w:left w:val="none" w:sz="0" w:space="0" w:color="auto"/>
        <w:bottom w:val="none" w:sz="0" w:space="0" w:color="auto"/>
        <w:right w:val="none" w:sz="0" w:space="0" w:color="auto"/>
      </w:divBdr>
    </w:div>
    <w:div w:id="1966808463">
      <w:bodyDiv w:val="1"/>
      <w:marLeft w:val="0"/>
      <w:marRight w:val="0"/>
      <w:marTop w:val="0"/>
      <w:marBottom w:val="0"/>
      <w:divBdr>
        <w:top w:val="none" w:sz="0" w:space="0" w:color="auto"/>
        <w:left w:val="none" w:sz="0" w:space="0" w:color="auto"/>
        <w:bottom w:val="none" w:sz="0" w:space="0" w:color="auto"/>
        <w:right w:val="none" w:sz="0" w:space="0" w:color="auto"/>
      </w:divBdr>
    </w:div>
    <w:div w:id="1990089022">
      <w:bodyDiv w:val="1"/>
      <w:marLeft w:val="0"/>
      <w:marRight w:val="0"/>
      <w:marTop w:val="0"/>
      <w:marBottom w:val="0"/>
      <w:divBdr>
        <w:top w:val="none" w:sz="0" w:space="0" w:color="auto"/>
        <w:left w:val="none" w:sz="0" w:space="0" w:color="auto"/>
        <w:bottom w:val="none" w:sz="0" w:space="0" w:color="auto"/>
        <w:right w:val="none" w:sz="0" w:space="0" w:color="auto"/>
      </w:divBdr>
    </w:div>
    <w:div w:id="2020035857">
      <w:bodyDiv w:val="1"/>
      <w:marLeft w:val="0"/>
      <w:marRight w:val="0"/>
      <w:marTop w:val="0"/>
      <w:marBottom w:val="0"/>
      <w:divBdr>
        <w:top w:val="none" w:sz="0" w:space="0" w:color="auto"/>
        <w:left w:val="none" w:sz="0" w:space="0" w:color="auto"/>
        <w:bottom w:val="none" w:sz="0" w:space="0" w:color="auto"/>
        <w:right w:val="none" w:sz="0" w:space="0" w:color="auto"/>
      </w:divBdr>
    </w:div>
    <w:div w:id="2051801500">
      <w:bodyDiv w:val="1"/>
      <w:marLeft w:val="0"/>
      <w:marRight w:val="0"/>
      <w:marTop w:val="0"/>
      <w:marBottom w:val="0"/>
      <w:divBdr>
        <w:top w:val="none" w:sz="0" w:space="0" w:color="auto"/>
        <w:left w:val="none" w:sz="0" w:space="0" w:color="auto"/>
        <w:bottom w:val="none" w:sz="0" w:space="0" w:color="auto"/>
        <w:right w:val="none" w:sz="0" w:space="0" w:color="auto"/>
      </w:divBdr>
    </w:div>
    <w:div w:id="2078278095">
      <w:bodyDiv w:val="1"/>
      <w:marLeft w:val="0"/>
      <w:marRight w:val="0"/>
      <w:marTop w:val="0"/>
      <w:marBottom w:val="0"/>
      <w:divBdr>
        <w:top w:val="none" w:sz="0" w:space="0" w:color="auto"/>
        <w:left w:val="none" w:sz="0" w:space="0" w:color="auto"/>
        <w:bottom w:val="none" w:sz="0" w:space="0" w:color="auto"/>
        <w:right w:val="none" w:sz="0" w:space="0" w:color="auto"/>
      </w:divBdr>
    </w:div>
    <w:div w:id="2095738594">
      <w:bodyDiv w:val="1"/>
      <w:marLeft w:val="0"/>
      <w:marRight w:val="0"/>
      <w:marTop w:val="0"/>
      <w:marBottom w:val="0"/>
      <w:divBdr>
        <w:top w:val="none" w:sz="0" w:space="0" w:color="auto"/>
        <w:left w:val="none" w:sz="0" w:space="0" w:color="auto"/>
        <w:bottom w:val="none" w:sz="0" w:space="0" w:color="auto"/>
        <w:right w:val="none" w:sz="0" w:space="0" w:color="auto"/>
      </w:divBdr>
    </w:div>
    <w:div w:id="20974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5F28-44CD-47D6-B400-E0768516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Brown, LaTonya A.</cp:lastModifiedBy>
  <cp:revision>3</cp:revision>
  <cp:lastPrinted>2017-10-05T16:57:00Z</cp:lastPrinted>
  <dcterms:created xsi:type="dcterms:W3CDTF">2018-08-11T02:21:00Z</dcterms:created>
  <dcterms:modified xsi:type="dcterms:W3CDTF">2018-08-11T02:51:00Z</dcterms:modified>
</cp:coreProperties>
</file>