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CC1E66">
      <w:pPr>
        <w:spacing w:before="75"/>
        <w:ind w:left="120"/>
        <w:rPr>
          <w:b/>
          <w:sz w:val="20"/>
        </w:rPr>
      </w:pPr>
      <w:r>
        <w:rPr>
          <w:b/>
          <w:sz w:val="20"/>
        </w:rPr>
        <w:t xml:space="preserve">Title I, Part A </w:t>
      </w:r>
      <w:r w:rsidR="00C7235A">
        <w:rPr>
          <w:b/>
          <w:sz w:val="20"/>
        </w:rPr>
        <w:t xml:space="preserve">Parent &amp; Family Engagement Plan previously known </w:t>
      </w:r>
      <w:r>
        <w:rPr>
          <w:b/>
          <w:sz w:val="20"/>
        </w:rPr>
        <w:t>Parental Involvement Plan</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E81BDB">
        <w:t>Dr.</w:t>
      </w:r>
      <w:r w:rsidR="004F7E98">
        <w:t xml:space="preserve"> </w:t>
      </w:r>
      <w:r w:rsidR="00E81BDB">
        <w:t>Jerry Picott</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6D72DA" w:rsidRDefault="00CC1E66">
      <w:pPr>
        <w:spacing w:before="118"/>
        <w:ind w:left="857"/>
        <w:rPr>
          <w:sz w:val="20"/>
        </w:rPr>
      </w:pPr>
      <w:r w:rsidRPr="003A3F6D">
        <w:rPr>
          <w:b/>
          <w:color w:val="FF0000"/>
          <w:sz w:val="20"/>
        </w:rPr>
        <w:t>Response</w:t>
      </w:r>
      <w:r>
        <w:rPr>
          <w:b/>
          <w:sz w:val="20"/>
        </w:rPr>
        <w:t xml:space="preserve">: </w:t>
      </w:r>
      <w:r w:rsidR="00E81BDB">
        <w:rPr>
          <w:b/>
          <w:sz w:val="20"/>
        </w:rPr>
        <w:t xml:space="preserve"> N/A</w:t>
      </w: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7F67A"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D72DA" w:rsidRPr="00745D11" w:rsidRDefault="00CC1E66" w:rsidP="00745D11">
      <w:pPr>
        <w:pStyle w:val="BodyText"/>
        <w:spacing w:before="118"/>
        <w:ind w:left="857" w:right="877"/>
        <w:rPr>
          <w:color w:val="FF0000"/>
          <w:sz w:val="22"/>
        </w:rPr>
      </w:pPr>
      <w:r w:rsidRPr="00745D11">
        <w:rPr>
          <w:b/>
          <w:color w:val="FF0000"/>
        </w:rPr>
        <w:t xml:space="preserve">Response: </w:t>
      </w:r>
      <w:r w:rsidR="00E81BDB" w:rsidRPr="003409B6">
        <w:rPr>
          <w:rFonts w:eastAsia="Times New Roman"/>
        </w:rPr>
        <w:t xml:space="preserve">Campbell Middle School involves parents in a variety of ways. Parents are invited to provide feedback/input and collaborate with all school stakeholders regarding the School Improvement and Parent Involvement plans, school improvement and Title I </w:t>
      </w:r>
      <w:proofErr w:type="gramStart"/>
      <w:r w:rsidR="00E81BDB" w:rsidRPr="003409B6">
        <w:rPr>
          <w:rFonts w:eastAsia="Times New Roman"/>
        </w:rPr>
        <w:t>budgeting</w:t>
      </w:r>
      <w:proofErr w:type="gramEnd"/>
      <w:r w:rsidR="00E81BDB" w:rsidRPr="003409B6">
        <w:rPr>
          <w:rFonts w:eastAsia="Times New Roman"/>
        </w:rPr>
        <w:t xml:space="preserve"> decisions through Campbell Middle School's School Advisory Council (SAC) and Parent Teacher Student Association (PTSA) meetings. All parents are notified of monthly meetings via Connect5 outreach phone messages, Twitter, and postings on the school's marquees, website and front office bulletin boards. All parents are encouraged to become, and remain, active members of SAC, and are provided monthly opportunities to provide feedback/input on the Title I budget, school initiatives and school improvement plans paid for by Title I, in addition to other topics related to academic achievement and school improvement. Input/feedback from parents is documented in the SAC meeting minutes and uploaded to the District's website. PTSA meetings form a collaborative partnership between school, parent, community and student stakeholders, as members work together to find ways to positively support the students, staff and community with whom Campbell is a part. </w:t>
      </w:r>
      <w:r w:rsidR="00E81BDB" w:rsidRPr="003409B6">
        <w:rPr>
          <w:rFonts w:eastAsia="Times New Roman"/>
        </w:rPr>
        <w:br/>
      </w:r>
      <w:r w:rsidR="00E81BDB" w:rsidRPr="003409B6">
        <w:rPr>
          <w:rFonts w:eastAsia="Times New Roman"/>
        </w:rPr>
        <w:br/>
      </w:r>
      <w:r w:rsidR="00E81BDB" w:rsidRPr="003409B6">
        <w:rPr>
          <w:rFonts w:eastAsia="Times New Roman"/>
        </w:rPr>
        <w:br/>
      </w:r>
      <w:r w:rsidR="00E81BDB" w:rsidRPr="003409B6">
        <w:rPr>
          <w:rFonts w:eastAsia="Times New Roman"/>
        </w:rPr>
        <w:br/>
        <w:t>Campbell hosts an Annual Title I Parent Meeting and Open House at the beginning of each school year to discuss how Title I and the programs and initiatives it provides for are used to support students and academic achievement.</w:t>
      </w:r>
      <w:r w:rsidR="00E81BDB" w:rsidRPr="003409B6">
        <w:rPr>
          <w:rFonts w:eastAsia="Times New Roman"/>
        </w:rPr>
        <w:br/>
      </w:r>
      <w:r w:rsidR="00E81BDB" w:rsidRPr="003409B6">
        <w:rPr>
          <w:rFonts w:eastAsia="Times New Roman"/>
        </w:rPr>
        <w:br/>
      </w:r>
      <w:r w:rsidR="00E81BDB" w:rsidRPr="003409B6">
        <w:rPr>
          <w:rFonts w:eastAsia="Times New Roman"/>
        </w:rPr>
        <w:br/>
      </w:r>
      <w:r w:rsidR="00E81BDB" w:rsidRPr="003409B6">
        <w:rPr>
          <w:rFonts w:eastAsia="Times New Roman"/>
        </w:rPr>
        <w:br/>
        <w:t xml:space="preserve">Parents are also invited to be involved in a variety of other ways, including monthly Parent Night programs, in which they are provided varied learning opportunities on relevant topics including: accessing grades and attendance, communicating with teachers and staff, learning supports and strategies for home, and state assessment information and academic supports to increase achievement in the core areas. </w:t>
      </w:r>
      <w:r w:rsidR="00E81BDB" w:rsidRPr="003409B6">
        <w:rPr>
          <w:rFonts w:eastAsia="Times New Roman"/>
        </w:rPr>
        <w:br/>
      </w:r>
      <w:r w:rsidR="00E81BDB" w:rsidRPr="003409B6">
        <w:rPr>
          <w:rFonts w:eastAsia="Times New Roman"/>
        </w:rPr>
        <w:br/>
      </w:r>
      <w:r w:rsidR="00E81BDB" w:rsidRPr="003409B6">
        <w:rPr>
          <w:rFonts w:eastAsia="Times New Roman"/>
        </w:rPr>
        <w:br/>
      </w:r>
      <w:r w:rsidR="00E81BDB" w:rsidRPr="003409B6">
        <w:rPr>
          <w:rFonts w:eastAsia="Times New Roman"/>
        </w:rPr>
        <w:br/>
        <w:t xml:space="preserve">Each student and their parent(s) also receive a progress report every nine weeks, with midterms reports being provided halfway through each </w:t>
      </w:r>
      <w:proofErr w:type="gramStart"/>
      <w:r w:rsidR="00E81BDB" w:rsidRPr="003409B6">
        <w:rPr>
          <w:rFonts w:eastAsia="Times New Roman"/>
        </w:rPr>
        <w:t>9 wk.</w:t>
      </w:r>
      <w:proofErr w:type="gramEnd"/>
      <w:r w:rsidR="00E81BDB" w:rsidRPr="003409B6">
        <w:rPr>
          <w:rFonts w:eastAsia="Times New Roman"/>
        </w:rPr>
        <w:t xml:space="preserve"> grading period. Students with Individualized Education Plans (IEP) also receive a letter documenting their progress on their IEP goals every </w:t>
      </w:r>
      <w:proofErr w:type="gramStart"/>
      <w:r w:rsidR="00E81BDB" w:rsidRPr="003409B6">
        <w:rPr>
          <w:rFonts w:eastAsia="Times New Roman"/>
        </w:rPr>
        <w:t>9 week</w:t>
      </w:r>
      <w:proofErr w:type="gramEnd"/>
      <w:r w:rsidR="00E81BDB" w:rsidRPr="003409B6">
        <w:rPr>
          <w:rFonts w:eastAsia="Times New Roman"/>
        </w:rPr>
        <w:t xml:space="preserve"> grading period. </w:t>
      </w:r>
      <w:r w:rsidR="00E81BDB" w:rsidRPr="003409B6">
        <w:rPr>
          <w:rFonts w:eastAsia="Times New Roman"/>
        </w:rPr>
        <w:br/>
      </w:r>
      <w:r w:rsidR="00E81BDB" w:rsidRPr="003409B6">
        <w:rPr>
          <w:rFonts w:eastAsia="Times New Roman"/>
        </w:rPr>
        <w:br/>
      </w:r>
      <w:r w:rsidR="00E81BDB" w:rsidRPr="003409B6">
        <w:rPr>
          <w:rFonts w:eastAsia="Times New Roman"/>
        </w:rPr>
        <w:br/>
      </w:r>
      <w:r w:rsidR="00E81BDB" w:rsidRPr="003409B6">
        <w:rPr>
          <w:rFonts w:eastAsia="Times New Roman"/>
        </w:rPr>
        <w:br/>
        <w:t>Parents are provided with access to real-time student grades and attendance data via Volusia County School's Student and Parent Portals. Campbell also holds ongoing social events including Family Science Night, STEM Nights, performing arts concerts, Volusia County Schools Secondary Literacy and Social Studies Fairs, Transition Nights, and our community-based Empty Bowls dinner project.</w:t>
      </w:r>
    </w:p>
    <w:p w:rsidR="006D72DA" w:rsidRDefault="006D72DA">
      <w:pPr>
        <w:pStyle w:val="BodyText"/>
        <w:rPr>
          <w:sz w:val="22"/>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27DA8D"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Coordination and Integration</w:t>
      </w:r>
    </w:p>
    <w:p w:rsidR="00E81BDB" w:rsidRPr="00E81BDB" w:rsidRDefault="00E81BDB" w:rsidP="00E81BDB">
      <w:pPr>
        <w:widowControl/>
        <w:autoSpaceDE/>
        <w:autoSpaceDN/>
        <w:rPr>
          <w:rFonts w:eastAsia="Times New Roman"/>
          <w:sz w:val="20"/>
          <w:szCs w:val="20"/>
        </w:rPr>
      </w:pPr>
      <w:r w:rsidRPr="00E81BDB">
        <w:rPr>
          <w:rFonts w:eastAsia="Times New Roman"/>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75"/>
        <w:gridCol w:w="1050"/>
        <w:gridCol w:w="7959"/>
      </w:tblGrid>
      <w:tr w:rsidR="00E81BDB" w:rsidRPr="00E81BDB" w:rsidTr="0015372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E81BDB" w:rsidRDefault="00E81BDB" w:rsidP="00E81BDB">
            <w:pPr>
              <w:widowControl/>
              <w:autoSpaceDE/>
              <w:autoSpaceDN/>
              <w:jc w:val="center"/>
              <w:rPr>
                <w:rFonts w:eastAsia="Times New Roman"/>
                <w:b/>
                <w:bCs/>
                <w:sz w:val="20"/>
                <w:szCs w:val="20"/>
              </w:rPr>
            </w:pPr>
            <w:r w:rsidRPr="00E81BDB">
              <w:rPr>
                <w:rFonts w:eastAsia="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E81BDB" w:rsidRDefault="00E81BDB" w:rsidP="00E81BDB">
            <w:pPr>
              <w:widowControl/>
              <w:autoSpaceDE/>
              <w:autoSpaceDN/>
              <w:jc w:val="center"/>
              <w:rPr>
                <w:rFonts w:eastAsia="Times New Roman"/>
                <w:b/>
                <w:bCs/>
                <w:sz w:val="20"/>
                <w:szCs w:val="20"/>
              </w:rPr>
            </w:pPr>
            <w:r w:rsidRPr="00E81BDB">
              <w:rPr>
                <w:rFonts w:eastAsia="Times New Roman"/>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E81BDB" w:rsidRDefault="00E81BDB" w:rsidP="00E81BDB">
            <w:pPr>
              <w:widowControl/>
              <w:autoSpaceDE/>
              <w:autoSpaceDN/>
              <w:jc w:val="center"/>
              <w:rPr>
                <w:rFonts w:eastAsia="Times New Roman"/>
                <w:b/>
                <w:bCs/>
                <w:sz w:val="20"/>
                <w:szCs w:val="20"/>
              </w:rPr>
            </w:pPr>
            <w:r w:rsidRPr="00E81BDB">
              <w:rPr>
                <w:rFonts w:eastAsia="Times New Roman"/>
                <w:b/>
                <w:bCs/>
                <w:sz w:val="20"/>
                <w:szCs w:val="20"/>
              </w:rPr>
              <w:t>Coordination</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 xml:space="preserve">The District Migrant Education Program Coordinator, Migrant Advocates and Migrant Recruiters work together to provide services and support to the migrant students and their parents. The MEP Coordinator works with Title I and other programs to ensure student needs are met. For example, translation services for Parent/Teacher Conferences, medical Assistance through referrals to outside agencies, and food Assistance through referrals to outside community agencies. </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The school works closely with Pam Woods, Title X Coordinator, to ensure that homeless students have the materials and resources they need to be successful</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Title I, Part 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The district receives funds to support the Neglected &amp; Delinquent programs to accelerate the rate of student achievement and close the achievement gaps for students in these programs. Services are coordinated with district DJJ and Neglected programs. Students are transitioned from DJJ centers back into the district schools with a transition plan to ensure academic and social success.</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Under Title I Part A our school works with outside agencies that provide specific services to targeted children and their families. These organizations team with our school to provide specific services to students, parents, and staff, including all special needs groups. It is the expectation of those involved in these partnerships that the activities and services will benefit the students by providing the children served with the support, tools, and materials they need to be ready to learn.</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Title 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The district provides ongoing Professional Development in the core subject areas to ensure quality instruction and student success.</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 xml:space="preserve">The District ESOL Coordinator and staff provide ongoing support and Professional Development to teachers to ensure instructional best practices are utilized. Teachers consistently progress monitor the ELL students to identify specific </w:t>
            </w:r>
            <w:proofErr w:type="spellStart"/>
            <w:r w:rsidRPr="00E81BDB">
              <w:rPr>
                <w:rFonts w:eastAsia="Times New Roman"/>
                <w:sz w:val="20"/>
                <w:szCs w:val="20"/>
              </w:rPr>
              <w:t>needsand</w:t>
            </w:r>
            <w:proofErr w:type="spellEnd"/>
            <w:r w:rsidRPr="00E81BDB">
              <w:rPr>
                <w:rFonts w:eastAsia="Times New Roman"/>
                <w:sz w:val="20"/>
                <w:szCs w:val="20"/>
              </w:rPr>
              <w:t xml:space="preserve"> target interventions/enrichments to ensure the appropriate pathway toward graduation.</w:t>
            </w:r>
          </w:p>
        </w:tc>
      </w:tr>
    </w:tbl>
    <w:p w:rsidR="00E81BDB" w:rsidRPr="00E81BDB" w:rsidRDefault="00F02912" w:rsidP="00E81BDB">
      <w:pPr>
        <w:widowControl/>
        <w:autoSpaceDE/>
        <w:autoSpaceDN/>
        <w:jc w:val="center"/>
        <w:rPr>
          <w:rFonts w:eastAsia="Times New Roman"/>
          <w:sz w:val="20"/>
          <w:szCs w:val="20"/>
        </w:rPr>
      </w:pPr>
      <w:r>
        <w:rPr>
          <w:rFonts w:eastAsia="Times New Roman"/>
          <w:sz w:val="20"/>
          <w:szCs w:val="20"/>
        </w:rPr>
        <w:pict>
          <v:rect id="_x0000_i1025" style="width:468pt;height:1.5pt" o:hralign="center" o:hrstd="t" o:hr="t" fillcolor="#a0a0a0" stroked="f"/>
        </w:pict>
      </w:r>
    </w:p>
    <w:p w:rsidR="00E81BDB" w:rsidRPr="00E81BDB" w:rsidRDefault="00E81BDB" w:rsidP="00E81BDB">
      <w:pPr>
        <w:widowControl/>
        <w:autoSpaceDE/>
        <w:autoSpaceDN/>
        <w:spacing w:after="240"/>
        <w:rPr>
          <w:rFonts w:eastAsia="Times New Roman"/>
          <w:sz w:val="20"/>
          <w:szCs w:val="20"/>
        </w:rPr>
      </w:pPr>
      <w:r w:rsidRPr="00E81BDB">
        <w:rPr>
          <w:rFonts w:eastAsia="Times New Roman"/>
          <w:b/>
          <w:bCs/>
          <w:sz w:val="24"/>
          <w:szCs w:val="24"/>
        </w:rPr>
        <w:t>Annual Parent Meeting</w:t>
      </w:r>
    </w:p>
    <w:p w:rsidR="00E81BDB" w:rsidRPr="00E81BDB" w:rsidRDefault="00E81BDB" w:rsidP="00E81BDB">
      <w:pPr>
        <w:widowControl/>
        <w:autoSpaceDE/>
        <w:autoSpaceDN/>
        <w:rPr>
          <w:rFonts w:eastAsia="Times New Roman"/>
          <w:sz w:val="20"/>
          <w:szCs w:val="20"/>
        </w:rPr>
      </w:pPr>
      <w:r w:rsidRPr="00E81BDB">
        <w:rPr>
          <w:rFonts w:eastAsia="Times New Roman"/>
          <w:sz w:val="20"/>
          <w:szCs w:val="20"/>
        </w:rPr>
        <w:br/>
      </w:r>
      <w:r w:rsidRPr="00E81BDB">
        <w:rPr>
          <w:rFonts w:eastAsia="Times New Roman"/>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Look w:val="04A0" w:firstRow="1" w:lastRow="0" w:firstColumn="1" w:lastColumn="0" w:noHBand="0" w:noVBand="1"/>
      </w:tblPr>
      <w:tblGrid>
        <w:gridCol w:w="575"/>
        <w:gridCol w:w="2032"/>
        <w:gridCol w:w="1294"/>
        <w:gridCol w:w="1126"/>
        <w:gridCol w:w="4557"/>
      </w:tblGrid>
      <w:tr w:rsidR="00E81BDB" w:rsidRPr="00E81BDB" w:rsidTr="0015372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E81BDB" w:rsidRDefault="00E81BDB" w:rsidP="00E81BDB">
            <w:pPr>
              <w:widowControl/>
              <w:autoSpaceDE/>
              <w:autoSpaceDN/>
              <w:jc w:val="center"/>
              <w:rPr>
                <w:rFonts w:eastAsia="Times New Roman"/>
                <w:b/>
                <w:bCs/>
                <w:sz w:val="20"/>
                <w:szCs w:val="20"/>
              </w:rPr>
            </w:pPr>
            <w:r w:rsidRPr="00E81BDB">
              <w:rPr>
                <w:rFonts w:eastAsia="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E81BDB" w:rsidRDefault="00E81BDB" w:rsidP="00E81BDB">
            <w:pPr>
              <w:widowControl/>
              <w:autoSpaceDE/>
              <w:autoSpaceDN/>
              <w:jc w:val="center"/>
              <w:rPr>
                <w:rFonts w:eastAsia="Times New Roman"/>
                <w:b/>
                <w:bCs/>
                <w:sz w:val="20"/>
                <w:szCs w:val="20"/>
              </w:rPr>
            </w:pPr>
            <w:r w:rsidRPr="00E81BDB">
              <w:rPr>
                <w:rFonts w:eastAsia="Times New Roman"/>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E81BDB" w:rsidRDefault="00E81BDB" w:rsidP="00E81BDB">
            <w:pPr>
              <w:widowControl/>
              <w:autoSpaceDE/>
              <w:autoSpaceDN/>
              <w:jc w:val="center"/>
              <w:rPr>
                <w:rFonts w:eastAsia="Times New Roman"/>
                <w:b/>
                <w:bCs/>
                <w:sz w:val="20"/>
                <w:szCs w:val="20"/>
              </w:rPr>
            </w:pPr>
            <w:r w:rsidRPr="00E81BDB">
              <w:rPr>
                <w:rFonts w:eastAsia="Times New Roman"/>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E81BDB" w:rsidRDefault="00E81BDB" w:rsidP="00E81BDB">
            <w:pPr>
              <w:widowControl/>
              <w:autoSpaceDE/>
              <w:autoSpaceDN/>
              <w:jc w:val="center"/>
              <w:rPr>
                <w:rFonts w:eastAsia="Times New Roman"/>
                <w:b/>
                <w:bCs/>
                <w:sz w:val="20"/>
                <w:szCs w:val="20"/>
              </w:rPr>
            </w:pPr>
            <w:r w:rsidRPr="00E81BDB">
              <w:rPr>
                <w:rFonts w:eastAsia="Times New Roman"/>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E81BDB" w:rsidRDefault="00E81BDB" w:rsidP="00E81BDB">
            <w:pPr>
              <w:widowControl/>
              <w:autoSpaceDE/>
              <w:autoSpaceDN/>
              <w:jc w:val="center"/>
              <w:rPr>
                <w:rFonts w:eastAsia="Times New Roman"/>
                <w:b/>
                <w:bCs/>
                <w:sz w:val="20"/>
                <w:szCs w:val="20"/>
              </w:rPr>
            </w:pPr>
            <w:r w:rsidRPr="00E81BDB">
              <w:rPr>
                <w:rFonts w:eastAsia="Times New Roman"/>
                <w:b/>
                <w:bCs/>
                <w:sz w:val="20"/>
                <w:szCs w:val="20"/>
              </w:rPr>
              <w:t>Evidence of Effectiveness</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Establish Annual Title I Parent Meeting &amp; Open House Date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District &amp;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Pr>
                <w:rFonts w:eastAsia="Times New Roman"/>
                <w:sz w:val="20"/>
                <w:szCs w:val="20"/>
              </w:rPr>
              <w:t>August 201</w:t>
            </w:r>
            <w:r w:rsidR="00273318">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Date set on EMS (school-based calendar accessed through the school's website); Messages sent via Connect5 outreach, Twitter, marquee, flyers and school postings. Evidence also includes parent sign-in sheets</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Prepare agenda for Annual Title I Parent Meeting &amp;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Pr>
                <w:rFonts w:eastAsia="Times New Roman"/>
                <w:sz w:val="20"/>
                <w:szCs w:val="20"/>
              </w:rPr>
              <w:t>September 201</w:t>
            </w:r>
            <w:r w:rsidR="00273318">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Access the district's Title I narrated PowerPoint, complete additional PowerPoints to address (school-specific) Title I programs and initiatives, and individualize the meeting agenda.</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Gather/prepare Title I information, brochures, and PowerPoint outlining Title I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District &amp;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Pr>
                <w:rFonts w:eastAsia="Times New Roman"/>
                <w:sz w:val="20"/>
                <w:szCs w:val="20"/>
              </w:rPr>
              <w:t>September 201</w:t>
            </w:r>
            <w:r w:rsidR="00273318">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 xml:space="preserve">Schools receive Title I </w:t>
            </w:r>
            <w:proofErr w:type="gramStart"/>
            <w:r w:rsidRPr="00E81BDB">
              <w:rPr>
                <w:rFonts w:eastAsia="Times New Roman"/>
                <w:sz w:val="20"/>
                <w:szCs w:val="20"/>
              </w:rPr>
              <w:t>meeting</w:t>
            </w:r>
            <w:proofErr w:type="gramEnd"/>
            <w:r w:rsidRPr="00E81BDB">
              <w:rPr>
                <w:rFonts w:eastAsia="Times New Roman"/>
                <w:sz w:val="20"/>
                <w:szCs w:val="20"/>
              </w:rPr>
              <w:t xml:space="preserve"> information (PowerPoints, brochures, agendas, parent letters, etc.) and from the school district. Brochures and surveys (in English and Spanish) are collected by the coordinator, modified/individualized for the school (when needed), and then distributed to parents via the Annual Title I </w:t>
            </w:r>
            <w:proofErr w:type="gramStart"/>
            <w:r w:rsidRPr="00E81BDB">
              <w:rPr>
                <w:rFonts w:eastAsia="Times New Roman"/>
                <w:sz w:val="20"/>
                <w:szCs w:val="20"/>
              </w:rPr>
              <w:t>meeting</w:t>
            </w:r>
            <w:proofErr w:type="gramEnd"/>
            <w:r w:rsidRPr="00E81BDB">
              <w:rPr>
                <w:rFonts w:eastAsia="Times New Roman"/>
                <w:sz w:val="20"/>
                <w:szCs w:val="20"/>
              </w:rPr>
              <w:t>.</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Open House procedures teacher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Pr>
                <w:rFonts w:eastAsia="Times New Roman"/>
                <w:sz w:val="20"/>
                <w:szCs w:val="20"/>
              </w:rPr>
              <w:t>September 201</w:t>
            </w:r>
            <w:r w:rsidR="00273318">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Teachers are trained on Title I Meeting and Open House procedures via faculty meetings, email, and feedback surveys. Teachers are also provided with an informational procedure sheet outlining transitions, access to the Principal’s Message, required Title I documentation, etc. via email. Copies for teachers are also pre-made and placed</w:t>
            </w:r>
            <w:r w:rsidR="00663DF0">
              <w:rPr>
                <w:rFonts w:eastAsia="Times New Roman"/>
                <w:sz w:val="20"/>
                <w:szCs w:val="20"/>
              </w:rPr>
              <w:t xml:space="preserve"> in their individual mail boxes, </w:t>
            </w:r>
            <w:r w:rsidR="00663DF0" w:rsidRPr="00E81BDB">
              <w:rPr>
                <w:rFonts w:eastAsia="Times New Roman"/>
                <w:sz w:val="20"/>
                <w:szCs w:val="20"/>
              </w:rPr>
              <w:t>attendance</w:t>
            </w:r>
            <w:r w:rsidRPr="00E81BDB">
              <w:rPr>
                <w:rFonts w:eastAsia="Times New Roman"/>
                <w:sz w:val="20"/>
                <w:szCs w:val="20"/>
              </w:rPr>
              <w:t xml:space="preserve"> and teacher feedback is then collected and documented. </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 xml:space="preserve">Advertise Annual Title I Parent Meeting &amp; Open House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September</w:t>
            </w:r>
            <w:r>
              <w:rPr>
                <w:rFonts w:eastAsia="Times New Roman"/>
                <w:sz w:val="20"/>
                <w:szCs w:val="20"/>
              </w:rPr>
              <w:t xml:space="preserve"> 201</w:t>
            </w:r>
            <w:r w:rsidR="00273318">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Advertisement is done via: the school’s website; the website calendar; parent flyers distributed through classroom teachers and to parents at parent-pick up; meeting notices posted on the main office door; flyers are available at the front desk, Connect5 outreach phone messages; Twitter feeds. Parent meeting sign in; completed parent surveys; photo of Open House positing on board and marquee.</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 xml:space="preserve">Provide parents with Title I budget, School Improvement and Parent </w:t>
            </w:r>
            <w:r w:rsidR="000C75D3" w:rsidRPr="00E81BDB">
              <w:rPr>
                <w:rFonts w:eastAsia="Times New Roman"/>
                <w:sz w:val="20"/>
                <w:szCs w:val="20"/>
              </w:rPr>
              <w:t>Involvement</w:t>
            </w:r>
            <w:r w:rsidRPr="00E81BDB">
              <w:rPr>
                <w:rFonts w:eastAsia="Times New Roman"/>
                <w:sz w:val="20"/>
                <w:szCs w:val="20"/>
              </w:rPr>
              <w:t xml:space="preserve"> Plans and Initiatives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Principal &amp;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Pr>
                <w:rFonts w:eastAsia="Times New Roman"/>
                <w:sz w:val="20"/>
                <w:szCs w:val="20"/>
              </w:rPr>
              <w:t>September 201</w:t>
            </w:r>
            <w:r w:rsidR="00273318">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PowerPoint; parent survey feedback</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Provide Parent Support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Pr>
                <w:rFonts w:eastAsia="Times New Roman"/>
                <w:sz w:val="20"/>
                <w:szCs w:val="20"/>
              </w:rPr>
              <w:t>Ongoing (Sept.-May 201</w:t>
            </w:r>
            <w:r w:rsidR="00273318">
              <w:rPr>
                <w:rFonts w:eastAsia="Times New Roman"/>
                <w:sz w:val="20"/>
                <w:szCs w:val="20"/>
              </w:rPr>
              <w:t>9</w:t>
            </w:r>
            <w:r w:rsidRPr="00E81BDB">
              <w:rPr>
                <w:rFonts w:eastAsia="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Title I and Parent Involvement plans, information and event dates are made accessible to parents in the front office; Title I programs and student achievement initiatives and opportunities are advertised via Connect5, parent letters, Twitter, the school calendar, marquee, and postings throughout the school year (based on the timing of the events).</w:t>
            </w:r>
          </w:p>
        </w:tc>
      </w:tr>
    </w:tbl>
    <w:p w:rsidR="00E81BDB" w:rsidRPr="00E81BDB" w:rsidRDefault="00F02912" w:rsidP="00E81BDB">
      <w:pPr>
        <w:widowControl/>
        <w:autoSpaceDE/>
        <w:autoSpaceDN/>
        <w:jc w:val="center"/>
        <w:rPr>
          <w:rFonts w:eastAsia="Times New Roman"/>
          <w:sz w:val="20"/>
          <w:szCs w:val="20"/>
        </w:rPr>
      </w:pPr>
      <w:r>
        <w:rPr>
          <w:rFonts w:eastAsia="Times New Roman"/>
          <w:sz w:val="20"/>
          <w:szCs w:val="20"/>
        </w:rPr>
        <w:pict>
          <v:rect id="_x0000_i1026" style="width:468pt;height:1.5pt" o:hralign="center" o:hrstd="t" o:hr="t" fillcolor="#a0a0a0" stroked="f"/>
        </w:pict>
      </w:r>
    </w:p>
    <w:p w:rsidR="00E81BDB" w:rsidRPr="00E81BDB" w:rsidRDefault="00E81BDB" w:rsidP="00E81BDB">
      <w:pPr>
        <w:widowControl/>
        <w:autoSpaceDE/>
        <w:autoSpaceDN/>
        <w:spacing w:after="240"/>
        <w:rPr>
          <w:rFonts w:eastAsia="Times New Roman"/>
          <w:sz w:val="20"/>
          <w:szCs w:val="20"/>
        </w:rPr>
      </w:pPr>
      <w:r w:rsidRPr="00E81BDB">
        <w:rPr>
          <w:rFonts w:eastAsia="Times New Roman"/>
          <w:b/>
          <w:bCs/>
          <w:sz w:val="24"/>
          <w:szCs w:val="24"/>
        </w:rPr>
        <w:t>Flexible Parent Meetings</w:t>
      </w:r>
    </w:p>
    <w:p w:rsidR="00E81BDB" w:rsidRPr="00E81BDB" w:rsidRDefault="00E81BDB" w:rsidP="00E81BDB">
      <w:pPr>
        <w:widowControl/>
        <w:autoSpaceDE/>
        <w:autoSpaceDN/>
        <w:rPr>
          <w:rFonts w:eastAsia="Times New Roman"/>
          <w:sz w:val="20"/>
          <w:szCs w:val="20"/>
        </w:rPr>
      </w:pPr>
      <w:r w:rsidRPr="00E81BDB">
        <w:rPr>
          <w:rFonts w:eastAsia="Times New Roman"/>
          <w:sz w:val="20"/>
          <w:szCs w:val="20"/>
        </w:rPr>
        <w:br/>
      </w:r>
      <w:r w:rsidRPr="00E81BDB">
        <w:rPr>
          <w:rFonts w:eastAsia="Times New Roman"/>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594"/>
      </w:tblGrid>
      <w:tr w:rsidR="00E81BDB" w:rsidRPr="00E81BDB" w:rsidTr="0015372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81BDB" w:rsidRPr="00E81BDB" w:rsidRDefault="00E81BDB" w:rsidP="00E81BDB">
            <w:pPr>
              <w:widowControl/>
              <w:autoSpaceDE/>
              <w:autoSpaceDN/>
              <w:spacing w:after="100"/>
              <w:rPr>
                <w:rFonts w:eastAsia="Times New Roman"/>
                <w:sz w:val="20"/>
                <w:szCs w:val="20"/>
              </w:rPr>
            </w:pPr>
            <w:r w:rsidRPr="00E81BDB">
              <w:rPr>
                <w:rFonts w:eastAsia="Times New Roman"/>
                <w:b/>
                <w:bCs/>
                <w:sz w:val="20"/>
                <w:szCs w:val="20"/>
              </w:rPr>
              <w:t xml:space="preserve">Response: </w:t>
            </w:r>
            <w:r w:rsidRPr="00E81BDB">
              <w:rPr>
                <w:rFonts w:eastAsia="Times New Roman"/>
                <w:sz w:val="20"/>
                <w:szCs w:val="20"/>
              </w:rPr>
              <w:t>Campbell Middle School offers families flexibility through a variety of meeting times--providing maximum opportunity for parent involvement. Parent-Teacher meetings are available in the mornings and after school; Annual Title I Parent Meetings are set at two different times (5 &amp; 5:30pm) to accommodate parent schedules. Parents have the option to schedule meetings with guidance counselors and administrators throughout the day. Parent Nights occur once/month, offering parents the opportunity to attend meeting where topics are relevant to them, while Parent Breakfasts are scheduled in the morning. Check and Connect mentors meet with parents a minimum of once/month at a location and time convenient to the parent (including home visits and community locations and/or events) to discuss student goals, successes, and challenges.</w:t>
            </w:r>
          </w:p>
        </w:tc>
      </w:tr>
    </w:tbl>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B0DDAF"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6D72DA" w:rsidRDefault="00CC1E66">
      <w:pPr>
        <w:pStyle w:val="Heading1"/>
      </w:pPr>
      <w:r>
        <w:t>Building Capacity</w:t>
      </w:r>
    </w:p>
    <w:p w:rsidR="006D72DA" w:rsidRDefault="006D72DA">
      <w:pPr>
        <w:pStyle w:val="BodyText"/>
        <w:rPr>
          <w:b/>
          <w:sz w:val="26"/>
        </w:rPr>
      </w:pPr>
    </w:p>
    <w:p w:rsidR="00E81BDB" w:rsidRPr="003409B6" w:rsidRDefault="00E81BDB" w:rsidP="00E81BDB">
      <w:pPr>
        <w:rPr>
          <w:rFonts w:eastAsia="Times New Roman"/>
          <w:sz w:val="20"/>
          <w:szCs w:val="20"/>
        </w:rPr>
      </w:pPr>
      <w:r w:rsidRPr="003409B6">
        <w:rPr>
          <w:rFonts w:eastAsia="Times New Roman"/>
          <w:sz w:val="20"/>
          <w:szCs w:val="20"/>
        </w:rPr>
        <w:br/>
        <w:t xml:space="preserve">Describe how the school will implement activities that will build the capacity for strong parental involvement, </w:t>
      </w:r>
      <w:proofErr w:type="gramStart"/>
      <w:r w:rsidRPr="003409B6">
        <w:rPr>
          <w:rFonts w:eastAsia="Times New Roman"/>
          <w:sz w:val="20"/>
          <w:szCs w:val="20"/>
        </w:rPr>
        <w:t>in order to</w:t>
      </w:r>
      <w:proofErr w:type="gramEnd"/>
      <w:r w:rsidRPr="003409B6">
        <w:rPr>
          <w:rFonts w:eastAsia="Times New Roman"/>
          <w:sz w:val="20"/>
          <w:szCs w:val="20"/>
        </w:rPr>
        <w:t xml:space="preserve">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sidRPr="003409B6">
        <w:rPr>
          <w:rFonts w:eastAsia="Times New Roman"/>
          <w:sz w:val="20"/>
          <w:szCs w:val="20"/>
        </w:rPr>
        <w:t>].Include</w:t>
      </w:r>
      <w:proofErr w:type="gramEnd"/>
      <w:r w:rsidRPr="003409B6">
        <w:rPr>
          <w:rFonts w:eastAsia="Times New Roman"/>
          <w:sz w:val="20"/>
          <w:szCs w:val="20"/>
        </w:rPr>
        <w:t xml:space="preserv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6"/>
        <w:gridCol w:w="1844"/>
        <w:gridCol w:w="1622"/>
        <w:gridCol w:w="2646"/>
        <w:gridCol w:w="1169"/>
        <w:gridCol w:w="1727"/>
      </w:tblGrid>
      <w:tr w:rsidR="00273318" w:rsidRPr="003409B6" w:rsidTr="0015372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3409B6" w:rsidRDefault="00E81BDB" w:rsidP="0015372E">
            <w:pPr>
              <w:jc w:val="center"/>
              <w:rPr>
                <w:rFonts w:eastAsia="Times New Roman"/>
                <w:b/>
                <w:bCs/>
                <w:sz w:val="20"/>
                <w:szCs w:val="20"/>
              </w:rPr>
            </w:pPr>
            <w:r w:rsidRPr="003409B6">
              <w:rPr>
                <w:rFonts w:eastAsia="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3409B6" w:rsidRDefault="00E81BDB" w:rsidP="0015372E">
            <w:pPr>
              <w:jc w:val="center"/>
              <w:rPr>
                <w:rFonts w:eastAsia="Times New Roman"/>
                <w:b/>
                <w:bCs/>
                <w:sz w:val="20"/>
                <w:szCs w:val="20"/>
              </w:rPr>
            </w:pPr>
            <w:r w:rsidRPr="003409B6">
              <w:rPr>
                <w:rFonts w:eastAsia="Times New Roman"/>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3409B6" w:rsidRDefault="00E81BDB" w:rsidP="0015372E">
            <w:pPr>
              <w:jc w:val="center"/>
              <w:rPr>
                <w:rFonts w:eastAsia="Times New Roman"/>
                <w:b/>
                <w:bCs/>
                <w:sz w:val="20"/>
                <w:szCs w:val="20"/>
              </w:rPr>
            </w:pPr>
            <w:r w:rsidRPr="003409B6">
              <w:rPr>
                <w:rFonts w:eastAsia="Times New Roman"/>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3409B6" w:rsidRDefault="00E81BDB" w:rsidP="0015372E">
            <w:pPr>
              <w:jc w:val="center"/>
              <w:rPr>
                <w:rFonts w:eastAsia="Times New Roman"/>
                <w:b/>
                <w:bCs/>
                <w:sz w:val="20"/>
                <w:szCs w:val="20"/>
              </w:rPr>
            </w:pPr>
            <w:r w:rsidRPr="003409B6">
              <w:rPr>
                <w:rFonts w:eastAsia="Times New Roman"/>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3409B6" w:rsidRDefault="00E81BDB" w:rsidP="0015372E">
            <w:pPr>
              <w:jc w:val="center"/>
              <w:rPr>
                <w:rFonts w:eastAsia="Times New Roman"/>
                <w:b/>
                <w:bCs/>
                <w:sz w:val="20"/>
                <w:szCs w:val="20"/>
              </w:rPr>
            </w:pPr>
            <w:r w:rsidRPr="003409B6">
              <w:rPr>
                <w:rFonts w:eastAsia="Times New Roman"/>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3409B6" w:rsidRDefault="00E81BDB" w:rsidP="0015372E">
            <w:pPr>
              <w:jc w:val="center"/>
              <w:rPr>
                <w:rFonts w:eastAsia="Times New Roman"/>
                <w:b/>
                <w:bCs/>
                <w:sz w:val="20"/>
                <w:szCs w:val="20"/>
              </w:rPr>
            </w:pPr>
            <w:r w:rsidRPr="003409B6">
              <w:rPr>
                <w:rFonts w:eastAsia="Times New Roman"/>
                <w:b/>
                <w:bCs/>
                <w:sz w:val="20"/>
                <w:szCs w:val="20"/>
              </w:rPr>
              <w:t>Evidence of Effectiveness</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8th Grade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273318" w:rsidP="0015372E">
            <w:pPr>
              <w:rPr>
                <w:rFonts w:ascii="Times New Roman" w:eastAsia="Times New Roman" w:hAnsi="Times New Roman" w:cs="Times New Roman"/>
                <w:sz w:val="24"/>
                <w:szCs w:val="24"/>
              </w:rPr>
            </w:pPr>
            <w:r>
              <w:rPr>
                <w:rFonts w:eastAsia="Times New Roman"/>
                <w:sz w:val="24"/>
                <w:szCs w:val="24"/>
              </w:rPr>
              <w:t>Marci Lockamy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Discussion of credits, academics and preparation for high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February 201</w:t>
            </w:r>
            <w:r w:rsidR="00273318">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 and agenda</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 xml:space="preserve">Family </w:t>
            </w:r>
            <w:r w:rsidR="00273318">
              <w:rPr>
                <w:rFonts w:eastAsia="Times New Roman"/>
                <w:sz w:val="20"/>
                <w:szCs w:val="20"/>
              </w:rPr>
              <w:t xml:space="preserve">Winter </w:t>
            </w:r>
            <w:r w:rsidRPr="003409B6">
              <w:rPr>
                <w:rFonts w:eastAsia="Times New Roman"/>
                <w:sz w:val="20"/>
                <w:szCs w:val="20"/>
              </w:rPr>
              <w:t>Festival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Parent Involvement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Campbell students and their families are invited to bond with staff, community and stakeholders in a fun atmosphere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273318" w:rsidP="0015372E">
            <w:pPr>
              <w:rPr>
                <w:rFonts w:ascii="Times New Roman" w:eastAsia="Times New Roman" w:hAnsi="Times New Roman" w:cs="Times New Roman"/>
                <w:sz w:val="24"/>
                <w:szCs w:val="24"/>
              </w:rPr>
            </w:pPr>
            <w:r>
              <w:rPr>
                <w:rFonts w:eastAsia="Times New Roman"/>
                <w:sz w:val="20"/>
                <w:szCs w:val="20"/>
              </w:rPr>
              <w:t xml:space="preserve">December </w:t>
            </w:r>
            <w:r w:rsidR="00E81BDB">
              <w:rPr>
                <w:rFonts w:eastAsia="Times New Roman"/>
                <w:sz w:val="20"/>
                <w:szCs w:val="20"/>
              </w:rPr>
              <w:t>201</w:t>
            </w:r>
            <w:r>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Flyer/Invite, photos, Connect5</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National Junior Honor Society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Linda Huger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Recognizing and celebrating students’ academic achievement; induction of new members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February 201</w:t>
            </w:r>
            <w:r w:rsidR="00273318">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Agenda; student member roster; parent sign-in</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Tutoring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273318" w:rsidP="0015372E">
            <w:pPr>
              <w:rPr>
                <w:rFonts w:ascii="Times New Roman" w:eastAsia="Times New Roman" w:hAnsi="Times New Roman" w:cs="Times New Roman"/>
                <w:sz w:val="24"/>
                <w:szCs w:val="24"/>
              </w:rPr>
            </w:pPr>
            <w:r>
              <w:rPr>
                <w:rFonts w:eastAsia="Times New Roman"/>
                <w:sz w:val="20"/>
                <w:szCs w:val="20"/>
              </w:rPr>
              <w:t>Shatonya Knight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Enriching students’ academic success in math by providing small-group and individual tutoring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Tue</w:t>
            </w:r>
            <w:r>
              <w:rPr>
                <w:rFonts w:eastAsia="Times New Roman"/>
                <w:sz w:val="20"/>
                <w:szCs w:val="20"/>
              </w:rPr>
              <w:t>sdays &amp; Thursdays September 201</w:t>
            </w:r>
            <w:r w:rsidR="00273318">
              <w:rPr>
                <w:rFonts w:eastAsia="Times New Roman"/>
                <w:sz w:val="20"/>
                <w:szCs w:val="20"/>
              </w:rPr>
              <w:t>8</w:t>
            </w:r>
            <w:r>
              <w:rPr>
                <w:rFonts w:eastAsia="Times New Roman"/>
                <w:sz w:val="20"/>
                <w:szCs w:val="20"/>
              </w:rPr>
              <w:t>-March 201</w:t>
            </w:r>
            <w:r w:rsidR="00273318">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Sign-Ins; performance scores</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DREAM Mentoring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Linda Huger/Aaron Robinson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Information provided to families describing the DREAM program, services available to families, and mentor meet-and-greet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Thursdays; September 201</w:t>
            </w:r>
            <w:r w:rsidR="00273318">
              <w:rPr>
                <w:rFonts w:eastAsia="Times New Roman"/>
                <w:sz w:val="20"/>
                <w:szCs w:val="20"/>
              </w:rPr>
              <w:t>9</w:t>
            </w:r>
            <w:r>
              <w:rPr>
                <w:rFonts w:eastAsia="Times New Roman"/>
                <w:sz w:val="20"/>
                <w:szCs w:val="20"/>
              </w:rPr>
              <w:t>-May 201</w:t>
            </w:r>
            <w:r w:rsidR="00273318">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 and agenda</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Spartan Band Boosters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Band Director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Raise awareness and funds for musical performances and competitions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Monthly; September 201</w:t>
            </w:r>
            <w:r w:rsidR="00273318">
              <w:rPr>
                <w:rFonts w:eastAsia="Times New Roman"/>
                <w:sz w:val="20"/>
                <w:szCs w:val="20"/>
              </w:rPr>
              <w:t>8</w:t>
            </w:r>
            <w:r>
              <w:rPr>
                <w:rFonts w:eastAsia="Times New Roman"/>
                <w:sz w:val="20"/>
                <w:szCs w:val="20"/>
              </w:rPr>
              <w:t>-May 201</w:t>
            </w:r>
            <w:r w:rsidR="00273318">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Sign-ins and agenda</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STEM 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STEM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Informative meetings and demonstrations describing the characteristics, components, and expectations for students in STEM classes. Includes BCU partnership, high-school academy "tracks", etc.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October 201</w:t>
            </w:r>
            <w:r w:rsidR="00273318">
              <w:rPr>
                <w:rFonts w:eastAsia="Times New Roman"/>
                <w:sz w:val="20"/>
                <w:szCs w:val="20"/>
              </w:rPr>
              <w:t>8</w:t>
            </w:r>
            <w:r>
              <w:rPr>
                <w:rFonts w:eastAsia="Times New Roman"/>
                <w:sz w:val="20"/>
                <w:szCs w:val="20"/>
              </w:rPr>
              <w:t>; March 201</w:t>
            </w:r>
            <w:r w:rsidR="00273318">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Sign-ins and agenda; student work</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Parent-Teacher-Student Association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PTSA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Association of stakeholders to coordinate events for parents, students, and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Monthly; September 201</w:t>
            </w:r>
            <w:r w:rsidR="00273318">
              <w:rPr>
                <w:rFonts w:eastAsia="Times New Roman"/>
                <w:sz w:val="20"/>
                <w:szCs w:val="20"/>
              </w:rPr>
              <w:t>8</w:t>
            </w:r>
            <w:r>
              <w:rPr>
                <w:rFonts w:eastAsia="Times New Roman"/>
                <w:sz w:val="20"/>
                <w:szCs w:val="20"/>
              </w:rPr>
              <w:t>-May 201</w:t>
            </w:r>
            <w:r w:rsidR="00273318">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Sign-ins and agendas</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School Advisory Council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SAC Committee;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Council of staff, parents and community/ business stakeholders who review, approve and suggest effective school policies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Monthly; September 201</w:t>
            </w:r>
            <w:r w:rsidR="00273318">
              <w:rPr>
                <w:rFonts w:eastAsia="Times New Roman"/>
                <w:sz w:val="20"/>
                <w:szCs w:val="20"/>
              </w:rPr>
              <w:t>8</w:t>
            </w:r>
            <w:r>
              <w:rPr>
                <w:rFonts w:eastAsia="Times New Roman"/>
                <w:sz w:val="20"/>
                <w:szCs w:val="20"/>
              </w:rPr>
              <w:t>-May 201</w:t>
            </w:r>
            <w:r w:rsidR="00273318">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Sign-ins and agendas</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Spartan Parent Breakfast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Parent Involvement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 xml:space="preserve">Increase parent knowledge of guidance services, accessing Parent and Student Gradebook portals, and a presentation on cyber bullying and </w:t>
            </w:r>
            <w:r w:rsidR="003D6F69" w:rsidRPr="003409B6">
              <w:rPr>
                <w:rFonts w:eastAsia="Times New Roman"/>
                <w:sz w:val="20"/>
                <w:szCs w:val="20"/>
              </w:rPr>
              <w:t>harassment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January 201</w:t>
            </w:r>
            <w:r w:rsidR="00273318">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 agenda</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ESE Transition Planning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ESE Assistant Principal, IEP Facilitator; guidance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 xml:space="preserve">Inform parents of state statutes regarding students' rights, diploma options, credits for advancement, support agencies and programs, and </w:t>
            </w:r>
            <w:r w:rsidR="003D6F69" w:rsidRPr="003409B6">
              <w:rPr>
                <w:rFonts w:eastAsia="Times New Roman"/>
                <w:sz w:val="20"/>
                <w:szCs w:val="20"/>
              </w:rPr>
              <w:t>accommodations</w:t>
            </w:r>
            <w:r w:rsidRPr="003409B6">
              <w:rPr>
                <w:rFonts w:eastAsia="Times New Roman"/>
                <w:sz w:val="20"/>
                <w:szCs w:val="20"/>
              </w:rPr>
              <w:t xml:space="preserve"> available to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Spring 201</w:t>
            </w:r>
            <w:r w:rsidR="00273318">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 agenda</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5th Grade Transition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Guidance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Informational meeting for incoming 5th grader and their parents provides an academically and socio-emotionally easier transition to Middle School. Attendees will hear from administrators, guidance counselors and tour the campus. Parents are informed of the various programs (academic and social) offered to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May 201</w:t>
            </w:r>
            <w:r w:rsidR="00273318">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 agenda</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 xml:space="preserve">Administration, Academic Coaches, Guidance, SRO, Community </w:t>
            </w:r>
            <w:r w:rsidR="003D6F69" w:rsidRPr="003409B6">
              <w:rPr>
                <w:rFonts w:eastAsia="Times New Roman"/>
                <w:sz w:val="20"/>
                <w:szCs w:val="20"/>
              </w:rPr>
              <w:t>Partnerships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Provide professional development on a variety of topics to assist parents in supporting the academic and social/emotional goals established within the school improvement plan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Monthly; September 201</w:t>
            </w:r>
            <w:r w:rsidR="00273318">
              <w:rPr>
                <w:rFonts w:eastAsia="Times New Roman"/>
                <w:sz w:val="20"/>
                <w:szCs w:val="20"/>
              </w:rPr>
              <w:t>8</w:t>
            </w:r>
            <w:r>
              <w:rPr>
                <w:rFonts w:eastAsia="Times New Roman"/>
                <w:sz w:val="20"/>
                <w:szCs w:val="20"/>
              </w:rPr>
              <w:t>-May 201</w:t>
            </w:r>
            <w:r w:rsidR="00273318">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Agendas; Sign in; PIP Calendar; Parent Night Topic List</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Volusia County Schools Social Studies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Academic Coaches; Social Studies Departments; District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Increase parent involvement and awareness of both expectations in social studies classrooms and the social studies curriculum. Invite parents to celebrate in student learning, achievements and projects.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February 2</w:t>
            </w:r>
            <w:r>
              <w:rPr>
                <w:rFonts w:eastAsia="Times New Roman"/>
                <w:sz w:val="20"/>
                <w:szCs w:val="20"/>
              </w:rPr>
              <w:t>01</w:t>
            </w:r>
            <w:r w:rsidR="00273318">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Submission of student projects; Parent surveys/feedback</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Campbell Nights Alive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096314" w:rsidRDefault="00933E2E" w:rsidP="0015372E">
            <w:pPr>
              <w:rPr>
                <w:rFonts w:ascii="Times New Roman" w:eastAsia="Times New Roman" w:hAnsi="Times New Roman" w:cs="Times New Roman"/>
                <w:sz w:val="20"/>
                <w:szCs w:val="20"/>
              </w:rPr>
            </w:pPr>
            <w:r w:rsidRPr="00096314">
              <w:rPr>
                <w:rFonts w:eastAsia="Times New Roman"/>
                <w:sz w:val="20"/>
                <w:szCs w:val="20"/>
              </w:rPr>
              <w:t>Erica Burnum</w:t>
            </w:r>
            <w:r w:rsidR="00096314" w:rsidRPr="00096314">
              <w:rPr>
                <w:rFonts w:eastAsia="Times New Roman"/>
                <w:sz w:val="20"/>
                <w:szCs w:val="20"/>
              </w:rPr>
              <w:t>-Hoyt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Increase awareness and implementation of academic enrichment, health awareness, and adult education for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August 201</w:t>
            </w:r>
            <w:r w:rsidR="00273318">
              <w:rPr>
                <w:rFonts w:eastAsia="Times New Roman"/>
                <w:sz w:val="20"/>
                <w:szCs w:val="20"/>
              </w:rPr>
              <w:t>8</w:t>
            </w:r>
            <w:r>
              <w:rPr>
                <w:rFonts w:eastAsia="Times New Roman"/>
                <w:sz w:val="20"/>
                <w:szCs w:val="20"/>
              </w:rPr>
              <w:t>-May 201</w:t>
            </w:r>
            <w:r w:rsidR="00273318">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Student and Parent Sign-In</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Earl C. McCrary Celebration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933E2E" w:rsidP="0015372E">
            <w:pPr>
              <w:rPr>
                <w:rFonts w:ascii="Times New Roman" w:eastAsia="Times New Roman" w:hAnsi="Times New Roman" w:cs="Times New Roman"/>
                <w:sz w:val="24"/>
                <w:szCs w:val="24"/>
              </w:rPr>
            </w:pPr>
            <w:r>
              <w:rPr>
                <w:rFonts w:eastAsia="Times New Roman"/>
                <w:sz w:val="20"/>
                <w:szCs w:val="20"/>
              </w:rPr>
              <w:t>Marci Lockamy</w:t>
            </w:r>
            <w:r w:rsidR="00E81BDB" w:rsidRPr="003409B6">
              <w:rPr>
                <w:rFonts w:eastAsia="Times New Roman"/>
                <w:sz w:val="20"/>
                <w:szCs w:val="20"/>
              </w:rPr>
              <w:t>,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Celebrate 8th grade achievements and academic accomplishments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May 201</w:t>
            </w:r>
            <w:r w:rsidR="00273318">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Family attendance; program agenda</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 xml:space="preserve">Volunteer/Business Partner Recognition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Parent Involvement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 xml:space="preserve">Recognize those stakeholders who volunteer and support CMS and its </w:t>
            </w:r>
            <w:r w:rsidR="003D6F69" w:rsidRPr="003409B6">
              <w:rPr>
                <w:rFonts w:eastAsia="Times New Roman"/>
                <w:sz w:val="20"/>
                <w:szCs w:val="20"/>
              </w:rPr>
              <w:t>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April 201</w:t>
            </w:r>
            <w:r w:rsidR="00273318">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Sign-Ins</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Florida State Assessment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Parent Involvement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Increase parent knowledge of the Florida Standards, including an informative session followed by a question/answer session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January 201</w:t>
            </w:r>
            <w:r w:rsidR="00273318">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Attendance/Sign In</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Empty Bowls Family Dinner Project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Parent Involvement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 xml:space="preserve">Increase parent involvement by making ceramic bowls to donate to a </w:t>
            </w:r>
            <w:r w:rsidR="003D6F69" w:rsidRPr="003409B6">
              <w:rPr>
                <w:rFonts w:eastAsia="Times New Roman"/>
                <w:sz w:val="20"/>
                <w:szCs w:val="20"/>
              </w:rPr>
              <w:t>community</w:t>
            </w:r>
            <w:r w:rsidRPr="003409B6">
              <w:rPr>
                <w:rFonts w:eastAsia="Times New Roman"/>
                <w:sz w:val="20"/>
                <w:szCs w:val="20"/>
              </w:rPr>
              <w:t>-based non-profit project whose goal is to provide food and shelter to the homeless in our community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October-201</w:t>
            </w:r>
            <w:r w:rsidR="00273318">
              <w:rPr>
                <w:rFonts w:eastAsia="Times New Roman"/>
                <w:sz w:val="20"/>
                <w:szCs w:val="20"/>
              </w:rPr>
              <w:t>8</w:t>
            </w:r>
            <w:r>
              <w:rPr>
                <w:rFonts w:eastAsia="Times New Roman"/>
                <w:sz w:val="20"/>
                <w:szCs w:val="20"/>
              </w:rPr>
              <w:t xml:space="preserve"> November 201</w:t>
            </w:r>
            <w:r w:rsidR="00273318">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Attendance/Sign In</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Volusia Schools Secondary Literacy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Reading &amp; Writing Coaches; Reading and Language Arts Departments; District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Increase parent involvement in, and the celebration of, student achievement, creativity, and the development of projects through various aspects of literacy, text, media, and literary expression.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May 201</w:t>
            </w:r>
            <w:r w:rsidR="00273318">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Submission of student projects; Parent surveys/feedback</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Science 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Science Department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Increase parent involvement and awareness of both academic expectations in science classrooms, as well as explaining the science curriculum. Invite parents to celebrate in student achievements and projects.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March 201</w:t>
            </w:r>
            <w:r w:rsidR="00273318">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Attendance/sign-in or Parent Surveys</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Annual Title I Program Informational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Principal &amp; Parent Involvement Plan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Provide parents information regarding the School Improvement Plan and its academic and social/emotional goals for increasing learning and student achievement; Title I program offerings and incentives; student support systems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September 201</w:t>
            </w:r>
            <w:r w:rsidR="00787815">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Title I Presentation, agenda, survey</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School-based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Provide parents with an opportunity to meet their children's teachers, learn about the curriculum and standards, obtain contact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September 201</w:t>
            </w:r>
            <w:r w:rsidR="00787815">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Attendance sign in</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Circle of Grace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Identified school staff and the Ministerial Alliance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 xml:space="preserve">Provide an opportunity for CMS families and community members to gather and speak about </w:t>
            </w:r>
            <w:r w:rsidR="003D6F69" w:rsidRPr="003409B6">
              <w:rPr>
                <w:rFonts w:eastAsia="Times New Roman"/>
                <w:sz w:val="20"/>
                <w:szCs w:val="20"/>
              </w:rPr>
              <w:t>relevant</w:t>
            </w:r>
            <w:r w:rsidRPr="003409B6">
              <w:rPr>
                <w:rFonts w:eastAsia="Times New Roman"/>
                <w:sz w:val="20"/>
                <w:szCs w:val="20"/>
              </w:rPr>
              <w:t xml:space="preserve"> topics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September 201</w:t>
            </w:r>
            <w:r w:rsidR="00787815">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Photos; flyer</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Performing Arts Concerts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Band Director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Allow stakeholders to experience the skills and standards students are working toward in the performing arts.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Quarterly 201</w:t>
            </w:r>
            <w:r w:rsidR="00192D66">
              <w:rPr>
                <w:rFonts w:eastAsia="Times New Roman"/>
                <w:sz w:val="20"/>
                <w:szCs w:val="20"/>
              </w:rPr>
              <w:t>8</w:t>
            </w:r>
            <w:r>
              <w:rPr>
                <w:rFonts w:eastAsia="Times New Roman"/>
                <w:sz w:val="20"/>
                <w:szCs w:val="20"/>
              </w:rPr>
              <w:t>-1</w:t>
            </w:r>
            <w:r w:rsidR="00192D66">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 Ins; Concert program</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Veteran's Recognition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Parent Involvement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Teach students the importance of recognizing those who serve and their experiences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November 201</w:t>
            </w:r>
            <w:r w:rsidR="00192D66">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 program/agenda</w:t>
            </w:r>
          </w:p>
        </w:tc>
      </w:tr>
      <w:tr w:rsidR="00273318"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VCSD FACT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Volusia County School District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Increased resources for students and their families within the school, district and community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40770B" w:rsidP="0015372E">
            <w:pPr>
              <w:rPr>
                <w:rFonts w:ascii="Times New Roman" w:eastAsia="Times New Roman" w:hAnsi="Times New Roman" w:cs="Times New Roman"/>
                <w:sz w:val="24"/>
                <w:szCs w:val="24"/>
              </w:rPr>
            </w:pPr>
            <w:r>
              <w:rPr>
                <w:rFonts w:eastAsia="Times New Roman"/>
                <w:sz w:val="20"/>
                <w:szCs w:val="20"/>
              </w:rPr>
              <w:t>December</w:t>
            </w:r>
            <w:r w:rsidR="00E81BDB">
              <w:rPr>
                <w:rFonts w:eastAsia="Times New Roman"/>
                <w:sz w:val="20"/>
                <w:szCs w:val="20"/>
              </w:rPr>
              <w:t xml:space="preserve"> 201</w:t>
            </w:r>
            <w:r w:rsidR="00192D66">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 flyer</w:t>
            </w:r>
          </w:p>
        </w:tc>
      </w:tr>
    </w:tbl>
    <w:p w:rsidR="006D72DA" w:rsidRDefault="00CC1E66">
      <w:pPr>
        <w:pStyle w:val="Heading1"/>
      </w:pPr>
      <w:r>
        <w:t>Other Activities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6D72DA" w:rsidRDefault="00CC1E66" w:rsidP="00603221">
      <w:pPr>
        <w:pStyle w:val="BodyText"/>
        <w:spacing w:before="118"/>
        <w:ind w:left="857" w:right="530"/>
        <w:rPr>
          <w:sz w:val="19"/>
        </w:rPr>
      </w:pPr>
      <w:r w:rsidRPr="00883E8C">
        <w:rPr>
          <w:b/>
          <w:color w:val="FF0000"/>
        </w:rPr>
        <w:t xml:space="preserve">Response: </w:t>
      </w:r>
      <w:r w:rsidR="00750D8E">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8AB82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Communication</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1633E4" w:rsidRPr="003409B6" w:rsidRDefault="001633E4" w:rsidP="001633E4">
      <w:pPr>
        <w:spacing w:after="100"/>
        <w:rPr>
          <w:rFonts w:eastAsia="Times New Roman"/>
          <w:sz w:val="20"/>
          <w:szCs w:val="20"/>
        </w:rPr>
      </w:pPr>
      <w:r w:rsidRPr="003409B6">
        <w:rPr>
          <w:rFonts w:eastAsia="Times New Roman"/>
          <w:b/>
          <w:bCs/>
          <w:sz w:val="20"/>
          <w:szCs w:val="20"/>
        </w:rPr>
        <w:t xml:space="preserve">Response: </w:t>
      </w:r>
      <w:r w:rsidRPr="003409B6">
        <w:rPr>
          <w:rFonts w:eastAsia="Times New Roman"/>
          <w:sz w:val="20"/>
          <w:szCs w:val="20"/>
        </w:rPr>
        <w:t>Timely information about Title I programs is provided through the Annual Title I meetings (two), district-provided brochures, and a choice of two informational parent meetings to take place before Open House in September. Also included during these meetings are Parent Involvement Calendars (including Parent Night topics). Title I information, the School Improvement Plan, the Parent Involvement Plan and other programs-based information is posted on the school's website and parent involvement activities and events are accessible via the school's website calendar, Connect5 outreach messages, parent flyers, and information and postings are located in the main office.</w:t>
      </w:r>
      <w:r w:rsidRPr="003409B6">
        <w:rPr>
          <w:rFonts w:eastAsia="Times New Roman"/>
          <w:sz w:val="20"/>
          <w:szCs w:val="20"/>
        </w:rPr>
        <w:br/>
      </w:r>
      <w:r w:rsidRPr="003409B6">
        <w:rPr>
          <w:rFonts w:eastAsia="Times New Roman"/>
          <w:sz w:val="20"/>
          <w:szCs w:val="20"/>
        </w:rPr>
        <w:br/>
        <w:t xml:space="preserve">Once input from staff, parents and students is considered and changes approved, the School Compact is sent home with each student in September. Input is gathered from: </w:t>
      </w:r>
      <w:proofErr w:type="gramStart"/>
      <w:r w:rsidRPr="003409B6">
        <w:rPr>
          <w:rFonts w:eastAsia="Times New Roman"/>
          <w:sz w:val="20"/>
          <w:szCs w:val="20"/>
        </w:rPr>
        <w:t>the</w:t>
      </w:r>
      <w:proofErr w:type="gramEnd"/>
      <w:r w:rsidRPr="003409B6">
        <w:rPr>
          <w:rFonts w:eastAsia="Times New Roman"/>
          <w:sz w:val="20"/>
          <w:szCs w:val="20"/>
        </w:rPr>
        <w:t xml:space="preserve"> School Advisory Council, Student Government Association, and teacher input surveys. </w:t>
      </w:r>
      <w:r w:rsidRPr="003409B6">
        <w:rPr>
          <w:rFonts w:eastAsia="Times New Roman"/>
          <w:sz w:val="20"/>
          <w:szCs w:val="20"/>
        </w:rPr>
        <w:br/>
      </w:r>
      <w:r w:rsidRPr="003409B6">
        <w:rPr>
          <w:rFonts w:eastAsia="Times New Roman"/>
          <w:sz w:val="20"/>
          <w:szCs w:val="20"/>
        </w:rPr>
        <w:br/>
        <w:t xml:space="preserve">A description and explanation of curriculum and assessment information is shared by teachers at Open House in September, during parent-teacher conferences, and through monthly website/updates and Parent meetings/events. Parent learn about progress monitoring tools (such as FAIR-FS, State Mandated Tests and District Interim Assessments) and how they may be used/discussed to convey the proficiency levels students are expected to meet. Curriculum maps and information about the Florida Assessments are available on the Volusia County Schools website. Additionally, high-stakes assessment testing information and student supports for these assessments are available during the school year, and specifically for parents in April through an informational parent meeting. Opportunities for regular meetings to formulate suggestions and to participate, as appropriate, in decisions relating to the education of their children are held monthly through School Advisory Council and Parent, Teacher Student Association meetings. The Title I Parent Feedback Survey also provides parents an opportunity to provide feedback and information to increase parent involvement and communication needs. </w:t>
      </w:r>
    </w:p>
    <w:p w:rsidR="001633E4" w:rsidRDefault="001633E4">
      <w:pPr>
        <w:pStyle w:val="BodyText"/>
        <w:rPr>
          <w:sz w:val="22"/>
        </w:rPr>
      </w:pPr>
    </w:p>
    <w:p w:rsidR="006D72DA" w:rsidRDefault="00CC1E66" w:rsidP="00603221">
      <w:pPr>
        <w:pStyle w:val="BodyText"/>
        <w:spacing w:before="145"/>
        <w:ind w:left="857" w:right="933"/>
        <w:rPr>
          <w:sz w:val="19"/>
        </w:rPr>
      </w:pPr>
      <w:r w:rsidRPr="00883E8C">
        <w:rPr>
          <w:b/>
          <w:color w:val="FF0000"/>
        </w:rPr>
        <w:t xml:space="preserve">Response: </w:t>
      </w:r>
      <w:r w:rsidR="00750D8E">
        <w:rPr>
          <w:noProof/>
        </w:rPr>
        <mc:AlternateContent>
          <mc:Choice Requires="wpg">
            <w:drawing>
              <wp:anchor distT="0" distB="0" distL="0" distR="0" simplePos="0" relativeHeight="251657216" behindDoc="0" locked="0" layoutInCell="1" allowOverlap="1">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6B80BF"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Accessibility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rsidR="006D72DA" w:rsidRPr="00883E8C" w:rsidRDefault="00CC1E66">
      <w:pPr>
        <w:pStyle w:val="BodyText"/>
        <w:spacing w:before="120"/>
        <w:ind w:left="857" w:right="933"/>
        <w:rPr>
          <w:color w:val="FF0000"/>
        </w:rPr>
      </w:pPr>
      <w:r w:rsidRPr="00883E8C">
        <w:rPr>
          <w:b/>
          <w:color w:val="FF0000"/>
        </w:rPr>
        <w:t xml:space="preserve">Response: </w:t>
      </w:r>
      <w:r w:rsidR="001633E4" w:rsidRPr="003409B6">
        <w:rPr>
          <w:rFonts w:eastAsia="Times New Roman"/>
        </w:rPr>
        <w:t>Campbell Middle provides opportunities for all parents to be involved by dispensing parent participation information via Twitter, Campbell Middle School's website, Connect5 phone messages, parent-teacher conferences, and paper communication. District information is available in both English and Spanish. An ESOL paraprofessional is available to translate information for Spanish-speaking parents via telephone and at conferences. Title I Booklets are distributed in both English and Spanish. Campbell is handicap accessible. At each of our programs, an audio enhancement system is used to amplify speakers.</w:t>
      </w:r>
    </w:p>
    <w:p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C4F4D9"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6D72DA" w:rsidRDefault="00CC1E66">
      <w:pPr>
        <w:pStyle w:val="Heading1"/>
      </w:pPr>
      <w:r>
        <w:t>Discretionary Activities</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1633E4" w:rsidTr="0015372E">
        <w:trPr>
          <w:trHeight w:val="700"/>
        </w:trPr>
        <w:tc>
          <w:tcPr>
            <w:tcW w:w="576"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633E4" w:rsidRPr="003409B6" w:rsidRDefault="001633E4" w:rsidP="001633E4">
            <w:pPr>
              <w:jc w:val="center"/>
              <w:rPr>
                <w:rFonts w:eastAsia="Times New Roman"/>
                <w:b/>
                <w:bCs/>
                <w:sz w:val="20"/>
                <w:szCs w:val="20"/>
              </w:rPr>
            </w:pPr>
            <w:r w:rsidRPr="003409B6">
              <w:rPr>
                <w:rFonts w:eastAsia="Times New Roman"/>
                <w:b/>
                <w:bCs/>
                <w:sz w:val="20"/>
                <w:szCs w:val="20"/>
              </w:rPr>
              <w:t>count</w:t>
            </w:r>
          </w:p>
        </w:tc>
        <w:tc>
          <w:tcPr>
            <w:tcW w:w="246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633E4" w:rsidRPr="003409B6" w:rsidRDefault="001633E4" w:rsidP="001633E4">
            <w:pPr>
              <w:jc w:val="center"/>
              <w:rPr>
                <w:rFonts w:eastAsia="Times New Roman"/>
                <w:b/>
                <w:bCs/>
                <w:sz w:val="20"/>
                <w:szCs w:val="20"/>
              </w:rPr>
            </w:pPr>
            <w:r w:rsidRPr="003409B6">
              <w:rPr>
                <w:rFonts w:eastAsia="Times New Roman"/>
                <w:b/>
                <w:bCs/>
                <w:sz w:val="20"/>
                <w:szCs w:val="20"/>
              </w:rPr>
              <w:t xml:space="preserve">Activity </w:t>
            </w:r>
          </w:p>
        </w:tc>
        <w:tc>
          <w:tcPr>
            <w:tcW w:w="209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633E4" w:rsidRPr="003409B6" w:rsidRDefault="001633E4" w:rsidP="001633E4">
            <w:pPr>
              <w:jc w:val="center"/>
              <w:rPr>
                <w:rFonts w:eastAsia="Times New Roman"/>
                <w:b/>
                <w:bCs/>
                <w:sz w:val="20"/>
                <w:szCs w:val="20"/>
              </w:rPr>
            </w:pPr>
            <w:r w:rsidRPr="003409B6">
              <w:rPr>
                <w:rFonts w:eastAsia="Times New Roman"/>
                <w:b/>
                <w:bCs/>
                <w:sz w:val="20"/>
                <w:szCs w:val="20"/>
              </w:rPr>
              <w:t>Description of Implementation Strategy</w:t>
            </w:r>
          </w:p>
        </w:tc>
        <w:tc>
          <w:tcPr>
            <w:tcW w:w="13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633E4" w:rsidRPr="003409B6" w:rsidRDefault="001633E4" w:rsidP="001633E4">
            <w:pPr>
              <w:jc w:val="center"/>
              <w:rPr>
                <w:rFonts w:eastAsia="Times New Roman"/>
                <w:b/>
                <w:bCs/>
                <w:sz w:val="20"/>
                <w:szCs w:val="20"/>
              </w:rPr>
            </w:pPr>
            <w:r w:rsidRPr="003409B6">
              <w:rPr>
                <w:rFonts w:eastAsia="Times New Roman"/>
                <w:b/>
                <w:bCs/>
                <w:sz w:val="20"/>
                <w:szCs w:val="20"/>
              </w:rPr>
              <w:t xml:space="preserve">Person Responsible </w:t>
            </w:r>
          </w:p>
        </w:tc>
        <w:tc>
          <w:tcPr>
            <w:tcW w:w="199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633E4" w:rsidRPr="003409B6" w:rsidRDefault="001633E4" w:rsidP="001633E4">
            <w:pPr>
              <w:jc w:val="center"/>
              <w:rPr>
                <w:rFonts w:eastAsia="Times New Roman"/>
                <w:b/>
                <w:bCs/>
                <w:sz w:val="20"/>
                <w:szCs w:val="20"/>
              </w:rPr>
            </w:pPr>
            <w:r w:rsidRPr="003409B6">
              <w:rPr>
                <w:rFonts w:eastAsia="Times New Roman"/>
                <w:b/>
                <w:bCs/>
                <w:sz w:val="20"/>
                <w:szCs w:val="20"/>
              </w:rPr>
              <w:t>Anticipated Impact on Student Achievement</w:t>
            </w:r>
          </w:p>
        </w:tc>
        <w:tc>
          <w:tcPr>
            <w:tcW w:w="886"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633E4" w:rsidRPr="003409B6" w:rsidRDefault="001633E4" w:rsidP="001633E4">
            <w:pPr>
              <w:jc w:val="center"/>
              <w:rPr>
                <w:rFonts w:eastAsia="Times New Roman"/>
                <w:b/>
                <w:bCs/>
                <w:sz w:val="20"/>
                <w:szCs w:val="20"/>
              </w:rPr>
            </w:pPr>
            <w:r w:rsidRPr="003409B6">
              <w:rPr>
                <w:rFonts w:eastAsia="Times New Roman"/>
                <w:b/>
                <w:bCs/>
                <w:sz w:val="20"/>
                <w:szCs w:val="20"/>
              </w:rPr>
              <w:t>Timeline</w:t>
            </w:r>
          </w:p>
        </w:tc>
      </w:tr>
      <w:tr w:rsidR="001633E4" w:rsidTr="0015372E">
        <w:trPr>
          <w:trHeight w:val="801"/>
        </w:trPr>
        <w:tc>
          <w:tcPr>
            <w:tcW w:w="576"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eastAsia="Times New Roman"/>
                <w:sz w:val="20"/>
                <w:szCs w:val="20"/>
              </w:rPr>
            </w:pPr>
            <w:r w:rsidRPr="003409B6">
              <w:rPr>
                <w:rFonts w:eastAsia="Times New Roman"/>
                <w:sz w:val="20"/>
                <w:szCs w:val="20"/>
              </w:rPr>
              <w:t>1</w:t>
            </w:r>
          </w:p>
        </w:tc>
        <w:tc>
          <w:tcPr>
            <w:tcW w:w="2461"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sidRPr="003409B6">
              <w:rPr>
                <w:rFonts w:eastAsia="Times New Roman"/>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sidRPr="003409B6">
              <w:rPr>
                <w:rFonts w:eastAsia="Times New Roman"/>
                <w:sz w:val="20"/>
                <w:szCs w:val="20"/>
              </w:rPr>
              <w:t>)(</w:t>
            </w:r>
            <w:proofErr w:type="gramEnd"/>
            <w:r w:rsidRPr="003409B6">
              <w:rPr>
                <w:rFonts w:eastAsia="Times New Roman"/>
                <w:sz w:val="20"/>
                <w:szCs w:val="20"/>
              </w:rPr>
              <w:t>10)];</w:t>
            </w:r>
          </w:p>
        </w:tc>
        <w:tc>
          <w:tcPr>
            <w:tcW w:w="2098"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sidRPr="003409B6">
              <w:rPr>
                <w:rFonts w:eastAsia="Times New Roman"/>
                <w:sz w:val="20"/>
                <w:szCs w:val="20"/>
              </w:rPr>
              <w:t>Campbell Middle School is determined to maximize parental involvement by offering a variety of activities and events at varying of times of the day and week, including Saturdays.</w:t>
            </w:r>
          </w:p>
        </w:tc>
        <w:tc>
          <w:tcPr>
            <w:tcW w:w="1330"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sidRPr="003409B6">
              <w:rPr>
                <w:rFonts w:eastAsia="Times New Roman"/>
                <w:sz w:val="20"/>
                <w:szCs w:val="20"/>
              </w:rPr>
              <w:t>Principal &amp; The Parent Involvement Liaison</w:t>
            </w:r>
          </w:p>
        </w:tc>
        <w:tc>
          <w:tcPr>
            <w:tcW w:w="1997"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sidRPr="003409B6">
              <w:rPr>
                <w:rFonts w:eastAsia="Times New Roman"/>
                <w:sz w:val="20"/>
                <w:szCs w:val="20"/>
              </w:rPr>
              <w:t>Improved and increased parent involvement, leading to increased attendance and academic achievement.</w:t>
            </w:r>
          </w:p>
        </w:tc>
        <w:tc>
          <w:tcPr>
            <w:tcW w:w="886"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Pr>
                <w:rFonts w:eastAsia="Times New Roman"/>
                <w:sz w:val="20"/>
                <w:szCs w:val="20"/>
              </w:rPr>
              <w:t>Aug 201</w:t>
            </w:r>
            <w:r w:rsidR="00192D66">
              <w:rPr>
                <w:rFonts w:eastAsia="Times New Roman"/>
                <w:sz w:val="20"/>
                <w:szCs w:val="20"/>
              </w:rPr>
              <w:t>8</w:t>
            </w:r>
            <w:r>
              <w:rPr>
                <w:rFonts w:eastAsia="Times New Roman"/>
                <w:sz w:val="20"/>
                <w:szCs w:val="20"/>
              </w:rPr>
              <w:t>-May 201</w:t>
            </w:r>
            <w:r w:rsidR="00192D66">
              <w:rPr>
                <w:rFonts w:eastAsia="Times New Roman"/>
                <w:sz w:val="20"/>
                <w:szCs w:val="20"/>
              </w:rPr>
              <w:t>9</w:t>
            </w:r>
          </w:p>
        </w:tc>
      </w:tr>
      <w:tr w:rsidR="001633E4" w:rsidTr="0015372E">
        <w:trPr>
          <w:trHeight w:val="1400"/>
        </w:trPr>
        <w:tc>
          <w:tcPr>
            <w:tcW w:w="576"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eastAsia="Times New Roman"/>
                <w:sz w:val="20"/>
                <w:szCs w:val="20"/>
              </w:rPr>
            </w:pPr>
            <w:r w:rsidRPr="003409B6">
              <w:rPr>
                <w:rFonts w:eastAsia="Times New Roman"/>
                <w:sz w:val="20"/>
                <w:szCs w:val="20"/>
              </w:rPr>
              <w:t>2</w:t>
            </w:r>
          </w:p>
        </w:tc>
        <w:tc>
          <w:tcPr>
            <w:tcW w:w="2461"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sidRPr="003409B6">
              <w:rPr>
                <w:rFonts w:eastAsia="Times New Roman"/>
                <w:sz w:val="20"/>
                <w:szCs w:val="20"/>
              </w:rPr>
              <w:t>Adopting and implementing model approaches to improving parental involvement [Section 1118(e</w:t>
            </w:r>
            <w:proofErr w:type="gramStart"/>
            <w:r w:rsidRPr="003409B6">
              <w:rPr>
                <w:rFonts w:eastAsia="Times New Roman"/>
                <w:sz w:val="20"/>
                <w:szCs w:val="20"/>
              </w:rPr>
              <w:t>)(</w:t>
            </w:r>
            <w:proofErr w:type="gramEnd"/>
            <w:r w:rsidRPr="003409B6">
              <w:rPr>
                <w:rFonts w:eastAsia="Times New Roman"/>
                <w:sz w:val="20"/>
                <w:szCs w:val="20"/>
              </w:rPr>
              <w:t>11)]; and</w:t>
            </w:r>
          </w:p>
        </w:tc>
        <w:tc>
          <w:tcPr>
            <w:tcW w:w="2098"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sidRPr="003409B6">
              <w:rPr>
                <w:rFonts w:eastAsia="Times New Roman"/>
                <w:sz w:val="20"/>
                <w:szCs w:val="20"/>
              </w:rPr>
              <w:t>Parent breakfasts; SAC and PTSA associations</w:t>
            </w:r>
          </w:p>
        </w:tc>
        <w:tc>
          <w:tcPr>
            <w:tcW w:w="1330"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sidRPr="003409B6">
              <w:rPr>
                <w:rFonts w:eastAsia="Times New Roman"/>
                <w:sz w:val="20"/>
                <w:szCs w:val="20"/>
              </w:rPr>
              <w:t>Principal &amp; The Parent Involvement Liaison</w:t>
            </w:r>
          </w:p>
        </w:tc>
        <w:tc>
          <w:tcPr>
            <w:tcW w:w="1997"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sidRPr="003409B6">
              <w:rPr>
                <w:rFonts w:eastAsia="Times New Roman"/>
                <w:sz w:val="20"/>
                <w:szCs w:val="20"/>
              </w:rPr>
              <w:t>Improved and increased parent involvement, leading to an increased, more active role in student education. Consequently, an increase in self-esteem and confidence in children will take place.</w:t>
            </w:r>
          </w:p>
        </w:tc>
        <w:tc>
          <w:tcPr>
            <w:tcW w:w="886"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Pr>
                <w:rFonts w:eastAsia="Times New Roman"/>
                <w:sz w:val="20"/>
                <w:szCs w:val="20"/>
              </w:rPr>
              <w:t>Sept 201</w:t>
            </w:r>
            <w:r w:rsidR="00192D66">
              <w:rPr>
                <w:rFonts w:eastAsia="Times New Roman"/>
                <w:sz w:val="20"/>
                <w:szCs w:val="20"/>
              </w:rPr>
              <w:t>8</w:t>
            </w:r>
            <w:r>
              <w:rPr>
                <w:rFonts w:eastAsia="Times New Roman"/>
                <w:sz w:val="20"/>
                <w:szCs w:val="20"/>
              </w:rPr>
              <w:t>-May 201</w:t>
            </w:r>
            <w:r w:rsidR="00192D66">
              <w:rPr>
                <w:rFonts w:eastAsia="Times New Roman"/>
                <w:sz w:val="20"/>
                <w:szCs w:val="20"/>
              </w:rPr>
              <w:t>9</w:t>
            </w:r>
          </w:p>
        </w:tc>
      </w:tr>
      <w:tr w:rsidR="001633E4" w:rsidTr="0015372E">
        <w:trPr>
          <w:trHeight w:val="1180"/>
        </w:trPr>
        <w:tc>
          <w:tcPr>
            <w:tcW w:w="576"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eastAsia="Times New Roman"/>
                <w:sz w:val="20"/>
                <w:szCs w:val="20"/>
              </w:rPr>
            </w:pPr>
            <w:r w:rsidRPr="003409B6">
              <w:rPr>
                <w:rFonts w:eastAsia="Times New Roman"/>
                <w:sz w:val="20"/>
                <w:szCs w:val="20"/>
              </w:rPr>
              <w:t>3</w:t>
            </w:r>
          </w:p>
        </w:tc>
        <w:tc>
          <w:tcPr>
            <w:tcW w:w="2461"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sidRPr="003409B6">
              <w:rPr>
                <w:rFonts w:eastAsia="Times New Roman"/>
                <w:sz w:val="20"/>
                <w:szCs w:val="20"/>
              </w:rPr>
              <w:t>Developing appropriate roles for community-based organizations and businesses, including faith-based organizations, in parental involvement activities [Section 1118(e</w:t>
            </w:r>
            <w:proofErr w:type="gramStart"/>
            <w:r w:rsidRPr="003409B6">
              <w:rPr>
                <w:rFonts w:eastAsia="Times New Roman"/>
                <w:sz w:val="20"/>
                <w:szCs w:val="20"/>
              </w:rPr>
              <w:t>)(</w:t>
            </w:r>
            <w:proofErr w:type="gramEnd"/>
            <w:r w:rsidRPr="003409B6">
              <w:rPr>
                <w:rFonts w:eastAsia="Times New Roman"/>
                <w:sz w:val="20"/>
                <w:szCs w:val="20"/>
              </w:rPr>
              <w:t>13)].</w:t>
            </w:r>
          </w:p>
        </w:tc>
        <w:tc>
          <w:tcPr>
            <w:tcW w:w="2098"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sidRPr="003409B6">
              <w:rPr>
                <w:rFonts w:eastAsia="Times New Roman"/>
                <w:sz w:val="20"/>
                <w:szCs w:val="20"/>
              </w:rPr>
              <w:t>Partnership with Bethune-Cookman University; Partnership with local businesses</w:t>
            </w:r>
          </w:p>
        </w:tc>
        <w:tc>
          <w:tcPr>
            <w:tcW w:w="1330"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sidRPr="003409B6">
              <w:rPr>
                <w:rFonts w:eastAsia="Times New Roman"/>
                <w:sz w:val="20"/>
                <w:szCs w:val="20"/>
              </w:rPr>
              <w:t>Principal &amp; Bethune-Cookman University</w:t>
            </w:r>
          </w:p>
        </w:tc>
        <w:tc>
          <w:tcPr>
            <w:tcW w:w="1997"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sidRPr="003409B6">
              <w:rPr>
                <w:rFonts w:eastAsia="Times New Roman"/>
                <w:sz w:val="20"/>
                <w:szCs w:val="20"/>
              </w:rPr>
              <w:t>Increased mentoring and tutoring opportunities by positive and encouraging role models, along with an increase in small academic and individualized student groupings will increase student achievement.</w:t>
            </w:r>
          </w:p>
        </w:tc>
        <w:tc>
          <w:tcPr>
            <w:tcW w:w="886"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Pr>
                <w:rFonts w:eastAsia="Times New Roman"/>
                <w:sz w:val="20"/>
                <w:szCs w:val="20"/>
              </w:rPr>
              <w:t>Oct 201</w:t>
            </w:r>
            <w:r w:rsidR="00192D66">
              <w:rPr>
                <w:rFonts w:eastAsia="Times New Roman"/>
                <w:sz w:val="20"/>
                <w:szCs w:val="20"/>
              </w:rPr>
              <w:t>8</w:t>
            </w:r>
            <w:r>
              <w:rPr>
                <w:rFonts w:eastAsia="Times New Roman"/>
                <w:sz w:val="20"/>
                <w:szCs w:val="20"/>
              </w:rPr>
              <w:t>-May 201</w:t>
            </w:r>
            <w:r w:rsidR="00192D66">
              <w:rPr>
                <w:rFonts w:eastAsia="Times New Roman"/>
                <w:sz w:val="20"/>
                <w:szCs w:val="20"/>
              </w:rPr>
              <w:t>9</w:t>
            </w:r>
          </w:p>
        </w:tc>
      </w:tr>
    </w:tbl>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D1061E"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Upload Evidence of Input from Parents</w:t>
      </w:r>
    </w:p>
    <w:p w:rsidR="006D72DA" w:rsidRDefault="006D72DA">
      <w:pPr>
        <w:pStyle w:val="BodyText"/>
        <w:rPr>
          <w:b/>
          <w:sz w:val="26"/>
        </w:rPr>
      </w:pPr>
    </w:p>
    <w:p w:rsidR="006D72DA" w:rsidRDefault="006D72DA">
      <w:pPr>
        <w:pStyle w:val="BodyText"/>
        <w:spacing w:before="10"/>
        <w:rPr>
          <w:b/>
          <w:sz w:val="34"/>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85ABA1"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E19F7B"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6D72DA" w:rsidRDefault="00CC1E66">
      <w:pPr>
        <w:pStyle w:val="Heading1"/>
        <w:ind w:right="1111"/>
      </w:pPr>
      <w:r>
        <w:t>Upload Evidence of Parent Involvement in Development of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712E21"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rsidR="006D72DA" w:rsidRDefault="006D72DA">
      <w:pPr>
        <w:rPr>
          <w:sz w:val="9"/>
        </w:rPr>
        <w:sectPr w:rsidR="006D72DA">
          <w:pgSz w:w="12240" w:h="15840"/>
          <w:pgMar w:top="720" w:right="1320" w:bottom="280" w:left="1320" w:header="720" w:footer="720" w:gutter="0"/>
          <w:cols w:space="720"/>
        </w:sectPr>
      </w:pPr>
    </w:p>
    <w:p w:rsidR="006D72DA" w:rsidRDefault="00CC1E66">
      <w:pPr>
        <w:pStyle w:val="Heading2"/>
        <w:spacing w:before="73"/>
        <w:rPr>
          <w:u w:val="none"/>
        </w:rPr>
      </w:pPr>
      <w:r>
        <w:rPr>
          <w:u w:val="thick"/>
        </w:rPr>
        <w:t>Evaluation of the previous year's Parental Involvement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tbl>
      <w:tblPr>
        <w:tblW w:w="0" w:type="auto"/>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4"/>
        <w:gridCol w:w="2396"/>
        <w:gridCol w:w="1097"/>
        <w:gridCol w:w="1354"/>
        <w:gridCol w:w="3925"/>
      </w:tblGrid>
      <w:tr w:rsidR="00A96C3C" w:rsidTr="0015372E">
        <w:trPr>
          <w:trHeight w:val="480"/>
        </w:trPr>
        <w:tc>
          <w:tcPr>
            <w:tcW w:w="794" w:type="dxa"/>
            <w:vAlign w:val="center"/>
          </w:tcPr>
          <w:p w:rsidR="00A96C3C" w:rsidRPr="003409B6" w:rsidRDefault="00A96C3C" w:rsidP="00A96C3C">
            <w:pPr>
              <w:jc w:val="center"/>
              <w:rPr>
                <w:rFonts w:eastAsia="Times New Roman"/>
                <w:b/>
                <w:bCs/>
                <w:sz w:val="20"/>
                <w:szCs w:val="20"/>
              </w:rPr>
            </w:pPr>
            <w:r w:rsidRPr="003409B6">
              <w:rPr>
                <w:rFonts w:eastAsia="Times New Roman"/>
                <w:b/>
                <w:bCs/>
                <w:sz w:val="20"/>
                <w:szCs w:val="20"/>
              </w:rPr>
              <w:t>count</w:t>
            </w:r>
          </w:p>
        </w:tc>
        <w:tc>
          <w:tcPr>
            <w:tcW w:w="2396" w:type="dxa"/>
            <w:vAlign w:val="center"/>
          </w:tcPr>
          <w:p w:rsidR="00A96C3C" w:rsidRPr="003409B6" w:rsidRDefault="00A96C3C" w:rsidP="00A96C3C">
            <w:pPr>
              <w:jc w:val="center"/>
              <w:rPr>
                <w:rFonts w:eastAsia="Times New Roman"/>
                <w:b/>
                <w:bCs/>
                <w:sz w:val="20"/>
                <w:szCs w:val="20"/>
              </w:rPr>
            </w:pPr>
            <w:r w:rsidRPr="003409B6">
              <w:rPr>
                <w:rFonts w:eastAsia="Times New Roman"/>
                <w:b/>
                <w:bCs/>
                <w:sz w:val="20"/>
                <w:szCs w:val="20"/>
              </w:rPr>
              <w:t>Content and Type of Activity</w:t>
            </w:r>
          </w:p>
        </w:tc>
        <w:tc>
          <w:tcPr>
            <w:tcW w:w="1097" w:type="dxa"/>
            <w:vAlign w:val="center"/>
          </w:tcPr>
          <w:p w:rsidR="00A96C3C" w:rsidRPr="003409B6" w:rsidRDefault="00A96C3C" w:rsidP="00A96C3C">
            <w:pPr>
              <w:jc w:val="center"/>
              <w:rPr>
                <w:rFonts w:eastAsia="Times New Roman"/>
                <w:b/>
                <w:bCs/>
                <w:sz w:val="20"/>
                <w:szCs w:val="20"/>
              </w:rPr>
            </w:pPr>
            <w:r w:rsidRPr="003409B6">
              <w:rPr>
                <w:rFonts w:eastAsia="Times New Roman"/>
                <w:b/>
                <w:bCs/>
                <w:sz w:val="20"/>
                <w:szCs w:val="20"/>
              </w:rPr>
              <w:t>Number of Activities</w:t>
            </w:r>
          </w:p>
        </w:tc>
        <w:tc>
          <w:tcPr>
            <w:tcW w:w="1354" w:type="dxa"/>
            <w:vAlign w:val="center"/>
          </w:tcPr>
          <w:p w:rsidR="00A96C3C" w:rsidRPr="003409B6" w:rsidRDefault="00A96C3C" w:rsidP="00A96C3C">
            <w:pPr>
              <w:jc w:val="center"/>
              <w:rPr>
                <w:rFonts w:eastAsia="Times New Roman"/>
                <w:b/>
                <w:bCs/>
                <w:sz w:val="20"/>
                <w:szCs w:val="20"/>
              </w:rPr>
            </w:pPr>
            <w:r w:rsidRPr="003409B6">
              <w:rPr>
                <w:rFonts w:eastAsia="Times New Roman"/>
                <w:b/>
                <w:bCs/>
                <w:sz w:val="20"/>
                <w:szCs w:val="20"/>
              </w:rPr>
              <w:t>Number of Participants</w:t>
            </w:r>
          </w:p>
        </w:tc>
        <w:tc>
          <w:tcPr>
            <w:tcW w:w="3925" w:type="dxa"/>
            <w:vAlign w:val="center"/>
          </w:tcPr>
          <w:p w:rsidR="00A96C3C" w:rsidRPr="003409B6" w:rsidRDefault="00A96C3C" w:rsidP="00A96C3C">
            <w:pPr>
              <w:jc w:val="center"/>
              <w:rPr>
                <w:rFonts w:eastAsia="Times New Roman"/>
                <w:b/>
                <w:bCs/>
                <w:sz w:val="20"/>
                <w:szCs w:val="20"/>
              </w:rPr>
            </w:pPr>
            <w:r w:rsidRPr="003409B6">
              <w:rPr>
                <w:rFonts w:eastAsia="Times New Roman"/>
                <w:b/>
                <w:bCs/>
                <w:sz w:val="20"/>
                <w:szCs w:val="20"/>
              </w:rPr>
              <w:t>Anticipated Impact on Student Achievement</w:t>
            </w:r>
          </w:p>
        </w:tc>
      </w:tr>
      <w:tr w:rsidR="00A96C3C" w:rsidTr="0015372E">
        <w:trPr>
          <w:trHeight w:val="720"/>
        </w:trPr>
        <w:tc>
          <w:tcPr>
            <w:tcW w:w="794" w:type="dxa"/>
            <w:vAlign w:val="center"/>
          </w:tcPr>
          <w:p w:rsidR="00A96C3C" w:rsidRPr="003409B6" w:rsidRDefault="00A96C3C" w:rsidP="00A96C3C">
            <w:pPr>
              <w:rPr>
                <w:rFonts w:eastAsia="Times New Roman"/>
                <w:sz w:val="20"/>
                <w:szCs w:val="20"/>
              </w:rPr>
            </w:pPr>
            <w:r w:rsidRPr="003409B6">
              <w:rPr>
                <w:rFonts w:eastAsia="Times New Roman"/>
                <w:sz w:val="20"/>
                <w:szCs w:val="20"/>
              </w:rPr>
              <w:t>1</w:t>
            </w:r>
          </w:p>
        </w:tc>
        <w:tc>
          <w:tcPr>
            <w:tcW w:w="2396"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Open House</w:t>
            </w:r>
          </w:p>
        </w:tc>
        <w:tc>
          <w:tcPr>
            <w:tcW w:w="1097"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1</w:t>
            </w:r>
          </w:p>
        </w:tc>
        <w:tc>
          <w:tcPr>
            <w:tcW w:w="1354" w:type="dxa"/>
            <w:vAlign w:val="center"/>
          </w:tcPr>
          <w:p w:rsidR="00A96C3C" w:rsidRPr="003409B6" w:rsidRDefault="00101FC4" w:rsidP="00A96C3C">
            <w:pPr>
              <w:rPr>
                <w:rFonts w:ascii="Times New Roman" w:eastAsia="Times New Roman" w:hAnsi="Times New Roman" w:cs="Times New Roman"/>
                <w:sz w:val="24"/>
                <w:szCs w:val="24"/>
              </w:rPr>
            </w:pPr>
            <w:r>
              <w:rPr>
                <w:rFonts w:eastAsia="Times New Roman"/>
                <w:sz w:val="20"/>
                <w:szCs w:val="20"/>
              </w:rPr>
              <w:t>98</w:t>
            </w:r>
          </w:p>
        </w:tc>
        <w:tc>
          <w:tcPr>
            <w:tcW w:w="3925"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Academic and curriculum information and expectations provided to parents; explanation of gradebook</w:t>
            </w:r>
          </w:p>
        </w:tc>
      </w:tr>
      <w:tr w:rsidR="00A96C3C" w:rsidTr="0015372E">
        <w:trPr>
          <w:trHeight w:val="720"/>
        </w:trPr>
        <w:tc>
          <w:tcPr>
            <w:tcW w:w="794" w:type="dxa"/>
            <w:vAlign w:val="center"/>
          </w:tcPr>
          <w:p w:rsidR="00A96C3C" w:rsidRPr="003409B6" w:rsidRDefault="00A96C3C" w:rsidP="00A96C3C">
            <w:pPr>
              <w:rPr>
                <w:rFonts w:eastAsia="Times New Roman"/>
                <w:sz w:val="20"/>
                <w:szCs w:val="20"/>
              </w:rPr>
            </w:pPr>
            <w:r w:rsidRPr="003409B6">
              <w:rPr>
                <w:rFonts w:eastAsia="Times New Roman"/>
                <w:sz w:val="20"/>
                <w:szCs w:val="20"/>
              </w:rPr>
              <w:t>2</w:t>
            </w:r>
          </w:p>
        </w:tc>
        <w:tc>
          <w:tcPr>
            <w:tcW w:w="2396"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Annual Title I Parent Meeting</w:t>
            </w:r>
          </w:p>
        </w:tc>
        <w:tc>
          <w:tcPr>
            <w:tcW w:w="1097"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2</w:t>
            </w:r>
          </w:p>
        </w:tc>
        <w:tc>
          <w:tcPr>
            <w:tcW w:w="1354" w:type="dxa"/>
            <w:vAlign w:val="center"/>
          </w:tcPr>
          <w:p w:rsidR="00A96C3C" w:rsidRPr="003409B6" w:rsidRDefault="00584168" w:rsidP="00A96C3C">
            <w:pPr>
              <w:rPr>
                <w:rFonts w:ascii="Times New Roman" w:eastAsia="Times New Roman" w:hAnsi="Times New Roman" w:cs="Times New Roman"/>
                <w:sz w:val="24"/>
                <w:szCs w:val="24"/>
              </w:rPr>
            </w:pPr>
            <w:r>
              <w:rPr>
                <w:rFonts w:eastAsia="Times New Roman"/>
                <w:sz w:val="20"/>
                <w:szCs w:val="20"/>
              </w:rPr>
              <w:t>5</w:t>
            </w:r>
            <w:r w:rsidR="008F1A18">
              <w:rPr>
                <w:rFonts w:eastAsia="Times New Roman"/>
                <w:sz w:val="20"/>
                <w:szCs w:val="20"/>
              </w:rPr>
              <w:t>6</w:t>
            </w:r>
          </w:p>
        </w:tc>
        <w:tc>
          <w:tcPr>
            <w:tcW w:w="3925"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Information on Title I programs and how parents can help their children</w:t>
            </w:r>
          </w:p>
        </w:tc>
      </w:tr>
      <w:tr w:rsidR="00A96C3C" w:rsidTr="0015372E">
        <w:trPr>
          <w:trHeight w:val="720"/>
        </w:trPr>
        <w:tc>
          <w:tcPr>
            <w:tcW w:w="794" w:type="dxa"/>
            <w:vAlign w:val="center"/>
          </w:tcPr>
          <w:p w:rsidR="00A96C3C" w:rsidRPr="003409B6" w:rsidRDefault="00A96C3C" w:rsidP="00A96C3C">
            <w:pPr>
              <w:rPr>
                <w:rFonts w:eastAsia="Times New Roman"/>
                <w:sz w:val="20"/>
                <w:szCs w:val="20"/>
              </w:rPr>
            </w:pPr>
            <w:r w:rsidRPr="003409B6">
              <w:rPr>
                <w:rFonts w:eastAsia="Times New Roman"/>
                <w:sz w:val="20"/>
                <w:szCs w:val="20"/>
              </w:rPr>
              <w:t>3</w:t>
            </w:r>
          </w:p>
        </w:tc>
        <w:tc>
          <w:tcPr>
            <w:tcW w:w="2396"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Family Science Night</w:t>
            </w:r>
          </w:p>
        </w:tc>
        <w:tc>
          <w:tcPr>
            <w:tcW w:w="1097"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1</w:t>
            </w:r>
          </w:p>
        </w:tc>
        <w:tc>
          <w:tcPr>
            <w:tcW w:w="1354"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5</w:t>
            </w:r>
            <w:r w:rsidR="008F1A18">
              <w:rPr>
                <w:rFonts w:eastAsia="Times New Roman"/>
                <w:sz w:val="20"/>
                <w:szCs w:val="20"/>
              </w:rPr>
              <w:t>6</w:t>
            </w:r>
          </w:p>
        </w:tc>
        <w:tc>
          <w:tcPr>
            <w:tcW w:w="3925"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Increase parent involvement and awareness of expectations for science projects.</w:t>
            </w:r>
          </w:p>
        </w:tc>
      </w:tr>
      <w:tr w:rsidR="00A96C3C" w:rsidTr="0015372E">
        <w:trPr>
          <w:trHeight w:val="720"/>
        </w:trPr>
        <w:tc>
          <w:tcPr>
            <w:tcW w:w="794" w:type="dxa"/>
            <w:vAlign w:val="center"/>
          </w:tcPr>
          <w:p w:rsidR="00A96C3C" w:rsidRPr="003409B6" w:rsidRDefault="00A96C3C" w:rsidP="00A96C3C">
            <w:pPr>
              <w:rPr>
                <w:rFonts w:eastAsia="Times New Roman"/>
                <w:sz w:val="20"/>
                <w:szCs w:val="20"/>
              </w:rPr>
            </w:pPr>
            <w:r w:rsidRPr="003409B6">
              <w:rPr>
                <w:rFonts w:eastAsia="Times New Roman"/>
                <w:sz w:val="20"/>
                <w:szCs w:val="20"/>
              </w:rPr>
              <w:t>4</w:t>
            </w:r>
          </w:p>
        </w:tc>
        <w:tc>
          <w:tcPr>
            <w:tcW w:w="2396"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Bring Your Parents to Breakfast</w:t>
            </w:r>
          </w:p>
        </w:tc>
        <w:tc>
          <w:tcPr>
            <w:tcW w:w="1097"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1</w:t>
            </w:r>
          </w:p>
        </w:tc>
        <w:tc>
          <w:tcPr>
            <w:tcW w:w="1354"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97</w:t>
            </w:r>
          </w:p>
        </w:tc>
        <w:tc>
          <w:tcPr>
            <w:tcW w:w="3925"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Increase parent involvement by inviting parents to have breakfast with their child. A family activity was also part of the agenda.</w:t>
            </w:r>
          </w:p>
        </w:tc>
      </w:tr>
      <w:tr w:rsidR="00A96C3C" w:rsidTr="0015372E">
        <w:trPr>
          <w:trHeight w:val="720"/>
        </w:trPr>
        <w:tc>
          <w:tcPr>
            <w:tcW w:w="794" w:type="dxa"/>
            <w:vAlign w:val="center"/>
          </w:tcPr>
          <w:p w:rsidR="00A96C3C" w:rsidRPr="003409B6" w:rsidRDefault="00A96C3C" w:rsidP="00A96C3C">
            <w:pPr>
              <w:rPr>
                <w:rFonts w:eastAsia="Times New Roman"/>
                <w:sz w:val="20"/>
                <w:szCs w:val="20"/>
              </w:rPr>
            </w:pPr>
            <w:r w:rsidRPr="003409B6">
              <w:rPr>
                <w:rFonts w:eastAsia="Times New Roman"/>
                <w:sz w:val="20"/>
                <w:szCs w:val="20"/>
              </w:rPr>
              <w:t>5</w:t>
            </w:r>
          </w:p>
        </w:tc>
        <w:tc>
          <w:tcPr>
            <w:tcW w:w="2396"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Pinnacle/Parent Portal Training</w:t>
            </w:r>
          </w:p>
        </w:tc>
        <w:tc>
          <w:tcPr>
            <w:tcW w:w="1097"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1</w:t>
            </w:r>
          </w:p>
        </w:tc>
        <w:tc>
          <w:tcPr>
            <w:tcW w:w="1354" w:type="dxa"/>
            <w:vAlign w:val="center"/>
          </w:tcPr>
          <w:p w:rsidR="00A96C3C" w:rsidRPr="003409B6" w:rsidRDefault="008F1A18" w:rsidP="00A96C3C">
            <w:pPr>
              <w:rPr>
                <w:rFonts w:ascii="Times New Roman" w:eastAsia="Times New Roman" w:hAnsi="Times New Roman" w:cs="Times New Roman"/>
                <w:sz w:val="24"/>
                <w:szCs w:val="24"/>
              </w:rPr>
            </w:pPr>
            <w:r>
              <w:rPr>
                <w:rFonts w:eastAsia="Times New Roman"/>
                <w:sz w:val="20"/>
                <w:szCs w:val="20"/>
              </w:rPr>
              <w:t>22</w:t>
            </w:r>
          </w:p>
        </w:tc>
        <w:tc>
          <w:tcPr>
            <w:tcW w:w="3925"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Informational meeting introducing and training parents how to access and understand the Volusia Instructional Management System (student grades, attendance, etc.)</w:t>
            </w:r>
          </w:p>
        </w:tc>
      </w:tr>
      <w:tr w:rsidR="00A96C3C" w:rsidTr="0015372E">
        <w:trPr>
          <w:trHeight w:val="720"/>
        </w:trPr>
        <w:tc>
          <w:tcPr>
            <w:tcW w:w="794" w:type="dxa"/>
            <w:vAlign w:val="center"/>
          </w:tcPr>
          <w:p w:rsidR="00A96C3C" w:rsidRPr="003409B6" w:rsidRDefault="00A96C3C" w:rsidP="00A96C3C">
            <w:pPr>
              <w:rPr>
                <w:rFonts w:eastAsia="Times New Roman"/>
                <w:sz w:val="20"/>
                <w:szCs w:val="20"/>
              </w:rPr>
            </w:pPr>
            <w:r w:rsidRPr="003409B6">
              <w:rPr>
                <w:rFonts w:eastAsia="Times New Roman"/>
                <w:sz w:val="20"/>
                <w:szCs w:val="20"/>
              </w:rPr>
              <w:t>6</w:t>
            </w:r>
          </w:p>
        </w:tc>
        <w:tc>
          <w:tcPr>
            <w:tcW w:w="2396"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National Junior Honor Society Induction Evening of Excellence</w:t>
            </w:r>
          </w:p>
        </w:tc>
        <w:tc>
          <w:tcPr>
            <w:tcW w:w="1097"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1</w:t>
            </w:r>
          </w:p>
        </w:tc>
        <w:tc>
          <w:tcPr>
            <w:tcW w:w="1354" w:type="dxa"/>
            <w:vAlign w:val="center"/>
          </w:tcPr>
          <w:p w:rsidR="00A96C3C" w:rsidRPr="003409B6" w:rsidRDefault="00101FC4" w:rsidP="00A96C3C">
            <w:pPr>
              <w:rPr>
                <w:rFonts w:ascii="Times New Roman" w:eastAsia="Times New Roman" w:hAnsi="Times New Roman" w:cs="Times New Roman"/>
                <w:sz w:val="24"/>
                <w:szCs w:val="24"/>
              </w:rPr>
            </w:pPr>
            <w:r>
              <w:rPr>
                <w:rFonts w:eastAsia="Times New Roman"/>
                <w:sz w:val="20"/>
                <w:szCs w:val="20"/>
              </w:rPr>
              <w:t>373</w:t>
            </w:r>
          </w:p>
        </w:tc>
        <w:tc>
          <w:tcPr>
            <w:tcW w:w="3925"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Family celebration recognizing students' academic achievement.</w:t>
            </w:r>
          </w:p>
        </w:tc>
      </w:tr>
      <w:tr w:rsidR="00A96C3C" w:rsidTr="0015372E">
        <w:trPr>
          <w:trHeight w:val="720"/>
        </w:trPr>
        <w:tc>
          <w:tcPr>
            <w:tcW w:w="794" w:type="dxa"/>
            <w:vAlign w:val="center"/>
          </w:tcPr>
          <w:p w:rsidR="00A96C3C" w:rsidRPr="003409B6" w:rsidRDefault="00A96C3C" w:rsidP="00A96C3C">
            <w:pPr>
              <w:rPr>
                <w:rFonts w:eastAsia="Times New Roman"/>
                <w:sz w:val="20"/>
                <w:szCs w:val="20"/>
              </w:rPr>
            </w:pPr>
            <w:r w:rsidRPr="003409B6">
              <w:rPr>
                <w:rFonts w:eastAsia="Times New Roman"/>
                <w:sz w:val="20"/>
                <w:szCs w:val="20"/>
              </w:rPr>
              <w:t>7</w:t>
            </w:r>
          </w:p>
        </w:tc>
        <w:tc>
          <w:tcPr>
            <w:tcW w:w="2396"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Washington, DC Parent Meeting</w:t>
            </w:r>
          </w:p>
        </w:tc>
        <w:tc>
          <w:tcPr>
            <w:tcW w:w="1097"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1</w:t>
            </w:r>
          </w:p>
        </w:tc>
        <w:tc>
          <w:tcPr>
            <w:tcW w:w="1354" w:type="dxa"/>
            <w:vAlign w:val="center"/>
          </w:tcPr>
          <w:p w:rsidR="00A96C3C" w:rsidRPr="003409B6" w:rsidRDefault="00101FC4" w:rsidP="00A96C3C">
            <w:pPr>
              <w:rPr>
                <w:rFonts w:ascii="Times New Roman" w:eastAsia="Times New Roman" w:hAnsi="Times New Roman" w:cs="Times New Roman"/>
                <w:sz w:val="24"/>
                <w:szCs w:val="24"/>
              </w:rPr>
            </w:pPr>
            <w:r>
              <w:rPr>
                <w:rFonts w:eastAsia="Times New Roman"/>
                <w:sz w:val="20"/>
                <w:szCs w:val="20"/>
              </w:rPr>
              <w:t>22</w:t>
            </w:r>
          </w:p>
        </w:tc>
        <w:tc>
          <w:tcPr>
            <w:tcW w:w="3925"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Increase parent knowledge of the social studies curriculum and the academic expectations of the students' trip (locations and how they support curriculum, learning expectations for the trip etc.)</w:t>
            </w:r>
          </w:p>
        </w:tc>
      </w:tr>
      <w:tr w:rsidR="00A96C3C" w:rsidTr="0015372E">
        <w:trPr>
          <w:trHeight w:val="720"/>
        </w:trPr>
        <w:tc>
          <w:tcPr>
            <w:tcW w:w="794" w:type="dxa"/>
            <w:vAlign w:val="center"/>
          </w:tcPr>
          <w:p w:rsidR="00A96C3C" w:rsidRPr="003409B6" w:rsidRDefault="00A96C3C" w:rsidP="00A96C3C">
            <w:pPr>
              <w:rPr>
                <w:rFonts w:eastAsia="Times New Roman"/>
                <w:sz w:val="20"/>
                <w:szCs w:val="20"/>
              </w:rPr>
            </w:pPr>
            <w:r w:rsidRPr="003409B6">
              <w:rPr>
                <w:rFonts w:eastAsia="Times New Roman"/>
                <w:sz w:val="20"/>
                <w:szCs w:val="20"/>
              </w:rPr>
              <w:t>8</w:t>
            </w:r>
          </w:p>
        </w:tc>
        <w:tc>
          <w:tcPr>
            <w:tcW w:w="2396"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6th Grade Parent Night</w:t>
            </w:r>
          </w:p>
        </w:tc>
        <w:tc>
          <w:tcPr>
            <w:tcW w:w="1097"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1</w:t>
            </w:r>
          </w:p>
        </w:tc>
        <w:tc>
          <w:tcPr>
            <w:tcW w:w="1354" w:type="dxa"/>
            <w:vAlign w:val="center"/>
          </w:tcPr>
          <w:p w:rsidR="00A96C3C" w:rsidRPr="003409B6" w:rsidRDefault="00101FC4" w:rsidP="00A96C3C">
            <w:pPr>
              <w:rPr>
                <w:rFonts w:ascii="Times New Roman" w:eastAsia="Times New Roman" w:hAnsi="Times New Roman" w:cs="Times New Roman"/>
                <w:sz w:val="24"/>
                <w:szCs w:val="24"/>
              </w:rPr>
            </w:pPr>
            <w:r>
              <w:rPr>
                <w:rFonts w:eastAsia="Times New Roman"/>
                <w:sz w:val="20"/>
                <w:szCs w:val="20"/>
              </w:rPr>
              <w:t>126</w:t>
            </w:r>
          </w:p>
        </w:tc>
        <w:tc>
          <w:tcPr>
            <w:tcW w:w="3925"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Informational meeting for parents of 5th graders who will be attending Campbell Middle School the following year.</w:t>
            </w:r>
          </w:p>
        </w:tc>
      </w:tr>
      <w:tr w:rsidR="00A96C3C" w:rsidTr="0015372E">
        <w:trPr>
          <w:trHeight w:val="720"/>
        </w:trPr>
        <w:tc>
          <w:tcPr>
            <w:tcW w:w="794" w:type="dxa"/>
            <w:vAlign w:val="center"/>
          </w:tcPr>
          <w:p w:rsidR="00A96C3C" w:rsidRPr="003409B6" w:rsidRDefault="00A96C3C" w:rsidP="00A96C3C">
            <w:pPr>
              <w:rPr>
                <w:rFonts w:eastAsia="Times New Roman"/>
                <w:sz w:val="20"/>
                <w:szCs w:val="20"/>
              </w:rPr>
            </w:pPr>
            <w:r w:rsidRPr="003409B6">
              <w:rPr>
                <w:rFonts w:eastAsia="Times New Roman"/>
                <w:sz w:val="20"/>
                <w:szCs w:val="20"/>
              </w:rPr>
              <w:t>9</w:t>
            </w:r>
          </w:p>
        </w:tc>
        <w:tc>
          <w:tcPr>
            <w:tcW w:w="2396"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Volunteer/Business Partner Recognition</w:t>
            </w:r>
          </w:p>
        </w:tc>
        <w:tc>
          <w:tcPr>
            <w:tcW w:w="1097"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1</w:t>
            </w:r>
          </w:p>
        </w:tc>
        <w:tc>
          <w:tcPr>
            <w:tcW w:w="1354" w:type="dxa"/>
            <w:vAlign w:val="center"/>
          </w:tcPr>
          <w:p w:rsidR="00A96C3C" w:rsidRPr="003409B6" w:rsidRDefault="008F1A18" w:rsidP="00A96C3C">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925"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Recognition for those who volunteer or provide business partnerships with Campbell Middle School.</w:t>
            </w:r>
          </w:p>
        </w:tc>
      </w:tr>
      <w:tr w:rsidR="00A96C3C" w:rsidTr="0015372E">
        <w:trPr>
          <w:trHeight w:val="720"/>
        </w:trPr>
        <w:tc>
          <w:tcPr>
            <w:tcW w:w="794" w:type="dxa"/>
            <w:vAlign w:val="center"/>
          </w:tcPr>
          <w:p w:rsidR="00A96C3C" w:rsidRPr="003409B6" w:rsidRDefault="00A96C3C" w:rsidP="00A96C3C">
            <w:pPr>
              <w:rPr>
                <w:rFonts w:eastAsia="Times New Roman"/>
                <w:sz w:val="20"/>
                <w:szCs w:val="20"/>
              </w:rPr>
            </w:pPr>
            <w:r w:rsidRPr="003409B6">
              <w:rPr>
                <w:rFonts w:eastAsia="Times New Roman"/>
                <w:sz w:val="20"/>
                <w:szCs w:val="20"/>
              </w:rPr>
              <w:t>10</w:t>
            </w:r>
          </w:p>
        </w:tc>
        <w:tc>
          <w:tcPr>
            <w:tcW w:w="2396"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Campbell Nights Alive</w:t>
            </w:r>
          </w:p>
        </w:tc>
        <w:tc>
          <w:tcPr>
            <w:tcW w:w="1097"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190</w:t>
            </w:r>
          </w:p>
        </w:tc>
        <w:tc>
          <w:tcPr>
            <w:tcW w:w="1354" w:type="dxa"/>
            <w:vAlign w:val="center"/>
          </w:tcPr>
          <w:p w:rsidR="00A96C3C" w:rsidRPr="003409B6" w:rsidRDefault="00584168" w:rsidP="00A96C3C">
            <w:pPr>
              <w:rPr>
                <w:rFonts w:ascii="Times New Roman" w:eastAsia="Times New Roman" w:hAnsi="Times New Roman" w:cs="Times New Roman"/>
                <w:sz w:val="24"/>
                <w:szCs w:val="24"/>
              </w:rPr>
            </w:pPr>
            <w:r>
              <w:rPr>
                <w:rFonts w:eastAsia="Times New Roman"/>
                <w:sz w:val="20"/>
                <w:szCs w:val="20"/>
              </w:rPr>
              <w:t>125</w:t>
            </w:r>
          </w:p>
        </w:tc>
        <w:tc>
          <w:tcPr>
            <w:tcW w:w="3925"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Increase and provide awareness and enrichment in the areas of academics, health and wellbeing, as well as adult education.</w:t>
            </w:r>
          </w:p>
        </w:tc>
      </w:tr>
    </w:tbl>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315E76"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15372E" w:rsidRDefault="0015372E">
      <w:pPr>
        <w:pStyle w:val="Heading1"/>
        <w:spacing w:before="20"/>
      </w:pPr>
    </w:p>
    <w:p w:rsidR="0015372E" w:rsidRDefault="0015372E">
      <w:pPr>
        <w:pStyle w:val="Heading1"/>
        <w:spacing w:before="20"/>
      </w:pPr>
    </w:p>
    <w:p w:rsidR="0015372E" w:rsidRDefault="0015372E">
      <w:pPr>
        <w:pStyle w:val="Heading1"/>
        <w:spacing w:before="20"/>
      </w:pPr>
    </w:p>
    <w:p w:rsidR="0015372E" w:rsidRDefault="0015372E">
      <w:pPr>
        <w:pStyle w:val="Heading1"/>
        <w:spacing w:before="20"/>
      </w:pPr>
    </w:p>
    <w:p w:rsidR="0015372E" w:rsidRDefault="0015372E">
      <w:pPr>
        <w:pStyle w:val="Heading1"/>
        <w:spacing w:before="20"/>
      </w:pPr>
    </w:p>
    <w:p w:rsidR="0015372E" w:rsidRDefault="0015372E">
      <w:pPr>
        <w:pStyle w:val="Heading1"/>
        <w:spacing w:before="20"/>
      </w:pPr>
    </w:p>
    <w:p w:rsidR="0015372E" w:rsidRDefault="0015372E">
      <w:pPr>
        <w:pStyle w:val="Heading1"/>
        <w:spacing w:before="20"/>
      </w:pPr>
    </w:p>
    <w:p w:rsidR="0015372E" w:rsidRDefault="0015372E">
      <w:pPr>
        <w:pStyle w:val="Heading1"/>
        <w:spacing w:before="20"/>
      </w:pPr>
    </w:p>
    <w:p w:rsidR="0015372E" w:rsidRDefault="0015372E">
      <w:pPr>
        <w:pStyle w:val="Heading1"/>
        <w:spacing w:before="20"/>
      </w:pPr>
    </w:p>
    <w:p w:rsidR="0015372E" w:rsidRDefault="0015372E">
      <w:pPr>
        <w:pStyle w:val="Heading1"/>
        <w:spacing w:before="20"/>
      </w:pPr>
    </w:p>
    <w:p w:rsidR="0015372E" w:rsidRDefault="0015372E">
      <w:pPr>
        <w:pStyle w:val="Heading1"/>
        <w:spacing w:before="20"/>
      </w:pPr>
    </w:p>
    <w:p w:rsidR="0015372E" w:rsidRDefault="0015372E">
      <w:pPr>
        <w:pStyle w:val="Heading1"/>
        <w:spacing w:before="20"/>
      </w:pPr>
    </w:p>
    <w:p w:rsidR="00007F52" w:rsidRDefault="00007F52">
      <w:pPr>
        <w:pStyle w:val="Heading1"/>
        <w:spacing w:before="20"/>
      </w:pPr>
    </w:p>
    <w:p w:rsidR="00007F52" w:rsidRDefault="00007F52" w:rsidP="00007F52">
      <w:pPr>
        <w:pStyle w:val="BodyText"/>
        <w:rPr>
          <w:b/>
          <w:sz w:val="35"/>
        </w:rPr>
      </w:pPr>
    </w:p>
    <w:p w:rsidR="00007F52" w:rsidRDefault="00007F52" w:rsidP="00007F52">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[Section 1116 (e</w:t>
      </w:r>
      <w:r>
        <w:t>)(3)].</w:t>
      </w:r>
    </w:p>
    <w:p w:rsidR="00007F52" w:rsidRDefault="00007F52">
      <w:pPr>
        <w:pStyle w:val="Heading1"/>
        <w:spacing w:before="20"/>
      </w:pPr>
    </w:p>
    <w:p w:rsidR="006D72DA" w:rsidRDefault="00CC1E66">
      <w:pPr>
        <w:pStyle w:val="Heading1"/>
        <w:spacing w:before="20"/>
      </w:pPr>
      <w:r>
        <w:t>Staff Training Summary</w:t>
      </w:r>
    </w:p>
    <w:tbl>
      <w:tblPr>
        <w:tblW w:w="10354"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3"/>
        <w:gridCol w:w="1677"/>
        <w:gridCol w:w="1104"/>
        <w:gridCol w:w="1361"/>
        <w:gridCol w:w="5629"/>
      </w:tblGrid>
      <w:tr w:rsidR="0015372E" w:rsidTr="00007F52">
        <w:trPr>
          <w:trHeight w:val="509"/>
        </w:trPr>
        <w:tc>
          <w:tcPr>
            <w:tcW w:w="583" w:type="dxa"/>
            <w:shd w:val="clear" w:color="auto" w:fill="EDEDED"/>
          </w:tcPr>
          <w:p w:rsidR="0015372E" w:rsidRDefault="0015372E" w:rsidP="0015372E">
            <w:pPr>
              <w:pStyle w:val="TableParagraph"/>
              <w:spacing w:before="126"/>
              <w:ind w:left="9"/>
              <w:rPr>
                <w:b/>
                <w:sz w:val="20"/>
              </w:rPr>
            </w:pPr>
            <w:r>
              <w:rPr>
                <w:b/>
                <w:sz w:val="20"/>
              </w:rPr>
              <w:t>count</w:t>
            </w:r>
          </w:p>
        </w:tc>
        <w:tc>
          <w:tcPr>
            <w:tcW w:w="1677" w:type="dxa"/>
            <w:shd w:val="clear" w:color="auto" w:fill="EDEDED"/>
          </w:tcPr>
          <w:p w:rsidR="0015372E" w:rsidRDefault="0015372E" w:rsidP="0015372E">
            <w:pPr>
              <w:pStyle w:val="TableParagraph"/>
              <w:spacing w:before="11"/>
              <w:ind w:left="74" w:right="57" w:firstLine="163"/>
              <w:rPr>
                <w:b/>
                <w:sz w:val="20"/>
              </w:rPr>
            </w:pPr>
            <w:r>
              <w:rPr>
                <w:b/>
                <w:sz w:val="20"/>
              </w:rPr>
              <w:t>Content and Type of Activity</w:t>
            </w:r>
          </w:p>
        </w:tc>
        <w:tc>
          <w:tcPr>
            <w:tcW w:w="1104" w:type="dxa"/>
            <w:shd w:val="clear" w:color="auto" w:fill="EDEDED"/>
          </w:tcPr>
          <w:p w:rsidR="0015372E" w:rsidRDefault="0015372E" w:rsidP="0015372E">
            <w:pPr>
              <w:pStyle w:val="TableParagraph"/>
              <w:spacing w:before="11"/>
              <w:ind w:left="93" w:right="18" w:hanging="56"/>
              <w:rPr>
                <w:b/>
                <w:sz w:val="20"/>
              </w:rPr>
            </w:pPr>
            <w:r>
              <w:rPr>
                <w:b/>
                <w:sz w:val="20"/>
              </w:rPr>
              <w:t>Number of Activities</w:t>
            </w:r>
          </w:p>
        </w:tc>
        <w:tc>
          <w:tcPr>
            <w:tcW w:w="1361" w:type="dxa"/>
            <w:shd w:val="clear" w:color="auto" w:fill="EDEDED"/>
          </w:tcPr>
          <w:p w:rsidR="0015372E" w:rsidRDefault="0015372E" w:rsidP="0015372E">
            <w:pPr>
              <w:pStyle w:val="TableParagraph"/>
              <w:spacing w:before="11"/>
              <w:ind w:left="90" w:firstLine="72"/>
              <w:rPr>
                <w:b/>
                <w:sz w:val="20"/>
              </w:rPr>
            </w:pPr>
            <w:r>
              <w:rPr>
                <w:b/>
                <w:sz w:val="20"/>
              </w:rPr>
              <w:t xml:space="preserve">Number of </w:t>
            </w:r>
            <w:r>
              <w:rPr>
                <w:b/>
                <w:w w:val="95"/>
                <w:sz w:val="20"/>
              </w:rPr>
              <w:t>Participants</w:t>
            </w:r>
          </w:p>
        </w:tc>
        <w:tc>
          <w:tcPr>
            <w:tcW w:w="5629" w:type="dxa"/>
            <w:shd w:val="clear" w:color="auto" w:fill="EDEDED"/>
          </w:tcPr>
          <w:p w:rsidR="0015372E" w:rsidRDefault="0015372E" w:rsidP="0015372E">
            <w:pPr>
              <w:pStyle w:val="TableParagraph"/>
              <w:spacing w:before="126"/>
              <w:ind w:left="234"/>
              <w:rPr>
                <w:b/>
                <w:sz w:val="20"/>
              </w:rPr>
            </w:pPr>
            <w:r>
              <w:rPr>
                <w:b/>
                <w:sz w:val="20"/>
              </w:rPr>
              <w:t>Anticipated Impact on Student Achievement</w:t>
            </w:r>
          </w:p>
        </w:tc>
      </w:tr>
      <w:tr w:rsidR="0015372E" w:rsidTr="00007F52">
        <w:trPr>
          <w:trHeight w:val="509"/>
        </w:trPr>
        <w:tc>
          <w:tcPr>
            <w:tcW w:w="583" w:type="dxa"/>
          </w:tcPr>
          <w:p w:rsidR="0015372E" w:rsidRDefault="0015372E" w:rsidP="0015372E">
            <w:pPr>
              <w:pStyle w:val="TableParagraph"/>
              <w:spacing w:before="127"/>
              <w:ind w:left="9"/>
              <w:rPr>
                <w:sz w:val="20"/>
              </w:rPr>
            </w:pPr>
            <w:r>
              <w:rPr>
                <w:w w:val="99"/>
                <w:sz w:val="20"/>
              </w:rPr>
              <w:t>1</w:t>
            </w:r>
          </w:p>
        </w:tc>
        <w:tc>
          <w:tcPr>
            <w:tcW w:w="1677" w:type="dxa"/>
          </w:tcPr>
          <w:p w:rsidR="0015372E" w:rsidRDefault="008F1A18" w:rsidP="0094568B">
            <w:pPr>
              <w:pStyle w:val="TableParagraph"/>
              <w:spacing w:before="12" w:line="230" w:lineRule="atLeast"/>
              <w:ind w:left="6" w:right="57"/>
              <w:rPr>
                <w:sz w:val="20"/>
              </w:rPr>
            </w:pPr>
            <w:r>
              <w:rPr>
                <w:sz w:val="20"/>
              </w:rPr>
              <w:t>Restorative Practices</w:t>
            </w:r>
            <w:r w:rsidR="0094568B">
              <w:rPr>
                <w:sz w:val="20"/>
              </w:rPr>
              <w:t xml:space="preserve"> Framework</w:t>
            </w:r>
          </w:p>
        </w:tc>
        <w:tc>
          <w:tcPr>
            <w:tcW w:w="1104" w:type="dxa"/>
          </w:tcPr>
          <w:p w:rsidR="0015372E" w:rsidRDefault="0015372E" w:rsidP="0015372E">
            <w:pPr>
              <w:pStyle w:val="TableParagraph"/>
              <w:spacing w:before="127"/>
              <w:ind w:left="9"/>
              <w:rPr>
                <w:sz w:val="20"/>
              </w:rPr>
            </w:pPr>
            <w:r>
              <w:rPr>
                <w:sz w:val="20"/>
              </w:rPr>
              <w:t>1</w:t>
            </w:r>
          </w:p>
        </w:tc>
        <w:tc>
          <w:tcPr>
            <w:tcW w:w="1361" w:type="dxa"/>
          </w:tcPr>
          <w:p w:rsidR="0015372E" w:rsidRDefault="0015372E" w:rsidP="0015372E">
            <w:pPr>
              <w:pStyle w:val="TableParagraph"/>
              <w:spacing w:before="127"/>
              <w:ind w:left="6"/>
              <w:rPr>
                <w:sz w:val="20"/>
              </w:rPr>
            </w:pPr>
            <w:r>
              <w:rPr>
                <w:sz w:val="20"/>
              </w:rPr>
              <w:t>65</w:t>
            </w:r>
          </w:p>
        </w:tc>
        <w:tc>
          <w:tcPr>
            <w:tcW w:w="5629" w:type="dxa"/>
          </w:tcPr>
          <w:p w:rsidR="0015372E" w:rsidRDefault="0015372E" w:rsidP="0015372E">
            <w:pPr>
              <w:pStyle w:val="TableParagraph"/>
              <w:spacing w:before="12" w:line="230" w:lineRule="atLeast"/>
              <w:ind w:left="6"/>
              <w:rPr>
                <w:sz w:val="20"/>
              </w:rPr>
            </w:pPr>
            <w:r>
              <w:rPr>
                <w:color w:val="212121"/>
                <w:sz w:val="20"/>
                <w:szCs w:val="20"/>
                <w:shd w:val="clear" w:color="auto" w:fill="FFFFFF"/>
              </w:rPr>
              <w:t xml:space="preserve">Provide teachers with effective strategies </w:t>
            </w:r>
            <w:r w:rsidR="008F1A18">
              <w:rPr>
                <w:color w:val="212121"/>
                <w:sz w:val="20"/>
                <w:szCs w:val="20"/>
                <w:shd w:val="clear" w:color="auto" w:fill="FFFFFF"/>
              </w:rPr>
              <w:t>to promote positive relationships among students and teachers.</w:t>
            </w:r>
            <w:r>
              <w:rPr>
                <w:color w:val="212121"/>
                <w:sz w:val="20"/>
                <w:szCs w:val="20"/>
                <w:shd w:val="clear" w:color="auto" w:fill="FFFFFF"/>
              </w:rPr>
              <w:t xml:space="preserve"> If all students receive the resources and support tailored to their needs, then all students will be successful.</w:t>
            </w:r>
          </w:p>
        </w:tc>
      </w:tr>
      <w:tr w:rsidR="0015372E" w:rsidTr="00007F52">
        <w:trPr>
          <w:trHeight w:val="509"/>
        </w:trPr>
        <w:tc>
          <w:tcPr>
            <w:tcW w:w="583" w:type="dxa"/>
            <w:tcBorders>
              <w:top w:val="single" w:sz="6" w:space="0" w:color="000000"/>
              <w:left w:val="single" w:sz="6" w:space="0" w:color="000000"/>
              <w:bottom w:val="single" w:sz="6" w:space="0" w:color="000000"/>
              <w:right w:val="single" w:sz="6" w:space="0" w:color="000000"/>
            </w:tcBorders>
          </w:tcPr>
          <w:p w:rsidR="0015372E" w:rsidRPr="0015372E" w:rsidRDefault="0015372E" w:rsidP="0015372E">
            <w:pPr>
              <w:pStyle w:val="TableParagraph"/>
              <w:spacing w:before="127"/>
              <w:ind w:left="9"/>
              <w:rPr>
                <w:w w:val="99"/>
                <w:sz w:val="20"/>
              </w:rPr>
            </w:pPr>
            <w:r>
              <w:rPr>
                <w:w w:val="99"/>
                <w:sz w:val="20"/>
              </w:rPr>
              <w:t>2</w:t>
            </w:r>
          </w:p>
        </w:tc>
        <w:tc>
          <w:tcPr>
            <w:tcW w:w="1677" w:type="dxa"/>
            <w:tcBorders>
              <w:top w:val="single" w:sz="6" w:space="0" w:color="000000"/>
              <w:left w:val="single" w:sz="6" w:space="0" w:color="000000"/>
              <w:bottom w:val="single" w:sz="6" w:space="0" w:color="000000"/>
              <w:right w:val="single" w:sz="6" w:space="0" w:color="000000"/>
            </w:tcBorders>
          </w:tcPr>
          <w:p w:rsidR="0015372E" w:rsidRPr="00D01B07" w:rsidRDefault="0015372E" w:rsidP="0015372E">
            <w:pPr>
              <w:pStyle w:val="TableParagraph"/>
              <w:spacing w:before="12" w:line="230" w:lineRule="atLeast"/>
              <w:ind w:left="6" w:right="57"/>
              <w:rPr>
                <w:sz w:val="20"/>
              </w:rPr>
            </w:pPr>
            <w:r>
              <w:rPr>
                <w:sz w:val="20"/>
              </w:rPr>
              <w:t>Parent and Family Engagement</w:t>
            </w:r>
          </w:p>
          <w:p w:rsidR="0015372E" w:rsidRDefault="0015372E" w:rsidP="0015372E">
            <w:pPr>
              <w:pStyle w:val="TableParagraph"/>
              <w:spacing w:before="12" w:line="230" w:lineRule="atLeast"/>
              <w:ind w:left="6" w:right="57"/>
              <w:rPr>
                <w:sz w:val="20"/>
              </w:rPr>
            </w:pPr>
          </w:p>
        </w:tc>
        <w:tc>
          <w:tcPr>
            <w:tcW w:w="1104" w:type="dxa"/>
            <w:tcBorders>
              <w:top w:val="single" w:sz="6" w:space="0" w:color="000000"/>
              <w:left w:val="single" w:sz="6" w:space="0" w:color="000000"/>
              <w:bottom w:val="single" w:sz="6" w:space="0" w:color="000000"/>
              <w:right w:val="single" w:sz="6" w:space="0" w:color="000000"/>
            </w:tcBorders>
          </w:tcPr>
          <w:p w:rsidR="0015372E" w:rsidRDefault="0015372E" w:rsidP="0015372E">
            <w:pPr>
              <w:pStyle w:val="TableParagraph"/>
              <w:spacing w:before="127"/>
              <w:ind w:left="9"/>
              <w:rPr>
                <w:sz w:val="20"/>
              </w:rPr>
            </w:pPr>
            <w:r>
              <w:rPr>
                <w:sz w:val="20"/>
              </w:rPr>
              <w:t>1</w:t>
            </w:r>
          </w:p>
        </w:tc>
        <w:tc>
          <w:tcPr>
            <w:tcW w:w="1361" w:type="dxa"/>
            <w:tcBorders>
              <w:top w:val="single" w:sz="6" w:space="0" w:color="000000"/>
              <w:left w:val="single" w:sz="6" w:space="0" w:color="000000"/>
              <w:bottom w:val="single" w:sz="6" w:space="0" w:color="000000"/>
              <w:right w:val="single" w:sz="6" w:space="0" w:color="000000"/>
            </w:tcBorders>
          </w:tcPr>
          <w:p w:rsidR="0015372E" w:rsidRDefault="0015372E" w:rsidP="0015372E">
            <w:pPr>
              <w:pStyle w:val="TableParagraph"/>
              <w:spacing w:before="127"/>
              <w:ind w:left="6"/>
              <w:rPr>
                <w:sz w:val="20"/>
              </w:rPr>
            </w:pPr>
            <w:r>
              <w:rPr>
                <w:sz w:val="20"/>
              </w:rPr>
              <w:t>65</w:t>
            </w:r>
          </w:p>
        </w:tc>
        <w:tc>
          <w:tcPr>
            <w:tcW w:w="5629" w:type="dxa"/>
            <w:tcBorders>
              <w:top w:val="single" w:sz="6" w:space="0" w:color="000000"/>
              <w:left w:val="single" w:sz="6" w:space="0" w:color="000000"/>
              <w:bottom w:val="single" w:sz="6" w:space="0" w:color="000000"/>
              <w:right w:val="single" w:sz="6" w:space="0" w:color="000000"/>
            </w:tcBorders>
          </w:tcPr>
          <w:p w:rsidR="0015372E" w:rsidRPr="0015372E" w:rsidRDefault="0015372E" w:rsidP="0015372E">
            <w:pPr>
              <w:pStyle w:val="TableParagraph"/>
              <w:spacing w:before="12" w:line="230" w:lineRule="atLeast"/>
              <w:rPr>
                <w:color w:val="212121"/>
                <w:sz w:val="20"/>
                <w:szCs w:val="20"/>
                <w:shd w:val="clear" w:color="auto" w:fill="FFFFFF"/>
              </w:rPr>
            </w:pPr>
            <w:r>
              <w:rPr>
                <w:color w:val="212121"/>
                <w:sz w:val="20"/>
                <w:szCs w:val="20"/>
                <w:shd w:val="clear" w:color="auto" w:fill="FFFFFF"/>
              </w:rPr>
              <w:t>Building family enga</w:t>
            </w:r>
            <w:r w:rsidR="00007F52">
              <w:rPr>
                <w:color w:val="212121"/>
                <w:sz w:val="20"/>
                <w:szCs w:val="20"/>
                <w:shd w:val="clear" w:color="auto" w:fill="FFFFFF"/>
              </w:rPr>
              <w:t xml:space="preserve">gement practices to ensure all stakeholders are committed to actively supporting children’s learning and development. </w:t>
            </w:r>
            <w:r>
              <w:rPr>
                <w:color w:val="212121"/>
                <w:sz w:val="20"/>
                <w:szCs w:val="20"/>
                <w:shd w:val="clear" w:color="auto" w:fill="FFFFFF"/>
              </w:rPr>
              <w:t xml:space="preserve"> </w:t>
            </w:r>
          </w:p>
        </w:tc>
      </w:tr>
      <w:tr w:rsidR="0015372E" w:rsidTr="00007F52">
        <w:trPr>
          <w:trHeight w:val="509"/>
        </w:trPr>
        <w:tc>
          <w:tcPr>
            <w:tcW w:w="583" w:type="dxa"/>
          </w:tcPr>
          <w:p w:rsidR="0015372E" w:rsidRDefault="0015372E" w:rsidP="0015372E">
            <w:pPr>
              <w:pStyle w:val="TableParagraph"/>
              <w:spacing w:before="127"/>
              <w:ind w:left="9"/>
              <w:rPr>
                <w:sz w:val="20"/>
              </w:rPr>
            </w:pPr>
            <w:r>
              <w:rPr>
                <w:w w:val="99"/>
                <w:sz w:val="20"/>
              </w:rPr>
              <w:t>3</w:t>
            </w:r>
          </w:p>
        </w:tc>
        <w:tc>
          <w:tcPr>
            <w:tcW w:w="1677" w:type="dxa"/>
          </w:tcPr>
          <w:p w:rsidR="0015372E" w:rsidRPr="00D01B07" w:rsidRDefault="00007F52" w:rsidP="0015372E">
            <w:pPr>
              <w:pStyle w:val="TableParagraph"/>
              <w:spacing w:before="12" w:line="230" w:lineRule="atLeast"/>
              <w:ind w:left="6" w:right="57"/>
              <w:rPr>
                <w:sz w:val="20"/>
              </w:rPr>
            </w:pPr>
            <w:r>
              <w:rPr>
                <w:sz w:val="20"/>
              </w:rPr>
              <w:t>CHAMPS</w:t>
            </w:r>
            <w:r w:rsidR="0015372E" w:rsidRPr="00D01B07">
              <w:rPr>
                <w:sz w:val="20"/>
              </w:rPr>
              <w:tab/>
            </w:r>
          </w:p>
          <w:p w:rsidR="0015372E" w:rsidRDefault="0015372E" w:rsidP="0015372E">
            <w:pPr>
              <w:pStyle w:val="TableParagraph"/>
              <w:spacing w:before="12" w:line="230" w:lineRule="atLeast"/>
              <w:ind w:left="6" w:right="57"/>
              <w:rPr>
                <w:sz w:val="20"/>
              </w:rPr>
            </w:pPr>
          </w:p>
        </w:tc>
        <w:tc>
          <w:tcPr>
            <w:tcW w:w="1104" w:type="dxa"/>
          </w:tcPr>
          <w:p w:rsidR="0015372E" w:rsidRDefault="00007F52" w:rsidP="0015372E">
            <w:pPr>
              <w:pStyle w:val="TableParagraph"/>
              <w:spacing w:before="127"/>
              <w:ind w:left="9"/>
              <w:rPr>
                <w:sz w:val="20"/>
              </w:rPr>
            </w:pPr>
            <w:r>
              <w:rPr>
                <w:sz w:val="20"/>
              </w:rPr>
              <w:t>2</w:t>
            </w:r>
          </w:p>
        </w:tc>
        <w:tc>
          <w:tcPr>
            <w:tcW w:w="1361" w:type="dxa"/>
          </w:tcPr>
          <w:p w:rsidR="0015372E" w:rsidRDefault="00007F52" w:rsidP="0015372E">
            <w:pPr>
              <w:pStyle w:val="TableParagraph"/>
              <w:spacing w:before="127"/>
              <w:rPr>
                <w:sz w:val="20"/>
              </w:rPr>
            </w:pPr>
            <w:r>
              <w:rPr>
                <w:sz w:val="20"/>
              </w:rPr>
              <w:t>65</w:t>
            </w:r>
          </w:p>
        </w:tc>
        <w:tc>
          <w:tcPr>
            <w:tcW w:w="5629" w:type="dxa"/>
          </w:tcPr>
          <w:p w:rsidR="0015372E" w:rsidRDefault="00007F52" w:rsidP="0015372E">
            <w:pPr>
              <w:pStyle w:val="TableParagraph"/>
              <w:spacing w:before="12" w:line="230" w:lineRule="atLeast"/>
              <w:ind w:left="6"/>
              <w:rPr>
                <w:sz w:val="20"/>
              </w:rPr>
            </w:pPr>
            <w:r>
              <w:rPr>
                <w:sz w:val="20"/>
              </w:rPr>
              <w:t>Developed an instructional structure in which students will remain responsible and motivated</w:t>
            </w:r>
          </w:p>
        </w:tc>
      </w:tr>
      <w:tr w:rsidR="0015372E" w:rsidTr="00007F52">
        <w:trPr>
          <w:trHeight w:val="509"/>
        </w:trPr>
        <w:tc>
          <w:tcPr>
            <w:tcW w:w="583" w:type="dxa"/>
          </w:tcPr>
          <w:p w:rsidR="0015372E" w:rsidRDefault="0015372E" w:rsidP="0015372E">
            <w:pPr>
              <w:pStyle w:val="TableParagraph"/>
              <w:spacing w:before="127"/>
              <w:ind w:left="9"/>
              <w:rPr>
                <w:sz w:val="20"/>
              </w:rPr>
            </w:pPr>
            <w:r>
              <w:rPr>
                <w:w w:val="99"/>
                <w:sz w:val="20"/>
              </w:rPr>
              <w:t>4</w:t>
            </w:r>
          </w:p>
        </w:tc>
        <w:tc>
          <w:tcPr>
            <w:tcW w:w="1677" w:type="dxa"/>
          </w:tcPr>
          <w:p w:rsidR="0015372E" w:rsidRPr="00D01B07" w:rsidRDefault="0029650A" w:rsidP="0015372E">
            <w:pPr>
              <w:pStyle w:val="TableParagraph"/>
              <w:spacing w:before="12" w:line="230" w:lineRule="atLeast"/>
              <w:ind w:left="6" w:right="57"/>
              <w:rPr>
                <w:sz w:val="20"/>
              </w:rPr>
            </w:pPr>
            <w:r>
              <w:rPr>
                <w:sz w:val="20"/>
              </w:rPr>
              <w:t>Redesigning professional learning communities</w:t>
            </w:r>
          </w:p>
          <w:p w:rsidR="0015372E" w:rsidRDefault="0015372E" w:rsidP="0015372E">
            <w:pPr>
              <w:pStyle w:val="TableParagraph"/>
              <w:spacing w:before="12" w:line="230" w:lineRule="atLeast"/>
              <w:ind w:left="6" w:right="57"/>
              <w:rPr>
                <w:sz w:val="20"/>
              </w:rPr>
            </w:pPr>
          </w:p>
        </w:tc>
        <w:tc>
          <w:tcPr>
            <w:tcW w:w="1104" w:type="dxa"/>
          </w:tcPr>
          <w:p w:rsidR="0015372E" w:rsidRDefault="00007F52" w:rsidP="0015372E">
            <w:pPr>
              <w:pStyle w:val="TableParagraph"/>
              <w:spacing w:before="127"/>
              <w:ind w:left="9"/>
              <w:rPr>
                <w:sz w:val="20"/>
              </w:rPr>
            </w:pPr>
            <w:r>
              <w:rPr>
                <w:sz w:val="20"/>
              </w:rPr>
              <w:t>1</w:t>
            </w:r>
          </w:p>
        </w:tc>
        <w:tc>
          <w:tcPr>
            <w:tcW w:w="1361" w:type="dxa"/>
          </w:tcPr>
          <w:p w:rsidR="0015372E" w:rsidRDefault="00007F52" w:rsidP="0015372E">
            <w:pPr>
              <w:pStyle w:val="TableParagraph"/>
              <w:spacing w:before="127"/>
              <w:rPr>
                <w:sz w:val="20"/>
              </w:rPr>
            </w:pPr>
            <w:r>
              <w:rPr>
                <w:sz w:val="20"/>
              </w:rPr>
              <w:t>65</w:t>
            </w:r>
          </w:p>
        </w:tc>
        <w:tc>
          <w:tcPr>
            <w:tcW w:w="5629" w:type="dxa"/>
          </w:tcPr>
          <w:p w:rsidR="0015372E" w:rsidRDefault="00007F52" w:rsidP="0015372E">
            <w:pPr>
              <w:pStyle w:val="TableParagraph"/>
              <w:spacing w:before="12" w:line="230" w:lineRule="atLeast"/>
              <w:ind w:left="6"/>
              <w:rPr>
                <w:sz w:val="20"/>
              </w:rPr>
            </w:pPr>
            <w:r>
              <w:rPr>
                <w:sz w:val="20"/>
              </w:rPr>
              <w:t>Support</w:t>
            </w:r>
            <w:r w:rsidR="0029650A">
              <w:rPr>
                <w:sz w:val="20"/>
              </w:rPr>
              <w:t>s</w:t>
            </w:r>
            <w:r>
              <w:rPr>
                <w:sz w:val="20"/>
              </w:rPr>
              <w:t xml:space="preserve"> achievement of students through supporting teachers </w:t>
            </w:r>
            <w:r w:rsidR="00CD6966">
              <w:rPr>
                <w:sz w:val="20"/>
              </w:rPr>
              <w:t xml:space="preserve">in the </w:t>
            </w:r>
            <w:r>
              <w:rPr>
                <w:sz w:val="20"/>
              </w:rPr>
              <w:t>development</w:t>
            </w:r>
            <w:r w:rsidR="00CD6966">
              <w:rPr>
                <w:sz w:val="20"/>
              </w:rPr>
              <w:t xml:space="preserve"> and implementation of</w:t>
            </w:r>
            <w:r w:rsidR="0029650A">
              <w:rPr>
                <w:sz w:val="20"/>
              </w:rPr>
              <w:t xml:space="preserve"> common </w:t>
            </w:r>
            <w:r w:rsidR="00CD6966">
              <w:rPr>
                <w:sz w:val="20"/>
              </w:rPr>
              <w:t>goals, strategies, collaboration, classroom culture building and assessments.</w:t>
            </w:r>
          </w:p>
        </w:tc>
      </w:tr>
    </w:tbl>
    <w:p w:rsidR="006D72DA" w:rsidRDefault="006D72DA">
      <w:pPr>
        <w:pStyle w:val="BodyText"/>
        <w:rPr>
          <w:b/>
          <w:sz w:val="26"/>
        </w:rPr>
      </w:pPr>
    </w:p>
    <w:p w:rsidR="007F2876" w:rsidRDefault="007F2876">
      <w:pPr>
        <w:pStyle w:val="BodyText"/>
        <w:rPr>
          <w:b/>
          <w:sz w:val="26"/>
        </w:rPr>
      </w:pPr>
    </w:p>
    <w:p w:rsidR="006D72DA" w:rsidRDefault="006D72DA">
      <w:pPr>
        <w:pStyle w:val="BodyText"/>
        <w:rPr>
          <w:b/>
          <w:sz w:val="35"/>
        </w:rPr>
      </w:pPr>
      <w:bookmarkStart w:id="0" w:name="_Hlk494271957"/>
    </w:p>
    <w:bookmarkEnd w:id="0"/>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1C140E"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15372E" w:rsidRDefault="0015372E" w:rsidP="00D01B07">
      <w:pPr>
        <w:pStyle w:val="Heading1"/>
        <w:spacing w:before="17"/>
      </w:pPr>
    </w:p>
    <w:p w:rsidR="0015372E" w:rsidRDefault="0015372E" w:rsidP="00D01B07">
      <w:pPr>
        <w:pStyle w:val="Heading1"/>
        <w:spacing w:before="17"/>
      </w:pPr>
    </w:p>
    <w:p w:rsidR="006D72DA" w:rsidRPr="00D01B07" w:rsidRDefault="00CC1E66" w:rsidP="00D01B07">
      <w:pPr>
        <w:pStyle w:val="Heading1"/>
        <w:spacing w:before="17"/>
      </w:pPr>
      <w:r>
        <w:t>Barriers</w:t>
      </w:r>
    </w:p>
    <w:p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D01B07">
            <w:pPr>
              <w:pStyle w:val="TableParagraph"/>
              <w:spacing w:before="127"/>
              <w:ind w:left="6"/>
              <w:rPr>
                <w:sz w:val="20"/>
              </w:rPr>
            </w:pPr>
            <w:r>
              <w:t>Child care</w:t>
            </w:r>
          </w:p>
        </w:tc>
        <w:tc>
          <w:tcPr>
            <w:tcW w:w="6123" w:type="dxa"/>
          </w:tcPr>
          <w:p w:rsidR="006D72DA" w:rsidRDefault="00D01B07">
            <w:pPr>
              <w:pStyle w:val="TableParagraph"/>
              <w:spacing w:before="12" w:line="230" w:lineRule="atLeast"/>
              <w:ind w:left="9"/>
              <w:rPr>
                <w:sz w:val="20"/>
              </w:rPr>
            </w:pPr>
            <w:r>
              <w:t>Some Title I parent involvement programs will offer child care assistance</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6D72DA" w:rsidRDefault="00D01B07">
            <w:pPr>
              <w:pStyle w:val="TableParagraph"/>
              <w:spacing w:before="19" w:line="228" w:lineRule="exact"/>
              <w:ind w:left="6" w:right="172"/>
              <w:rPr>
                <w:sz w:val="20"/>
              </w:rPr>
            </w:pPr>
            <w:r>
              <w:t>Limited to English speaking parents</w:t>
            </w:r>
          </w:p>
        </w:tc>
        <w:tc>
          <w:tcPr>
            <w:tcW w:w="6123" w:type="dxa"/>
          </w:tcPr>
          <w:p w:rsidR="006D72DA" w:rsidRDefault="00D01B07">
            <w:pPr>
              <w:pStyle w:val="TableParagraph"/>
              <w:spacing w:before="19" w:line="228" w:lineRule="exact"/>
              <w:ind w:left="9" w:right="432"/>
              <w:rPr>
                <w:sz w:val="20"/>
              </w:rPr>
            </w:pPr>
            <w:r>
              <w:t>We offer both our ESOL contact and a paraprofessional to help serve as translators to those parents who speak limited English.</w:t>
            </w: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D01B07">
            <w:pPr>
              <w:pStyle w:val="TableParagraph"/>
              <w:ind w:left="6"/>
              <w:rPr>
                <w:sz w:val="20"/>
              </w:rPr>
            </w:pPr>
            <w:r>
              <w:t>Meeting times</w:t>
            </w:r>
          </w:p>
        </w:tc>
        <w:tc>
          <w:tcPr>
            <w:tcW w:w="6123" w:type="dxa"/>
          </w:tcPr>
          <w:p w:rsidR="006D72DA" w:rsidRDefault="00D01B07">
            <w:pPr>
              <w:pStyle w:val="TableParagraph"/>
              <w:spacing w:before="17" w:line="230" w:lineRule="exact"/>
              <w:ind w:left="9"/>
              <w:rPr>
                <w:sz w:val="20"/>
              </w:rPr>
            </w:pPr>
            <w:r>
              <w:t>We offer various meeting times, or run meetings multiple times to service the parents' needs (morning, afternoon, evening, and on Saturday).</w:t>
            </w:r>
          </w:p>
        </w:tc>
      </w:tr>
      <w:tr w:rsidR="006D72DA">
        <w:trPr>
          <w:trHeight w:val="480"/>
        </w:trPr>
        <w:tc>
          <w:tcPr>
            <w:tcW w:w="576" w:type="dxa"/>
          </w:tcPr>
          <w:p w:rsidR="006D72DA" w:rsidRDefault="00CC1E66">
            <w:pPr>
              <w:pStyle w:val="TableParagraph"/>
              <w:spacing w:before="126"/>
              <w:ind w:left="9"/>
              <w:rPr>
                <w:sz w:val="20"/>
              </w:rPr>
            </w:pPr>
            <w:r>
              <w:rPr>
                <w:w w:val="99"/>
                <w:sz w:val="20"/>
              </w:rPr>
              <w:t>4</w:t>
            </w:r>
          </w:p>
        </w:tc>
        <w:tc>
          <w:tcPr>
            <w:tcW w:w="2648" w:type="dxa"/>
          </w:tcPr>
          <w:p w:rsidR="006D72DA" w:rsidRDefault="00D01B07">
            <w:pPr>
              <w:pStyle w:val="TableParagraph"/>
              <w:spacing w:before="126"/>
              <w:ind w:left="6"/>
              <w:rPr>
                <w:sz w:val="20"/>
              </w:rPr>
            </w:pPr>
            <w:r>
              <w:t>Transportation</w:t>
            </w:r>
          </w:p>
        </w:tc>
        <w:tc>
          <w:tcPr>
            <w:tcW w:w="6123" w:type="dxa"/>
          </w:tcPr>
          <w:p w:rsidR="006D72DA" w:rsidRDefault="00D01B07">
            <w:pPr>
              <w:pStyle w:val="TableParagraph"/>
              <w:spacing w:before="11" w:line="230" w:lineRule="atLeast"/>
              <w:ind w:left="9"/>
              <w:rPr>
                <w:sz w:val="20"/>
              </w:rPr>
            </w:pPr>
            <w:r>
              <w:t>We are working with our community contacts to help provide transportation for parents.</w:t>
            </w:r>
          </w:p>
        </w:tc>
      </w:tr>
      <w:tr w:rsidR="006D72DA">
        <w:trPr>
          <w:trHeight w:val="480"/>
        </w:trPr>
        <w:tc>
          <w:tcPr>
            <w:tcW w:w="576" w:type="dxa"/>
          </w:tcPr>
          <w:p w:rsidR="006D72DA" w:rsidRDefault="00CC1E66">
            <w:pPr>
              <w:pStyle w:val="TableParagraph"/>
              <w:spacing w:before="126"/>
              <w:ind w:left="9"/>
              <w:rPr>
                <w:sz w:val="20"/>
              </w:rPr>
            </w:pPr>
            <w:r>
              <w:rPr>
                <w:w w:val="99"/>
                <w:sz w:val="20"/>
              </w:rPr>
              <w:t>5</w:t>
            </w:r>
          </w:p>
        </w:tc>
        <w:tc>
          <w:tcPr>
            <w:tcW w:w="2648" w:type="dxa"/>
          </w:tcPr>
          <w:p w:rsidR="006D72DA" w:rsidRDefault="00D01B07">
            <w:pPr>
              <w:pStyle w:val="TableParagraph"/>
              <w:spacing w:before="126"/>
              <w:ind w:left="6"/>
              <w:rPr>
                <w:sz w:val="20"/>
              </w:rPr>
            </w:pPr>
            <w:r>
              <w:t>Access to technology/internet</w:t>
            </w:r>
          </w:p>
        </w:tc>
        <w:tc>
          <w:tcPr>
            <w:tcW w:w="6123" w:type="dxa"/>
          </w:tcPr>
          <w:p w:rsidR="006D72DA" w:rsidRDefault="00D01B07">
            <w:pPr>
              <w:pStyle w:val="TableParagraph"/>
              <w:spacing w:before="19" w:line="228" w:lineRule="exact"/>
              <w:ind w:left="9"/>
              <w:rPr>
                <w:sz w:val="20"/>
              </w:rPr>
            </w:pPr>
            <w:r>
              <w:t>Provide opportunities for parents to use computers to access student grades.</w:t>
            </w:r>
          </w:p>
        </w:tc>
      </w:tr>
    </w:tbl>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9E5F4C"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4F7E98" w:rsidRDefault="004F7E98">
      <w:pPr>
        <w:pStyle w:val="Heading1"/>
      </w:pPr>
    </w:p>
    <w:p w:rsidR="004F7E98" w:rsidRDefault="004F7E98">
      <w:pPr>
        <w:pStyle w:val="Heading1"/>
      </w:pPr>
    </w:p>
    <w:p w:rsidR="006D72DA" w:rsidRDefault="00CC1E66">
      <w:pPr>
        <w:pStyle w:val="Heading1"/>
      </w:pPr>
      <w:r>
        <w:t>Best Practices (Optional)</w:t>
      </w: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trPr>
          <w:trHeight w:val="240"/>
        </w:trPr>
        <w:tc>
          <w:tcPr>
            <w:tcW w:w="576" w:type="dxa"/>
            <w:shd w:val="clear" w:color="auto" w:fill="EDEDED"/>
          </w:tcPr>
          <w:p w:rsidR="006D72DA" w:rsidRDefault="00CC1E66">
            <w:pPr>
              <w:pStyle w:val="TableParagraph"/>
              <w:spacing w:before="9" w:line="229" w:lineRule="exact"/>
              <w:ind w:left="9"/>
              <w:rPr>
                <w:b/>
                <w:sz w:val="20"/>
              </w:rPr>
            </w:pPr>
            <w:r>
              <w:rPr>
                <w:b/>
                <w:sz w:val="20"/>
              </w:rPr>
              <w:t>count</w:t>
            </w:r>
          </w:p>
        </w:tc>
        <w:tc>
          <w:tcPr>
            <w:tcW w:w="1642"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CAE062"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07F52"/>
    <w:rsid w:val="00096314"/>
    <w:rsid w:val="000A16AE"/>
    <w:rsid w:val="000A17F5"/>
    <w:rsid w:val="000C75D3"/>
    <w:rsid w:val="00101FC4"/>
    <w:rsid w:val="0015372E"/>
    <w:rsid w:val="00155E95"/>
    <w:rsid w:val="001633E4"/>
    <w:rsid w:val="00192D66"/>
    <w:rsid w:val="00273318"/>
    <w:rsid w:val="0029650A"/>
    <w:rsid w:val="003A3F6D"/>
    <w:rsid w:val="003D6F69"/>
    <w:rsid w:val="0040770B"/>
    <w:rsid w:val="0046598C"/>
    <w:rsid w:val="004F7E98"/>
    <w:rsid w:val="0052237E"/>
    <w:rsid w:val="00543E1C"/>
    <w:rsid w:val="00584168"/>
    <w:rsid w:val="00603221"/>
    <w:rsid w:val="0066175D"/>
    <w:rsid w:val="00663DF0"/>
    <w:rsid w:val="006D72DA"/>
    <w:rsid w:val="00745D11"/>
    <w:rsid w:val="00750D8E"/>
    <w:rsid w:val="00787815"/>
    <w:rsid w:val="007F2876"/>
    <w:rsid w:val="00861F35"/>
    <w:rsid w:val="00883E8C"/>
    <w:rsid w:val="008F1A18"/>
    <w:rsid w:val="00901FEE"/>
    <w:rsid w:val="00933E2E"/>
    <w:rsid w:val="0094568B"/>
    <w:rsid w:val="00A96C3C"/>
    <w:rsid w:val="00AB3513"/>
    <w:rsid w:val="00AC36AC"/>
    <w:rsid w:val="00C320A4"/>
    <w:rsid w:val="00C7235A"/>
    <w:rsid w:val="00CB7D6F"/>
    <w:rsid w:val="00CC1E66"/>
    <w:rsid w:val="00CD6966"/>
    <w:rsid w:val="00D01B07"/>
    <w:rsid w:val="00E81BDB"/>
    <w:rsid w:val="00F26209"/>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B5A0"/>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table" w:styleId="TableGrid">
    <w:name w:val="Table Grid"/>
    <w:basedOn w:val="TableNormal"/>
    <w:uiPriority w:val="39"/>
    <w:rsid w:val="007F2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4901</Words>
  <Characters>27939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Thomas, David L.</cp:lastModifiedBy>
  <cp:revision>4</cp:revision>
  <dcterms:created xsi:type="dcterms:W3CDTF">2018-09-12T05:38:00Z</dcterms:created>
  <dcterms:modified xsi:type="dcterms:W3CDTF">2018-09-16T12:44:00Z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