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262B" w:rsidRPr="003063C8" w:rsidRDefault="004C53BD">
      <w:pPr>
        <w:rPr>
          <w:b/>
          <w:sz w:val="24"/>
          <w:szCs w:val="24"/>
        </w:rPr>
      </w:pPr>
      <w:r w:rsidRPr="003063C8">
        <w:rPr>
          <w:b/>
          <w:sz w:val="24"/>
          <w:szCs w:val="24"/>
        </w:rPr>
        <w:t xml:space="preserve">School Name: </w:t>
      </w:r>
      <w:r w:rsidR="003063C8" w:rsidRPr="003063C8">
        <w:rPr>
          <w:b/>
          <w:sz w:val="24"/>
          <w:szCs w:val="24"/>
        </w:rPr>
        <w:t>LaBelle Middle School</w:t>
      </w:r>
      <w:r w:rsidRPr="003063C8">
        <w:rPr>
          <w:b/>
          <w:sz w:val="24"/>
          <w:szCs w:val="24"/>
        </w:rPr>
        <w:t xml:space="preserve"> </w:t>
      </w:r>
    </w:p>
    <w:p w:rsidR="003063C8" w:rsidRDefault="003063C8">
      <w:pPr>
        <w:rPr>
          <w:sz w:val="24"/>
          <w:szCs w:val="24"/>
        </w:rPr>
      </w:pPr>
    </w:p>
    <w:p w:rsidR="000B262B" w:rsidRDefault="004C53BD">
      <w:pPr>
        <w:rPr>
          <w:sz w:val="24"/>
          <w:szCs w:val="24"/>
        </w:rPr>
      </w:pPr>
      <w:bookmarkStart w:id="0" w:name="_GoBack"/>
      <w:bookmarkEnd w:id="0"/>
      <w:r>
        <w:rPr>
          <w:sz w:val="24"/>
          <w:szCs w:val="24"/>
        </w:rPr>
        <w:t>Parent and Fa</w:t>
      </w:r>
      <w:r w:rsidR="00836BCE">
        <w:rPr>
          <w:sz w:val="24"/>
          <w:szCs w:val="24"/>
        </w:rPr>
        <w:t>mily Engagement Plan (PFEP) 2019-2020</w:t>
      </w:r>
    </w:p>
    <w:p w:rsidR="000B262B" w:rsidRDefault="004C53BD">
      <w:r>
        <w:t>I, Iris Borghese,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B262B" w:rsidRDefault="004C53BD">
      <w:pPr>
        <w:rPr>
          <w:b/>
        </w:rPr>
      </w:pPr>
      <w:r>
        <w:rPr>
          <w:b/>
        </w:rPr>
        <w:t>Assurances</w:t>
      </w:r>
    </w:p>
    <w:p w:rsidR="000B262B" w:rsidRDefault="004C53BD">
      <w:pPr>
        <w:numPr>
          <w:ilvl w:val="0"/>
          <w:numId w:val="1"/>
        </w:numPr>
      </w:pPr>
      <w:r>
        <w:rPr>
          <w:sz w:val="20"/>
          <w:szCs w:val="20"/>
        </w:rPr>
        <w:t>The school will be governed by the statutory definition of parental involvement, and will carry out programs, activities, and procedures in accordance with the definition outlined in Section 9101(32), ESEA;</w:t>
      </w:r>
    </w:p>
    <w:p w:rsidR="000B262B" w:rsidRDefault="004C53BD">
      <w:pPr>
        <w:numPr>
          <w:ilvl w:val="0"/>
          <w:numId w:val="1"/>
        </w:numPr>
      </w:pPr>
      <w:r>
        <w:rPr>
          <w:sz w:val="20"/>
          <w:szCs w:val="20"/>
        </w:rPr>
        <w:t>Involve the parents of children served in Title I, Part A in decisions about how Title I, Part A funds reserved for parental involvement are spent [Section 1118(b)(1) and (c)(3)];</w:t>
      </w:r>
    </w:p>
    <w:p w:rsidR="000B262B" w:rsidRDefault="004C53BD">
      <w:pPr>
        <w:numPr>
          <w:ilvl w:val="0"/>
          <w:numId w:val="1"/>
        </w:numPr>
      </w:pPr>
      <w:r>
        <w:rPr>
          <w:sz w:val="20"/>
          <w:szCs w:val="20"/>
        </w:rPr>
        <w:t>Jointly develop/revise with parents the school parental involvement policy and distribute it to parents of participating children and make available the parental involvement plan to the local community [Section 1116 (b)(1)];</w:t>
      </w:r>
    </w:p>
    <w:p w:rsidR="000B262B" w:rsidRDefault="004C53BD">
      <w:pPr>
        <w:numPr>
          <w:ilvl w:val="0"/>
          <w:numId w:val="1"/>
        </w:numPr>
      </w:pPr>
      <w:r>
        <w:rPr>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1116(c)(3)];</w:t>
      </w:r>
    </w:p>
    <w:p w:rsidR="000B262B" w:rsidRDefault="004C53BD">
      <w:pPr>
        <w:numPr>
          <w:ilvl w:val="0"/>
          <w:numId w:val="1"/>
        </w:numPr>
      </w:pPr>
      <w:r>
        <w:rPr>
          <w:sz w:val="20"/>
          <w:szCs w:val="20"/>
        </w:rPr>
        <w:t>Use the findings of the parental involvement policy review to design strategies for more effective parental involvement, and to revise, if necessary, the school’s parental involvement policy [Section 1116(a)(E)];</w:t>
      </w:r>
    </w:p>
    <w:p w:rsidR="000B262B" w:rsidRDefault="004C53BD">
      <w:pPr>
        <w:numPr>
          <w:ilvl w:val="0"/>
          <w:numId w:val="1"/>
        </w:numPr>
      </w:pPr>
      <w:r>
        <w:rPr>
          <w:sz w:val="20"/>
          <w:szCs w:val="20"/>
        </w:rPr>
        <w:t>If the plan for Title I, Part A, developed under Section 1112, is not satisfactory to the parents of participating children, the school shall submit parent comments with the such plan when the school submits the plan to the local educational agency [Section 1116(c)(5)];</w:t>
      </w:r>
    </w:p>
    <w:p w:rsidR="000B262B" w:rsidRDefault="004C53BD">
      <w:pPr>
        <w:numPr>
          <w:ilvl w:val="0"/>
          <w:numId w:val="1"/>
        </w:numPr>
      </w:pPr>
      <w:r>
        <w:rPr>
          <w:sz w:val="20"/>
          <w:szCs w:val="20"/>
        </w:rPr>
        <w:t>Provide to each parent an individual student report about the performance of their child on the state assessment in at least mathematics, language arts, and reading [Section 1111(h)(6)(B)(</w:t>
      </w:r>
      <w:proofErr w:type="spellStart"/>
      <w:r>
        <w:rPr>
          <w:sz w:val="20"/>
          <w:szCs w:val="20"/>
        </w:rPr>
        <w:t>i</w:t>
      </w:r>
      <w:proofErr w:type="spellEnd"/>
      <w:r>
        <w:rPr>
          <w:sz w:val="20"/>
          <w:szCs w:val="20"/>
        </w:rPr>
        <w:t>)];</w:t>
      </w:r>
    </w:p>
    <w:p w:rsidR="000B262B" w:rsidRDefault="004C53BD">
      <w:pPr>
        <w:numPr>
          <w:ilvl w:val="0"/>
          <w:numId w:val="1"/>
        </w:numPr>
      </w:pPr>
      <w:r>
        <w:rPr>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Pr>
          <w:sz w:val="20"/>
          <w:szCs w:val="20"/>
          <w:highlight w:val="yellow"/>
        </w:rPr>
        <w:t>1111(h)(6)(B)(ii)];</w:t>
      </w:r>
      <w:r>
        <w:rPr>
          <w:sz w:val="20"/>
          <w:szCs w:val="20"/>
        </w:rPr>
        <w:t xml:space="preserve"> and</w:t>
      </w:r>
    </w:p>
    <w:p w:rsidR="000B262B" w:rsidRDefault="004C53BD">
      <w:pPr>
        <w:numPr>
          <w:ilvl w:val="0"/>
          <w:numId w:val="1"/>
        </w:numPr>
      </w:pPr>
      <w:r>
        <w:rPr>
          <w:sz w:val="20"/>
          <w:szCs w:val="20"/>
        </w:rPr>
        <w:t xml:space="preserve">Provide each parent timely notice information regarding their right to request information on the professional qualifications of the student's classroom teachers and paraprofessionals [Section </w:t>
      </w:r>
      <w:r>
        <w:rPr>
          <w:sz w:val="20"/>
          <w:szCs w:val="20"/>
          <w:highlight w:val="yellow"/>
        </w:rPr>
        <w:t>(h)(6)(A)].</w:t>
      </w:r>
    </w:p>
    <w:p w:rsidR="000B262B" w:rsidRDefault="004C53BD">
      <w:pPr>
        <w:rPr>
          <w:b/>
        </w:rPr>
      </w:pPr>
      <w:r>
        <w:rPr>
          <w:b/>
        </w:rPr>
        <w:t xml:space="preserve"> </w:t>
      </w:r>
    </w:p>
    <w:p w:rsidR="000B262B" w:rsidRDefault="004C53BD">
      <w:pPr>
        <w:rPr>
          <w:b/>
        </w:rPr>
      </w:pPr>
      <w:r>
        <w:rPr>
          <w:b/>
        </w:rPr>
        <w:t xml:space="preserve">____________________________________________________________________________Signature of Principal or Designee                                                                               </w:t>
      </w:r>
      <w:r>
        <w:rPr>
          <w:b/>
        </w:rPr>
        <w:tab/>
        <w:t>Date Signed</w:t>
      </w:r>
    </w:p>
    <w:p w:rsidR="000B262B" w:rsidRDefault="004C53BD">
      <w:pPr>
        <w:rPr>
          <w:b/>
        </w:rPr>
      </w:pPr>
      <w:r>
        <w:rPr>
          <w:b/>
        </w:rPr>
        <w:t xml:space="preserve"> </w:t>
      </w:r>
    </w:p>
    <w:p w:rsidR="000B262B" w:rsidRDefault="000B262B">
      <w:pPr>
        <w:rPr>
          <w:b/>
        </w:rPr>
      </w:pPr>
    </w:p>
    <w:p w:rsidR="000B262B" w:rsidRDefault="000B262B">
      <w:pPr>
        <w:rPr>
          <w:b/>
        </w:rPr>
      </w:pPr>
    </w:p>
    <w:p w:rsidR="000B262B" w:rsidRDefault="000B262B">
      <w:pPr>
        <w:rPr>
          <w:b/>
        </w:rPr>
      </w:pPr>
    </w:p>
    <w:p w:rsidR="000B262B" w:rsidRDefault="000B262B">
      <w:pPr>
        <w:rPr>
          <w:b/>
        </w:rPr>
      </w:pPr>
    </w:p>
    <w:p w:rsidR="000B262B" w:rsidRDefault="004C53BD">
      <w:pPr>
        <w:rPr>
          <w:b/>
        </w:rPr>
      </w:pPr>
      <w:r>
        <w:rPr>
          <w:b/>
        </w:rPr>
        <w:t>Parent and Family Engagement Statement</w:t>
      </w:r>
    </w:p>
    <w:p w:rsidR="000B262B" w:rsidRDefault="004C53BD">
      <w:pPr>
        <w:rPr>
          <w:sz w:val="20"/>
          <w:szCs w:val="20"/>
        </w:rPr>
      </w:pPr>
      <w:r>
        <w:rPr>
          <w:sz w:val="20"/>
          <w:szCs w:val="20"/>
        </w:rPr>
        <w:t xml:space="preserve"> </w:t>
      </w:r>
    </w:p>
    <w:p w:rsidR="000B262B" w:rsidRDefault="004C53BD">
      <w:pPr>
        <w:rPr>
          <w:b/>
        </w:rPr>
      </w:pPr>
      <w:r>
        <w:rPr>
          <w:b/>
        </w:rPr>
        <w:t xml:space="preserve"> </w:t>
      </w:r>
    </w:p>
    <w:p w:rsidR="000B262B" w:rsidRDefault="004C53BD">
      <w:pPr>
        <w:rPr>
          <w:b/>
          <w:sz w:val="24"/>
          <w:szCs w:val="24"/>
        </w:rPr>
      </w:pPr>
      <w:r>
        <w:rPr>
          <w:b/>
          <w:sz w:val="24"/>
          <w:szCs w:val="24"/>
        </w:rPr>
        <w:t>Engagement of Parents</w:t>
      </w:r>
    </w:p>
    <w:p w:rsidR="000B262B" w:rsidRDefault="004C53BD">
      <w:pPr>
        <w:rPr>
          <w:sz w:val="20"/>
          <w:szCs w:val="20"/>
          <w:highlight w:val="yellow"/>
        </w:rPr>
      </w:pPr>
      <w:r>
        <w:rPr>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[Sections1116</w:t>
      </w:r>
      <w:proofErr w:type="gramStart"/>
      <w:r>
        <w:rPr>
          <w:sz w:val="20"/>
          <w:szCs w:val="20"/>
        </w:rPr>
        <w:t>c(</w:t>
      </w:r>
      <w:proofErr w:type="gramEnd"/>
      <w:r>
        <w:rPr>
          <w:sz w:val="20"/>
          <w:szCs w:val="20"/>
        </w:rPr>
        <w:t xml:space="preserve">3), </w:t>
      </w:r>
      <w:r>
        <w:rPr>
          <w:sz w:val="20"/>
          <w:szCs w:val="20"/>
          <w:highlight w:val="yellow"/>
        </w:rPr>
        <w:t>1114(b)(2), and 1118(a)(2)(B)].</w:t>
      </w:r>
    </w:p>
    <w:p w:rsidR="000B262B" w:rsidRDefault="004C53BD">
      <w:pPr>
        <w:rPr>
          <w:b/>
        </w:rPr>
      </w:pPr>
      <w:r>
        <w:rPr>
          <w:b/>
        </w:rPr>
        <w:t xml:space="preserve"> </w:t>
      </w:r>
    </w:p>
    <w:p w:rsidR="000B262B" w:rsidRDefault="004C53BD">
      <w:pPr>
        <w:rPr>
          <w:b/>
        </w:rPr>
      </w:pPr>
      <w:r>
        <w:rPr>
          <w:b/>
        </w:rPr>
        <w:t xml:space="preserve"> </w:t>
      </w:r>
    </w:p>
    <w:p w:rsidR="000B262B" w:rsidRDefault="004C53BD">
      <w:pPr>
        <w:rPr>
          <w:b/>
        </w:rPr>
      </w:pPr>
      <w:r>
        <w:rPr>
          <w:b/>
        </w:rPr>
        <w:t xml:space="preserve"> </w:t>
      </w:r>
    </w:p>
    <w:p w:rsidR="000B262B" w:rsidRDefault="004C53BD">
      <w:pPr>
        <w:spacing w:after="240"/>
        <w:rPr>
          <w:b/>
          <w:sz w:val="24"/>
          <w:szCs w:val="24"/>
        </w:rPr>
      </w:pPr>
      <w:r>
        <w:rPr>
          <w:b/>
          <w:sz w:val="24"/>
          <w:szCs w:val="24"/>
        </w:rPr>
        <w:t>Coordination and Integration</w:t>
      </w:r>
    </w:p>
    <w:p w:rsidR="000B262B" w:rsidRDefault="004C53BD">
      <w:pPr>
        <w:rPr>
          <w:sz w:val="20"/>
          <w:szCs w:val="20"/>
        </w:rPr>
      </w:pPr>
      <w:r>
        <w:rPr>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Pr>
          <w:sz w:val="20"/>
          <w:szCs w:val="20"/>
          <w:highlight w:val="yellow"/>
        </w:rPr>
        <w:t>Section 1116(a)(2)(D)</w:t>
      </w:r>
      <w:r>
        <w:rPr>
          <w:sz w:val="20"/>
          <w:szCs w:val="20"/>
        </w:rPr>
        <w:t xml:space="preserve"> and 1116(e)(4)].</w:t>
      </w:r>
    </w:p>
    <w:p w:rsidR="000B262B" w:rsidRDefault="004C53BD">
      <w: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600"/>
        <w:gridCol w:w="1275"/>
        <w:gridCol w:w="7020"/>
      </w:tblGrid>
      <w:tr w:rsidR="000B262B">
        <w:trPr>
          <w:trHeight w:val="24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count</w:t>
            </w:r>
          </w:p>
        </w:tc>
        <w:tc>
          <w:tcPr>
            <w:tcW w:w="127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Program</w:t>
            </w:r>
          </w:p>
        </w:tc>
        <w:tc>
          <w:tcPr>
            <w:tcW w:w="70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Coordination</w:t>
            </w:r>
          </w:p>
        </w:tc>
      </w:tr>
      <w:tr w:rsidR="000B262B">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District School Advisory Council</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This Parent Advisory Council represents each school in the District. The DSAC reviews Code Of Conduct, Student Progression Plans, Parent Involvement Plans, and other items of concern.</w:t>
            </w:r>
          </w:p>
        </w:tc>
      </w:tr>
      <w:tr w:rsidR="000B262B">
        <w:trPr>
          <w:trHeight w:val="11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2</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District Parent Advisory for Advanced Academics</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This Parent Advisory Council is actively involved in the support and increasing the advanced academic program.</w:t>
            </w:r>
          </w:p>
        </w:tc>
      </w:tr>
      <w:tr w:rsidR="000B262B">
        <w:trPr>
          <w:trHeight w:val="4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3</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IDEA</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Supplemental instructional support provided by Federal funds will be discussed with parents during the development of the Students' IEP.</w:t>
            </w:r>
          </w:p>
        </w:tc>
      </w:tr>
      <w:tr w:rsidR="000B262B">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4</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Exceptional Students Education</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This Parent Advisory Council is actively involved in reviewing parent educational activities and strategies.</w:t>
            </w:r>
          </w:p>
        </w:tc>
      </w:tr>
      <w:tr w:rsidR="000B262B">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5</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Migrant Parent Advisory</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The Migrant Parent Advisory is actively involved in reviewing parent educational activities and strategies, as well as student instructional programs.</w:t>
            </w:r>
          </w:p>
        </w:tc>
      </w:tr>
      <w:tr w:rsidR="000B262B">
        <w:trPr>
          <w:trHeight w:val="11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6</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Homeless-Title X Part C &amp; Title 1 Part A</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Student Services coordinates with Title 1 Part A and Title X to provide resources (school supplies, social services referrals) for students identified as homeless under the McKinney-Vento Act to eliminate barriers for a free and appropriate education (FAPE). Title X also funds a homeless advocate for homeless students.</w:t>
            </w:r>
          </w:p>
        </w:tc>
      </w:tr>
      <w:tr w:rsidR="000B262B">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7</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VPK</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0B262B">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8</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Adult Education</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Adult Education programs are provided at South Florida State College. Numerous vocational programs, college level courses, and community interest workshops are available.</w:t>
            </w:r>
          </w:p>
        </w:tc>
      </w:tr>
      <w:tr w:rsidR="000B262B">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lastRenderedPageBreak/>
              <w:t>9</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Nutrition Programs</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LEA participates in the federal CEP lunch program and the free breakfast for all </w:t>
            </w:r>
            <w:proofErr w:type="gramStart"/>
            <w:r>
              <w:rPr>
                <w:sz w:val="20"/>
                <w:szCs w:val="20"/>
              </w:rPr>
              <w:t>students</w:t>
            </w:r>
            <w:proofErr w:type="gramEnd"/>
            <w:r>
              <w:rPr>
                <w:sz w:val="20"/>
                <w:szCs w:val="20"/>
              </w:rPr>
              <w:t xml:space="preserve"> program. Snacks are also provided for after school care and after school tutoring programs. Summer food programs are provided at various school sites and community locations.  </w:t>
            </w:r>
          </w:p>
        </w:tc>
      </w:tr>
      <w:tr w:rsidR="000B262B">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10</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Supplemental Academic Instruction (SAI)</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Supplemental Academic Instruction (SAI) funds will be coordinated to provide after school tutoring and summer school for Level 1 readers.</w:t>
            </w:r>
          </w:p>
        </w:tc>
      </w:tr>
      <w:tr w:rsidR="000B262B">
        <w:trPr>
          <w:trHeight w:val="6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11</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Title III</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Supports activities to assist students to become proficient in English, supports teacher professional development in ELL strategies, parent involvement, and education.</w:t>
            </w:r>
          </w:p>
        </w:tc>
      </w:tr>
      <w:tr w:rsidR="000B262B">
        <w:trPr>
          <w:trHeight w:val="4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12</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Title II</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Provides for teachers and administrators professional development and supports all teachers to be highly qualified.</w:t>
            </w:r>
          </w:p>
        </w:tc>
      </w:tr>
      <w:tr w:rsidR="000B262B">
        <w:trPr>
          <w:trHeight w:val="13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13</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Title I Part A</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Will provide funds to all district Title 1 schools, in a school wide project format, to target academic assistance to all students, professional development for teachers</w:t>
            </w:r>
            <w:r w:rsidR="00836BCE">
              <w:rPr>
                <w:sz w:val="20"/>
                <w:szCs w:val="20"/>
              </w:rPr>
              <w:t>,</w:t>
            </w:r>
            <w:r>
              <w:rPr>
                <w:sz w:val="20"/>
                <w:szCs w:val="20"/>
              </w:rPr>
              <w:t xml:space="preserve"> administrators, and parent involvement activities. Title 1 A also funds a set aside for the neglected and delinquent students in the district This grant is also the funding source for implementing the requirements of NCLB which have not been waived by the FLDOE's waiver.</w:t>
            </w:r>
          </w:p>
        </w:tc>
      </w:tr>
      <w:tr w:rsidR="000B262B">
        <w:trPr>
          <w:trHeight w:val="13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14</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Title I Part C, Migrant</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Provides services to migrant students (PreK-12) and their families. The primary goal of the Migrant program is to improve academic performance of migrant students and provide health and guidance to them. The Migrant Early Childhood Program serves 3 &amp; </w:t>
            </w:r>
            <w:proofErr w:type="gramStart"/>
            <w:r>
              <w:rPr>
                <w:sz w:val="20"/>
                <w:szCs w:val="20"/>
              </w:rPr>
              <w:t>4 year old</w:t>
            </w:r>
            <w:proofErr w:type="gramEnd"/>
            <w:r>
              <w:rPr>
                <w:sz w:val="20"/>
                <w:szCs w:val="20"/>
              </w:rPr>
              <w:t xml:space="preserve"> children in a full time preschool program, focusing on school readiness activities. Parent involvement and education is an integral part of the Migrant Program.</w:t>
            </w:r>
          </w:p>
        </w:tc>
      </w:tr>
      <w:tr w:rsidR="000B262B">
        <w:trPr>
          <w:trHeight w:val="156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15</w:t>
            </w:r>
          </w:p>
        </w:tc>
        <w:tc>
          <w:tcPr>
            <w:tcW w:w="12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ELL</w:t>
            </w:r>
          </w:p>
        </w:tc>
        <w:tc>
          <w:tcPr>
            <w:tcW w:w="702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education activities. Topics covered include, but are not limited to, acculturation, helping your child in school, English language acquisition, FSA standards, graduation requirements and post-secondary career opportunities.</w:t>
            </w:r>
          </w:p>
        </w:tc>
      </w:tr>
    </w:tbl>
    <w:p w:rsidR="000B262B" w:rsidRDefault="004C53BD">
      <w:r>
        <w:t xml:space="preserve"> </w:t>
      </w:r>
    </w:p>
    <w:p w:rsidR="000B262B" w:rsidRDefault="004C53BD">
      <w:r>
        <w:t xml:space="preserve"> </w:t>
      </w:r>
    </w:p>
    <w:p w:rsidR="000B262B" w:rsidRDefault="004C53BD">
      <w:pPr>
        <w:spacing w:after="240"/>
        <w:rPr>
          <w:b/>
          <w:sz w:val="24"/>
          <w:szCs w:val="24"/>
        </w:rPr>
      </w:pPr>
      <w:r>
        <w:rPr>
          <w:b/>
          <w:sz w:val="24"/>
          <w:szCs w:val="24"/>
        </w:rPr>
        <w:t>Annual Parent Meeting</w:t>
      </w:r>
    </w:p>
    <w:p w:rsidR="000B262B" w:rsidRDefault="004C53BD">
      <w:pPr>
        <w:rPr>
          <w:sz w:val="20"/>
          <w:szCs w:val="20"/>
        </w:rPr>
      </w:pPr>
      <w:r>
        <w:rPr>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1116(c)(1)].</w:t>
      </w:r>
    </w:p>
    <w:p w:rsidR="000B262B" w:rsidRDefault="004C53BD">
      <w:pPr>
        <w:rPr>
          <w:sz w:val="20"/>
          <w:szCs w:val="20"/>
        </w:rPr>
      </w:pPr>
      <w:r>
        <w:rPr>
          <w:sz w:val="20"/>
          <w:szCs w:val="20"/>
        </w:rPr>
        <w:t xml:space="preserve"> </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600"/>
        <w:gridCol w:w="2850"/>
        <w:gridCol w:w="2370"/>
        <w:gridCol w:w="885"/>
        <w:gridCol w:w="2175"/>
      </w:tblGrid>
      <w:tr w:rsidR="000B262B">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count</w:t>
            </w:r>
          </w:p>
        </w:tc>
        <w:tc>
          <w:tcPr>
            <w:tcW w:w="285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Activity/Tasks</w:t>
            </w:r>
          </w:p>
        </w:tc>
        <w:tc>
          <w:tcPr>
            <w:tcW w:w="237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Person Responsible</w:t>
            </w:r>
          </w:p>
        </w:tc>
        <w:tc>
          <w:tcPr>
            <w:tcW w:w="88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Timeline</w:t>
            </w:r>
          </w:p>
        </w:tc>
        <w:tc>
          <w:tcPr>
            <w:tcW w:w="217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Evidence of Effectiveness</w:t>
            </w:r>
          </w:p>
        </w:tc>
      </w:tr>
      <w:tr w:rsidR="000B262B">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w:t>
            </w:r>
          </w:p>
        </w:tc>
        <w:tc>
          <w:tcPr>
            <w:tcW w:w="285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 and prepare materials</w:t>
            </w:r>
          </w:p>
        </w:tc>
        <w:tc>
          <w:tcPr>
            <w:tcW w:w="23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Slater</w:t>
            </w:r>
          </w:p>
        </w:tc>
        <w:tc>
          <w:tcPr>
            <w:tcW w:w="88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 3-17</w:t>
            </w:r>
          </w:p>
        </w:tc>
        <w:tc>
          <w:tcPr>
            <w:tcW w:w="21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Notices about meeting</w:t>
            </w:r>
          </w:p>
        </w:tc>
      </w:tr>
      <w:tr w:rsidR="000B262B">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2</w:t>
            </w:r>
          </w:p>
        </w:tc>
        <w:tc>
          <w:tcPr>
            <w:tcW w:w="285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 Set up for training</w:t>
            </w:r>
          </w:p>
        </w:tc>
        <w:tc>
          <w:tcPr>
            <w:tcW w:w="23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836BCE">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w:t>
            </w:r>
            <w:r w:rsidR="004C53BD">
              <w:rPr>
                <w:rFonts w:ascii="Times New Roman" w:eastAsia="Times New Roman" w:hAnsi="Times New Roman" w:cs="Times New Roman"/>
                <w:sz w:val="24"/>
                <w:szCs w:val="24"/>
              </w:rPr>
              <w:t>/Klinger</w:t>
            </w:r>
          </w:p>
        </w:tc>
        <w:tc>
          <w:tcPr>
            <w:tcW w:w="88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836BCE">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 16</w:t>
            </w:r>
          </w:p>
        </w:tc>
        <w:tc>
          <w:tcPr>
            <w:tcW w:w="21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Room will be prepared</w:t>
            </w:r>
          </w:p>
        </w:tc>
      </w:tr>
      <w:tr w:rsidR="000B262B">
        <w:trPr>
          <w:trHeight w:val="3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lastRenderedPageBreak/>
              <w:t>3</w:t>
            </w:r>
          </w:p>
        </w:tc>
        <w:tc>
          <w:tcPr>
            <w:tcW w:w="285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Conduct meeting</w:t>
            </w:r>
          </w:p>
        </w:tc>
        <w:tc>
          <w:tcPr>
            <w:tcW w:w="23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836BCE">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Veal/Klinger/Slate</w:t>
            </w:r>
          </w:p>
        </w:tc>
        <w:tc>
          <w:tcPr>
            <w:tcW w:w="88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836BCE">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 17</w:t>
            </w:r>
          </w:p>
        </w:tc>
        <w:tc>
          <w:tcPr>
            <w:tcW w:w="21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Sign-in sheets</w:t>
            </w: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4</w:t>
            </w:r>
          </w:p>
        </w:tc>
        <w:tc>
          <w:tcPr>
            <w:tcW w:w="285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23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88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21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 </w:t>
            </w:r>
          </w:p>
        </w:tc>
        <w:tc>
          <w:tcPr>
            <w:tcW w:w="285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 </w:t>
            </w:r>
          </w:p>
        </w:tc>
        <w:tc>
          <w:tcPr>
            <w:tcW w:w="23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 </w:t>
            </w:r>
          </w:p>
        </w:tc>
        <w:tc>
          <w:tcPr>
            <w:tcW w:w="88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 </w:t>
            </w:r>
          </w:p>
        </w:tc>
        <w:tc>
          <w:tcPr>
            <w:tcW w:w="217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 </w:t>
            </w:r>
          </w:p>
        </w:tc>
      </w:tr>
    </w:tbl>
    <w:p w:rsidR="000B262B" w:rsidRDefault="004C53BD">
      <w:r>
        <w:t xml:space="preserve"> </w:t>
      </w:r>
    </w:p>
    <w:p w:rsidR="000B262B" w:rsidRDefault="004C53BD">
      <w:r>
        <w:t xml:space="preserve"> </w:t>
      </w:r>
    </w:p>
    <w:p w:rsidR="000B262B" w:rsidRDefault="004C53BD">
      <w:pPr>
        <w:spacing w:after="240"/>
        <w:rPr>
          <w:b/>
          <w:sz w:val="24"/>
          <w:szCs w:val="24"/>
        </w:rPr>
      </w:pPr>
      <w:r>
        <w:rPr>
          <w:b/>
          <w:sz w:val="24"/>
          <w:szCs w:val="24"/>
        </w:rPr>
        <w:t>Flexible Parent Meetings</w:t>
      </w:r>
    </w:p>
    <w:p w:rsidR="000B262B" w:rsidRDefault="004C53BD">
      <w:pPr>
        <w:rPr>
          <w:sz w:val="20"/>
          <w:szCs w:val="20"/>
        </w:rPr>
      </w:pPr>
      <w:r>
        <w:rPr>
          <w:sz w:val="20"/>
          <w:szCs w:val="20"/>
        </w:rPr>
        <w:t>Describe how the school will offer a flexible number of meetings, such as meetings in the morning or evening, and may provide with Title I funds, transportation, child care, or home visits, as such services related to parental involvement [Section 1116(c)(2)].</w:t>
      </w:r>
    </w:p>
    <w:p w:rsidR="000B262B" w:rsidRDefault="004C53BD">
      <w:r>
        <w:t xml:space="preserve">        </w:t>
      </w:r>
      <w:r>
        <w:tab/>
        <w:t>Response:</w:t>
      </w:r>
    </w:p>
    <w:p w:rsidR="000B262B" w:rsidRDefault="004C53BD">
      <w:r>
        <w:t xml:space="preserve">        </w:t>
      </w:r>
      <w:r>
        <w:tab/>
      </w:r>
    </w:p>
    <w:p w:rsidR="000B262B" w:rsidRDefault="004C53BD">
      <w:pPr>
        <w:spacing w:after="240"/>
        <w:rPr>
          <w:b/>
          <w:sz w:val="24"/>
          <w:szCs w:val="24"/>
        </w:rPr>
      </w:pPr>
      <w:r>
        <w:rPr>
          <w:b/>
          <w:sz w:val="24"/>
          <w:szCs w:val="24"/>
        </w:rPr>
        <w:t>Building Capacity</w:t>
      </w:r>
    </w:p>
    <w:p w:rsidR="000B262B" w:rsidRDefault="000B262B">
      <w:pPr>
        <w:rPr>
          <w:b/>
          <w:sz w:val="24"/>
          <w:szCs w:val="24"/>
        </w:rPr>
      </w:pPr>
    </w:p>
    <w:p w:rsidR="000B262B" w:rsidRDefault="000B262B">
      <w:pPr>
        <w:rPr>
          <w:b/>
          <w:sz w:val="24"/>
          <w:szCs w:val="24"/>
        </w:rPr>
      </w:pPr>
    </w:p>
    <w:p w:rsidR="000B262B" w:rsidRDefault="004C53BD">
      <w:pPr>
        <w:rPr>
          <w:sz w:val="20"/>
          <w:szCs w:val="20"/>
        </w:rPr>
      </w:pPr>
      <w:r>
        <w:rPr>
          <w:sz w:val="20"/>
          <w:szCs w:val="20"/>
        </w:rPr>
        <w:t>Describe how the school will implement activities that will build the capacity for strong parental and family involvement, in order to ensure effective involvement of parents and families to support a partnership among the school involved, parents, and the community to improve student academic achievement [Section 1116(e)]. Describe the actions the school will take to provide materials and training to help parents work with their child to improve their child’s academic achievement [Section 1116(e)(2)</w:t>
      </w:r>
      <w:proofErr w:type="gramStart"/>
      <w:r>
        <w:rPr>
          <w:sz w:val="20"/>
          <w:szCs w:val="20"/>
        </w:rPr>
        <w:t>].Include</w:t>
      </w:r>
      <w:proofErr w:type="gramEnd"/>
      <w:r>
        <w:rPr>
          <w:sz w:val="20"/>
          <w:szCs w:val="20"/>
        </w:rPr>
        <w:t xml:space="preserve"> information on how the school will provide other reasonable support for parental involvement activities under Section 1118 as parents may request [Section 1116(e)(14)].</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577"/>
        <w:gridCol w:w="1514"/>
        <w:gridCol w:w="3101"/>
        <w:gridCol w:w="1240"/>
        <w:gridCol w:w="1081"/>
        <w:gridCol w:w="1847"/>
      </w:tblGrid>
      <w:tr w:rsidR="000B262B">
        <w:trPr>
          <w:trHeight w:val="900"/>
        </w:trPr>
        <w:tc>
          <w:tcPr>
            <w:tcW w:w="576"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count</w:t>
            </w:r>
          </w:p>
        </w:tc>
        <w:tc>
          <w:tcPr>
            <w:tcW w:w="1514"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Content and Type of Activity</w:t>
            </w:r>
          </w:p>
        </w:tc>
        <w:tc>
          <w:tcPr>
            <w:tcW w:w="310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Person Responsible</w:t>
            </w:r>
          </w:p>
        </w:tc>
        <w:tc>
          <w:tcPr>
            <w:tcW w:w="124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Anticipated Impact on Student Achievement</w:t>
            </w:r>
          </w:p>
        </w:tc>
        <w:tc>
          <w:tcPr>
            <w:tcW w:w="1081"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Timeline</w:t>
            </w:r>
          </w:p>
        </w:tc>
        <w:tc>
          <w:tcPr>
            <w:tcW w:w="1846"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Evidence of Effectiveness</w:t>
            </w:r>
          </w:p>
        </w:tc>
      </w:tr>
      <w:tr w:rsidR="000B262B">
        <w:trPr>
          <w:trHeight w:val="118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House</w:t>
            </w: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E3515">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w:t>
            </w:r>
            <w:r w:rsidR="004C53BD">
              <w:rPr>
                <w:rFonts w:ascii="Times New Roman" w:eastAsia="Times New Roman" w:hAnsi="Times New Roman" w:cs="Times New Roman"/>
                <w:sz w:val="24"/>
                <w:szCs w:val="24"/>
              </w:rPr>
              <w:t>Klinger/Slater</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116948">
            <w:pPr>
              <w:rPr>
                <w:rFonts w:ascii="Times New Roman" w:eastAsia="Times New Roman" w:hAnsi="Times New Roman" w:cs="Times New Roman"/>
                <w:sz w:val="24"/>
                <w:szCs w:val="24"/>
              </w:rPr>
            </w:pPr>
            <w:r>
              <w:rPr>
                <w:rFonts w:ascii="Times New Roman" w:eastAsia="Times New Roman" w:hAnsi="Times New Roman" w:cs="Times New Roman"/>
                <w:sz w:val="24"/>
                <w:szCs w:val="24"/>
              </w:rPr>
              <w:t>8/8/2019</w:t>
            </w: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r>
              <w:rPr>
                <w:sz w:val="20"/>
                <w:szCs w:val="20"/>
              </w:rPr>
              <w:t xml:space="preserve"> </w:t>
            </w:r>
            <w:r>
              <w:rPr>
                <w:rFonts w:ascii="Times New Roman" w:eastAsia="Times New Roman" w:hAnsi="Times New Roman" w:cs="Times New Roman"/>
                <w:sz w:val="24"/>
                <w:szCs w:val="24"/>
              </w:rPr>
              <w:t>Parent sign-in sheets</w:t>
            </w:r>
          </w:p>
        </w:tc>
      </w:tr>
      <w:tr w:rsidR="000B262B">
        <w:trPr>
          <w:trHeight w:val="90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2</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Call</w:t>
            </w: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5th period classroom teachers</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Student Engagement</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Month of August</w:t>
            </w: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log</w:t>
            </w:r>
          </w:p>
        </w:tc>
      </w:tr>
      <w:tr w:rsidR="000B262B">
        <w:trPr>
          <w:trHeight w:val="60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3</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Safety Meeting</w:t>
            </w: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836BCE">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w:t>
            </w:r>
            <w:r w:rsidR="004C53BD">
              <w:rPr>
                <w:rFonts w:ascii="Times New Roman" w:eastAsia="Times New Roman" w:hAnsi="Times New Roman" w:cs="Times New Roman"/>
                <w:sz w:val="24"/>
                <w:szCs w:val="24"/>
              </w:rPr>
              <w:t>/Klinger/Greaves/Slater</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836BCE">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2019</w:t>
            </w: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0B262B">
        <w:trPr>
          <w:trHeight w:val="118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4</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Advisory Council Meetings</w:t>
            </w: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E3515">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w:t>
            </w:r>
            <w:r w:rsidR="004C53BD">
              <w:rPr>
                <w:rFonts w:ascii="Times New Roman" w:eastAsia="Times New Roman" w:hAnsi="Times New Roman" w:cs="Times New Roman"/>
                <w:sz w:val="24"/>
                <w:szCs w:val="24"/>
              </w:rPr>
              <w:t>Klinger</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836BCE">
            <w:pPr>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 2019-20</w:t>
            </w: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0B262B">
        <w:trPr>
          <w:trHeight w:val="90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0B262B">
            <w:pPr>
              <w:rPr>
                <w:sz w:val="20"/>
                <w:szCs w:val="20"/>
              </w:rPr>
            </w:pP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rPr>
                <w:rFonts w:ascii="Times New Roman" w:eastAsia="Times New Roman" w:hAnsi="Times New Roman" w:cs="Times New Roman"/>
                <w:sz w:val="24"/>
                <w:szCs w:val="24"/>
              </w:rPr>
            </w:pP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rPr>
                <w:rFonts w:ascii="Times New Roman" w:eastAsia="Times New Roman" w:hAnsi="Times New Roman" w:cs="Times New Roman"/>
                <w:sz w:val="24"/>
                <w:szCs w:val="24"/>
              </w:rPr>
            </w:pP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rPr>
                <w:rFonts w:ascii="Times New Roman" w:eastAsia="Times New Roman" w:hAnsi="Times New Roman" w:cs="Times New Roman"/>
                <w:sz w:val="24"/>
                <w:szCs w:val="24"/>
              </w:rPr>
            </w:pP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rPr>
                <w:rFonts w:ascii="Times New Roman" w:eastAsia="Times New Roman" w:hAnsi="Times New Roman" w:cs="Times New Roman"/>
                <w:sz w:val="24"/>
                <w:szCs w:val="24"/>
              </w:rPr>
            </w:pPr>
          </w:p>
        </w:tc>
      </w:tr>
      <w:tr w:rsidR="000B262B">
        <w:trPr>
          <w:trHeight w:val="118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lastRenderedPageBreak/>
              <w:t>6</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r>
              <w:t>Parent Teacher  Conference Nights</w:t>
            </w: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w:t>
            </w:r>
            <w:r w:rsidR="004C53BD">
              <w:rPr>
                <w:rFonts w:ascii="Times New Roman" w:eastAsia="Times New Roman" w:hAnsi="Times New Roman" w:cs="Times New Roman"/>
                <w:sz w:val="24"/>
                <w:szCs w:val="24"/>
              </w:rPr>
              <w:t>/Greaves</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w:t>
            </w: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I-ready, other assessments,  and State assessments</w:t>
            </w:r>
          </w:p>
        </w:tc>
      </w:tr>
      <w:tr w:rsidR="000B262B">
        <w:trPr>
          <w:trHeight w:val="118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7</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Parent Conferences</w:t>
            </w: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Slater</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On-going </w:t>
            </w: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r>
              <w:t>Improved daily grades and participation of the student..</w:t>
            </w:r>
          </w:p>
        </w:tc>
      </w:tr>
      <w:tr w:rsidR="000B262B">
        <w:trPr>
          <w:trHeight w:val="90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8</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Literacy/Digital Literacy Parent Night</w:t>
            </w: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Greaves</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2019</w:t>
            </w: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0B262B">
        <w:trPr>
          <w:trHeight w:val="90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9</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Night</w:t>
            </w: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Slater</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w:t>
            </w: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r>
              <w:rPr>
                <w:sz w:val="20"/>
                <w:szCs w:val="20"/>
              </w:rPr>
              <w:t>/</w:t>
            </w:r>
            <w:r>
              <w:rPr>
                <w:rFonts w:ascii="Times New Roman" w:eastAsia="Times New Roman" w:hAnsi="Times New Roman" w:cs="Times New Roman"/>
                <w:sz w:val="24"/>
                <w:szCs w:val="24"/>
              </w:rPr>
              <w:t>Parent sign-in sheets</w:t>
            </w:r>
          </w:p>
        </w:tc>
      </w:tr>
      <w:tr w:rsidR="000B262B">
        <w:trPr>
          <w:trHeight w:val="124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10</w:t>
            </w:r>
          </w:p>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Incoming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Orientation Night</w:t>
            </w: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w:t>
            </w:r>
            <w:r w:rsidR="004C53BD">
              <w:rPr>
                <w:rFonts w:ascii="Times New Roman" w:eastAsia="Times New Roman" w:hAnsi="Times New Roman" w:cs="Times New Roman"/>
                <w:sz w:val="24"/>
                <w:szCs w:val="24"/>
              </w:rPr>
              <w:t>/Slater</w:t>
            </w: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2020</w:t>
            </w: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0B262B">
        <w:trPr>
          <w:trHeight w:val="40"/>
        </w:trPr>
        <w:tc>
          <w:tcPr>
            <w:tcW w:w="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0B262B"/>
        </w:tc>
        <w:tc>
          <w:tcPr>
            <w:tcW w:w="1514"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310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24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081"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846"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bl>
    <w:p w:rsidR="000B262B" w:rsidRDefault="003063C8">
      <w:pPr>
        <w:jc w:val="center"/>
        <w:rPr>
          <w:sz w:val="20"/>
          <w:szCs w:val="20"/>
        </w:rPr>
      </w:pPr>
      <w:r>
        <w:pict>
          <v:rect id="_x0000_i1025" style="width:0;height:1.5pt" o:hralign="center" o:hrstd="t" o:hr="t" fillcolor="#a0a0a0" stroked="f"/>
        </w:pict>
      </w:r>
    </w:p>
    <w:p w:rsidR="000B262B" w:rsidRDefault="004C53BD">
      <w:pPr>
        <w:spacing w:after="240"/>
        <w:rPr>
          <w:b/>
          <w:sz w:val="24"/>
          <w:szCs w:val="24"/>
        </w:rPr>
      </w:pPr>
      <w:r>
        <w:rPr>
          <w:b/>
          <w:sz w:val="24"/>
          <w:szCs w:val="24"/>
        </w:rPr>
        <w:t xml:space="preserve"> </w:t>
      </w:r>
    </w:p>
    <w:p w:rsidR="000B262B" w:rsidRDefault="004C53BD">
      <w:pPr>
        <w:spacing w:after="240"/>
        <w:rPr>
          <w:b/>
          <w:sz w:val="24"/>
          <w:szCs w:val="24"/>
        </w:rPr>
      </w:pPr>
      <w:r>
        <w:rPr>
          <w:b/>
          <w:sz w:val="24"/>
          <w:szCs w:val="24"/>
        </w:rPr>
        <w:t xml:space="preserve"> </w:t>
      </w:r>
    </w:p>
    <w:p w:rsidR="000B262B" w:rsidRDefault="004C53BD">
      <w:pPr>
        <w:spacing w:after="240"/>
        <w:rPr>
          <w:b/>
          <w:sz w:val="24"/>
          <w:szCs w:val="24"/>
        </w:rPr>
      </w:pPr>
      <w:r>
        <w:rPr>
          <w:b/>
          <w:sz w:val="24"/>
          <w:szCs w:val="24"/>
        </w:rPr>
        <w:t>Staff Training</w:t>
      </w:r>
    </w:p>
    <w:p w:rsidR="000B262B" w:rsidRDefault="004C53BD">
      <w:pPr>
        <w:spacing w:after="240"/>
        <w:rPr>
          <w:sz w:val="20"/>
          <w:szCs w:val="20"/>
        </w:rPr>
      </w:pPr>
      <w:r>
        <w:rPr>
          <w:sz w:val="20"/>
          <w:szCs w:val="20"/>
        </w:rPr>
        <w:t>Describe the professional development activities the school will provide to educate the teachers, pupil services personnel, principals, and other staff in how to reach out to, communicate with, and work with parents as equal partners, and in how to implement and coordinate parent programs, and build ties between parents and schools [Section 1116(e)(3)].</w:t>
      </w:r>
    </w:p>
    <w:tbl>
      <w:tblPr>
        <w:tblStyle w:val="a2"/>
        <w:tblW w:w="8895" w:type="dxa"/>
        <w:tblBorders>
          <w:top w:val="nil"/>
          <w:left w:val="nil"/>
          <w:bottom w:val="nil"/>
          <w:right w:val="nil"/>
          <w:insideH w:val="nil"/>
          <w:insideV w:val="nil"/>
        </w:tblBorders>
        <w:tblLayout w:type="fixed"/>
        <w:tblLook w:val="0600" w:firstRow="0" w:lastRow="0" w:firstColumn="0" w:lastColumn="0" w:noHBand="1" w:noVBand="1"/>
      </w:tblPr>
      <w:tblGrid>
        <w:gridCol w:w="600"/>
        <w:gridCol w:w="2925"/>
        <w:gridCol w:w="1245"/>
        <w:gridCol w:w="1935"/>
        <w:gridCol w:w="855"/>
        <w:gridCol w:w="1335"/>
      </w:tblGrid>
      <w:tr w:rsidR="000B262B">
        <w:trPr>
          <w:trHeight w:val="6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count</w:t>
            </w:r>
          </w:p>
        </w:tc>
        <w:tc>
          <w:tcPr>
            <w:tcW w:w="292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Content and Type of Activity</w:t>
            </w:r>
          </w:p>
        </w:tc>
        <w:tc>
          <w:tcPr>
            <w:tcW w:w="124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Person Responsible</w:t>
            </w:r>
          </w:p>
        </w:tc>
        <w:tc>
          <w:tcPr>
            <w:tcW w:w="193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Anticipated Impact on Student Achievement</w:t>
            </w:r>
          </w:p>
        </w:tc>
        <w:tc>
          <w:tcPr>
            <w:tcW w:w="85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Timeline</w:t>
            </w:r>
          </w:p>
        </w:tc>
        <w:tc>
          <w:tcPr>
            <w:tcW w:w="133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Evidence of Effectiveness</w:t>
            </w:r>
          </w:p>
        </w:tc>
      </w:tr>
      <w:tr w:rsidR="000B262B">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w:t>
            </w:r>
          </w:p>
        </w:tc>
        <w:tc>
          <w:tcPr>
            <w:tcW w:w="292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Call Purpose and Training</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Klinger</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2019</w:t>
            </w: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0B262B">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2</w:t>
            </w:r>
          </w:p>
        </w:tc>
        <w:tc>
          <w:tcPr>
            <w:tcW w:w="292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Focus System/ Parent Documentation/Commutation</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Klinger</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2019</w:t>
            </w: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0B262B">
        <w:trPr>
          <w:trHeight w:val="9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3</w:t>
            </w:r>
          </w:p>
        </w:tc>
        <w:tc>
          <w:tcPr>
            <w:tcW w:w="292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Parent Communication</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Veal</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parental involvement</w:t>
            </w: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4</w:t>
            </w:r>
          </w:p>
        </w:tc>
        <w:tc>
          <w:tcPr>
            <w:tcW w:w="292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bl>
    <w:p w:rsidR="000B262B" w:rsidRDefault="004C53BD">
      <w:pPr>
        <w:rPr>
          <w:sz w:val="20"/>
          <w:szCs w:val="20"/>
        </w:rPr>
      </w:pPr>
      <w:r>
        <w:rPr>
          <w:sz w:val="20"/>
          <w:szCs w:val="20"/>
        </w:rPr>
        <w:lastRenderedPageBreak/>
        <w:t xml:space="preserve"> </w:t>
      </w:r>
    </w:p>
    <w:p w:rsidR="000B262B" w:rsidRDefault="004C53BD">
      <w:pPr>
        <w:spacing w:after="240"/>
        <w:rPr>
          <w:b/>
          <w:sz w:val="24"/>
          <w:szCs w:val="24"/>
        </w:rPr>
      </w:pPr>
      <w:r>
        <w:rPr>
          <w:b/>
          <w:sz w:val="24"/>
          <w:szCs w:val="24"/>
        </w:rPr>
        <w:t>Other Activities</w:t>
      </w:r>
    </w:p>
    <w:p w:rsidR="000B262B" w:rsidRDefault="004C53BD">
      <w:pPr>
        <w:spacing w:after="240"/>
        <w:rPr>
          <w:sz w:val="20"/>
          <w:szCs w:val="20"/>
        </w:rPr>
      </w:pPr>
      <w:r>
        <w:rPr>
          <w:sz w:val="20"/>
          <w:szCs w:val="20"/>
        </w:rPr>
        <w:t>Describe the other activities, such as parent resource centers, the school will conduct to encourage and support parents in more fully participating in the education of their children [Section 1116 (e)(4)].</w:t>
      </w:r>
    </w:p>
    <w:p w:rsidR="000B262B" w:rsidRDefault="004C53BD">
      <w:pPr>
        <w:rPr>
          <w:b/>
          <w:sz w:val="24"/>
          <w:szCs w:val="24"/>
        </w:rPr>
      </w:pPr>
      <w:r>
        <w:rPr>
          <w:b/>
          <w:sz w:val="24"/>
          <w:szCs w:val="24"/>
        </w:rPr>
        <w:t>Communication</w:t>
      </w:r>
    </w:p>
    <w:p w:rsidR="000B262B" w:rsidRDefault="004C53BD">
      <w:pPr>
        <w:rPr>
          <w:sz w:val="20"/>
          <w:szCs w:val="20"/>
        </w:rPr>
      </w:pPr>
      <w:r>
        <w:rPr>
          <w:sz w:val="20"/>
          <w:szCs w:val="20"/>
        </w:rPr>
        <w:t>Describe how the school will provide parents of participating children the following [Section 1116(c)(4)]:</w:t>
      </w:r>
    </w:p>
    <w:p w:rsidR="000B262B" w:rsidRDefault="004C53BD">
      <w:pPr>
        <w:numPr>
          <w:ilvl w:val="0"/>
          <w:numId w:val="2"/>
        </w:numPr>
      </w:pPr>
      <w:r>
        <w:rPr>
          <w:sz w:val="20"/>
          <w:szCs w:val="20"/>
        </w:rPr>
        <w:t>Timely information about the Title I programs [Section 1116(c)(4)(A)];</w:t>
      </w:r>
    </w:p>
    <w:p w:rsidR="000B262B" w:rsidRDefault="004C53BD">
      <w:pPr>
        <w:numPr>
          <w:ilvl w:val="0"/>
          <w:numId w:val="2"/>
        </w:numPr>
      </w:pPr>
      <w:r>
        <w:rPr>
          <w:sz w:val="20"/>
          <w:szCs w:val="20"/>
        </w:rPr>
        <w:t>Description and explanation of the curriculum at the school, the forms of academic assessment used to measure student progress, and the proficiency levels students are expected to meet [Section 1116(c)(4)(B)];</w:t>
      </w:r>
    </w:p>
    <w:p w:rsidR="000B262B" w:rsidRDefault="004C53BD">
      <w:pPr>
        <w:numPr>
          <w:ilvl w:val="0"/>
          <w:numId w:val="2"/>
        </w:numPr>
      </w:pPr>
      <w:r>
        <w:rPr>
          <w:sz w:val="20"/>
          <w:szCs w:val="20"/>
        </w:rPr>
        <w:t xml:space="preserve">If requested by parents, opportunities for regular meetings to formulate suggestions and to participate, as appropriate, in decisions relating to the education of their </w:t>
      </w:r>
      <w:proofErr w:type="gramStart"/>
      <w:r>
        <w:rPr>
          <w:sz w:val="20"/>
          <w:szCs w:val="20"/>
        </w:rPr>
        <w:t>children[</w:t>
      </w:r>
      <w:proofErr w:type="gramEnd"/>
      <w:r>
        <w:rPr>
          <w:sz w:val="20"/>
          <w:szCs w:val="20"/>
        </w:rPr>
        <w:t>Section 1116(c)(4)(C)]; and</w:t>
      </w:r>
    </w:p>
    <w:p w:rsidR="000B262B" w:rsidRDefault="004C53BD">
      <w:pPr>
        <w:numPr>
          <w:ilvl w:val="0"/>
          <w:numId w:val="2"/>
        </w:numPr>
      </w:pPr>
      <w:r>
        <w:rPr>
          <w:sz w:val="20"/>
          <w:szCs w:val="20"/>
        </w:rPr>
        <w:t xml:space="preserve">If the school-wide program plan under Section </w:t>
      </w:r>
      <w:r>
        <w:rPr>
          <w:sz w:val="20"/>
          <w:szCs w:val="20"/>
          <w:highlight w:val="yellow"/>
        </w:rPr>
        <w:t>1114 (b)(2)</w:t>
      </w:r>
      <w:r>
        <w:rPr>
          <w:sz w:val="20"/>
          <w:szCs w:val="20"/>
        </w:rPr>
        <w:t xml:space="preserve"> is not satisfactory to the parents of participating children, the school will include submit the parents’ comments with the plan that will be made available to the local education agency [Section 1116(c)(5)].</w:t>
      </w:r>
    </w:p>
    <w:p w:rsidR="000B262B" w:rsidRDefault="004C53BD">
      <w:pPr>
        <w:rPr>
          <w:sz w:val="20"/>
          <w:szCs w:val="20"/>
        </w:rPr>
      </w:pPr>
      <w:r>
        <w:rPr>
          <w:rFonts w:ascii="Courier New" w:eastAsia="Courier New" w:hAnsi="Courier New" w:cs="Courier New"/>
          <w:sz w:val="20"/>
          <w:szCs w:val="20"/>
        </w:rPr>
        <w:t xml:space="preserve">o    </w:t>
      </w:r>
      <w:r>
        <w:rPr>
          <w:sz w:val="20"/>
          <w:szCs w:val="20"/>
        </w:rPr>
        <w:t>Response:</w:t>
      </w:r>
    </w:p>
    <w:p w:rsidR="000B262B" w:rsidRDefault="004C53BD">
      <w:r>
        <w:t xml:space="preserve"> </w:t>
      </w:r>
    </w:p>
    <w:p w:rsidR="000B262B" w:rsidRDefault="004C53BD">
      <w:pPr>
        <w:rPr>
          <w:b/>
          <w:sz w:val="24"/>
          <w:szCs w:val="24"/>
        </w:rPr>
      </w:pPr>
      <w:r>
        <w:rPr>
          <w:b/>
          <w:sz w:val="24"/>
          <w:szCs w:val="24"/>
        </w:rPr>
        <w:t>Accessibility</w:t>
      </w:r>
    </w:p>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w:t>
      </w:r>
    </w:p>
    <w:p w:rsidR="000B262B" w:rsidRDefault="004C53BD">
      <w:pPr>
        <w:rPr>
          <w:sz w:val="20"/>
          <w:szCs w:val="20"/>
        </w:rPr>
      </w:pPr>
      <w:r>
        <w:rPr>
          <w:b/>
          <w:sz w:val="24"/>
          <w:szCs w:val="24"/>
        </w:rPr>
        <w:t>Evidence of Input from parents-</w:t>
      </w:r>
      <w:r>
        <w:rPr>
          <w:sz w:val="20"/>
          <w:szCs w:val="20"/>
        </w:rPr>
        <w:t>have evidence of parent input in the development of the plan.</w:t>
      </w:r>
    </w:p>
    <w:p w:rsidR="000B262B" w:rsidRDefault="004C53BD">
      <w:pPr>
        <w:rPr>
          <w:b/>
          <w:sz w:val="24"/>
          <w:szCs w:val="24"/>
        </w:rPr>
      </w:pPr>
      <w:r>
        <w:rPr>
          <w:b/>
          <w:sz w:val="24"/>
          <w:szCs w:val="24"/>
        </w:rPr>
        <w:t xml:space="preserve"> </w:t>
      </w:r>
    </w:p>
    <w:p w:rsidR="000B262B" w:rsidRDefault="004C53BD">
      <w:pPr>
        <w:spacing w:after="240"/>
        <w:rPr>
          <w:b/>
          <w:sz w:val="24"/>
          <w:szCs w:val="24"/>
        </w:rPr>
      </w:pPr>
      <w:r>
        <w:rPr>
          <w:b/>
          <w:sz w:val="24"/>
          <w:szCs w:val="24"/>
        </w:rPr>
        <w:t>Upload Parent-School Compact</w:t>
      </w:r>
    </w:p>
    <w:p w:rsidR="000B262B" w:rsidRDefault="004C53BD">
      <w:pPr>
        <w:spacing w:after="240"/>
        <w:rPr>
          <w:sz w:val="20"/>
          <w:szCs w:val="20"/>
          <w:highlight w:val="yellow"/>
        </w:rPr>
      </w:pPr>
      <w:r>
        <w:rPr>
          <w:sz w:val="20"/>
          <w:szCs w:val="2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w:t>
      </w:r>
      <w:r>
        <w:rPr>
          <w:sz w:val="20"/>
          <w:szCs w:val="20"/>
          <w:highlight w:val="yellow"/>
        </w:rPr>
        <w:t>Section 1118(d)].</w:t>
      </w:r>
    </w:p>
    <w:p w:rsidR="000B262B" w:rsidRDefault="004C53BD">
      <w:pPr>
        <w:rPr>
          <w:b/>
          <w:u w:val="single"/>
        </w:rPr>
      </w:pPr>
      <w:r>
        <w:rPr>
          <w:b/>
          <w:u w:val="single"/>
        </w:rPr>
        <w:t>Evaluation of the previous year's Parental Involvement Plan</w:t>
      </w:r>
    </w:p>
    <w:p w:rsidR="000B262B" w:rsidRDefault="004C53BD">
      <w:pPr>
        <w:spacing w:after="240"/>
        <w:rPr>
          <w:sz w:val="20"/>
          <w:szCs w:val="20"/>
        </w:rPr>
      </w:pPr>
      <w:r>
        <w:rPr>
          <w:sz w:val="20"/>
          <w:szCs w:val="20"/>
        </w:rPr>
        <w:t xml:space="preserve"> </w:t>
      </w:r>
    </w:p>
    <w:p w:rsidR="000B262B" w:rsidRDefault="004C53BD">
      <w:pPr>
        <w:spacing w:after="240"/>
        <w:rPr>
          <w:b/>
          <w:sz w:val="24"/>
          <w:szCs w:val="24"/>
        </w:rPr>
      </w:pPr>
      <w:r>
        <w:rPr>
          <w:b/>
          <w:sz w:val="24"/>
          <w:szCs w:val="24"/>
        </w:rPr>
        <w:t>Building Capacity Summary</w:t>
      </w:r>
    </w:p>
    <w:p w:rsidR="000B262B" w:rsidRDefault="004C53BD">
      <w:pPr>
        <w:spacing w:after="240"/>
        <w:rPr>
          <w:sz w:val="20"/>
          <w:szCs w:val="20"/>
        </w:rPr>
      </w:pPr>
      <w:r>
        <w:rPr>
          <w:sz w:val="20"/>
          <w:szCs w:val="20"/>
        </w:rPr>
        <w:t>Provide a summary of activities provided during the previous school year that were designed to build the capacity of parents and families to help their children academic achievement [Section 1116 (e</w:t>
      </w:r>
      <w:proofErr w:type="gramStart"/>
      <w:r>
        <w:rPr>
          <w:sz w:val="20"/>
          <w:szCs w:val="20"/>
        </w:rPr>
        <w:t>)(</w:t>
      </w:r>
      <w:proofErr w:type="gramEnd"/>
      <w:r>
        <w:rPr>
          <w:sz w:val="20"/>
          <w:szCs w:val="20"/>
        </w:rPr>
        <w:t>1-2)]. Include participation data on the Title I annual meeting.</w:t>
      </w:r>
    </w:p>
    <w:tbl>
      <w:tblPr>
        <w:tblStyle w:val="a3"/>
        <w:tblW w:w="8880" w:type="dxa"/>
        <w:tblBorders>
          <w:top w:val="nil"/>
          <w:left w:val="nil"/>
          <w:bottom w:val="nil"/>
          <w:right w:val="nil"/>
          <w:insideH w:val="nil"/>
          <w:insideV w:val="nil"/>
        </w:tblBorders>
        <w:tblLayout w:type="fixed"/>
        <w:tblLook w:val="0600" w:firstRow="0" w:lastRow="0" w:firstColumn="0" w:lastColumn="0" w:noHBand="1" w:noVBand="1"/>
      </w:tblPr>
      <w:tblGrid>
        <w:gridCol w:w="600"/>
        <w:gridCol w:w="2730"/>
        <w:gridCol w:w="1290"/>
        <w:gridCol w:w="1470"/>
        <w:gridCol w:w="2790"/>
      </w:tblGrid>
      <w:tr w:rsidR="000B262B">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count</w:t>
            </w:r>
          </w:p>
        </w:tc>
        <w:tc>
          <w:tcPr>
            <w:tcW w:w="273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Content and Type of Activity</w:t>
            </w:r>
          </w:p>
        </w:tc>
        <w:tc>
          <w:tcPr>
            <w:tcW w:w="129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Number of Activities</w:t>
            </w:r>
          </w:p>
        </w:tc>
        <w:tc>
          <w:tcPr>
            <w:tcW w:w="147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Number of Participants</w:t>
            </w:r>
          </w:p>
        </w:tc>
        <w:tc>
          <w:tcPr>
            <w:tcW w:w="279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Anticipated Impact on Student Achievement</w:t>
            </w:r>
          </w:p>
        </w:tc>
      </w:tr>
      <w:tr w:rsidR="000B262B">
        <w:trPr>
          <w:trHeight w:val="3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lastRenderedPageBreak/>
              <w:t>1</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One Parent Night</w:t>
            </w:r>
          </w:p>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0B262B">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2</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r>
              <w:t>Individual Parent Teacher Conferences</w:t>
            </w:r>
          </w:p>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1375</w:t>
            </w: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0B262B">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3</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r>
              <w:t>Parent/Teacher Conference Nights</w:t>
            </w:r>
          </w:p>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0B262B">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4</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r>
              <w:t>5th grade evening orientation</w:t>
            </w:r>
          </w:p>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5</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6</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 </w:t>
            </w: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7</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8</w:t>
            </w:r>
          </w:p>
        </w:tc>
        <w:tc>
          <w:tcPr>
            <w:tcW w:w="27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12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47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279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bl>
    <w:p w:rsidR="000B262B" w:rsidRDefault="004C53BD">
      <w:pPr>
        <w:spacing w:after="240"/>
        <w:rPr>
          <w:b/>
          <w:sz w:val="24"/>
          <w:szCs w:val="24"/>
        </w:rPr>
      </w:pPr>
      <w:r>
        <w:rPr>
          <w:b/>
          <w:sz w:val="24"/>
          <w:szCs w:val="24"/>
        </w:rPr>
        <w:t xml:space="preserve"> </w:t>
      </w:r>
    </w:p>
    <w:p w:rsidR="000B262B" w:rsidRDefault="004C53BD">
      <w:pPr>
        <w:spacing w:after="240"/>
        <w:rPr>
          <w:b/>
          <w:sz w:val="24"/>
          <w:szCs w:val="24"/>
        </w:rPr>
      </w:pPr>
      <w:r>
        <w:rPr>
          <w:b/>
          <w:sz w:val="24"/>
          <w:szCs w:val="24"/>
        </w:rPr>
        <w:t xml:space="preserve"> </w:t>
      </w:r>
    </w:p>
    <w:p w:rsidR="000B262B" w:rsidRDefault="004C53BD">
      <w:pPr>
        <w:spacing w:after="240"/>
        <w:rPr>
          <w:b/>
          <w:sz w:val="24"/>
          <w:szCs w:val="24"/>
        </w:rPr>
      </w:pPr>
      <w:r>
        <w:rPr>
          <w:b/>
          <w:sz w:val="24"/>
          <w:szCs w:val="24"/>
        </w:rPr>
        <w:t xml:space="preserve">Staff Training Summary   </w:t>
      </w:r>
      <w:r>
        <w:rPr>
          <w:b/>
          <w:sz w:val="24"/>
          <w:szCs w:val="24"/>
        </w:rPr>
        <w:tab/>
      </w:r>
    </w:p>
    <w:p w:rsidR="000B262B" w:rsidRDefault="004C53BD">
      <w:pPr>
        <w:spacing w:after="240"/>
        <w:rPr>
          <w:sz w:val="20"/>
          <w:szCs w:val="20"/>
        </w:rPr>
      </w:pPr>
      <w:r>
        <w:rPr>
          <w:sz w:val="20"/>
          <w:szCs w:val="20"/>
        </w:rPr>
        <w:t>Provide a summary of the professional development activities provided by the school during the previous school year to educate staff how to reach out to, communicate with, and work with parents as equal partners; the implementation and coordination of parent programs; and how to build ties between parents and the school [Section 1116(e)(3)].</w:t>
      </w:r>
    </w:p>
    <w:tbl>
      <w:tblPr>
        <w:tblStyle w:val="a4"/>
        <w:tblW w:w="8895" w:type="dxa"/>
        <w:tblBorders>
          <w:top w:val="nil"/>
          <w:left w:val="nil"/>
          <w:bottom w:val="nil"/>
          <w:right w:val="nil"/>
          <w:insideH w:val="nil"/>
          <w:insideV w:val="nil"/>
        </w:tblBorders>
        <w:tblLayout w:type="fixed"/>
        <w:tblLook w:val="0600" w:firstRow="0" w:lastRow="0" w:firstColumn="0" w:lastColumn="0" w:noHBand="1" w:noVBand="1"/>
      </w:tblPr>
      <w:tblGrid>
        <w:gridCol w:w="600"/>
        <w:gridCol w:w="3705"/>
        <w:gridCol w:w="1065"/>
        <w:gridCol w:w="1215"/>
        <w:gridCol w:w="2310"/>
      </w:tblGrid>
      <w:tr w:rsidR="000B262B">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count</w:t>
            </w:r>
          </w:p>
        </w:tc>
        <w:tc>
          <w:tcPr>
            <w:tcW w:w="370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Content and Type of Activity</w:t>
            </w:r>
          </w:p>
        </w:tc>
        <w:tc>
          <w:tcPr>
            <w:tcW w:w="106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Number of Activities</w:t>
            </w:r>
          </w:p>
        </w:tc>
        <w:tc>
          <w:tcPr>
            <w:tcW w:w="121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Number of Participants</w:t>
            </w:r>
          </w:p>
        </w:tc>
        <w:tc>
          <w:tcPr>
            <w:tcW w:w="231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Anticipated Impact on Student Achievement</w:t>
            </w:r>
          </w:p>
        </w:tc>
      </w:tr>
      <w:tr w:rsidR="000B262B">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on Focus Documentation and Agenda Use for communication</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0B262B">
        <w:trPr>
          <w:trHeight w:val="60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2</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w:t>
            </w:r>
            <w:r w:rsidR="00FD4BD7">
              <w:rPr>
                <w:rFonts w:ascii="Times New Roman" w:eastAsia="Times New Roman" w:hAnsi="Times New Roman" w:cs="Times New Roman"/>
                <w:sz w:val="24"/>
                <w:szCs w:val="24"/>
              </w:rPr>
              <w:t>t Communication Training</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FD4BD7">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grades</w:t>
            </w: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3</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4</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5</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6</w:t>
            </w:r>
          </w:p>
        </w:tc>
        <w:tc>
          <w:tcPr>
            <w:tcW w:w="370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121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c>
          <w:tcPr>
            <w:tcW w:w="231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bl>
    <w:p w:rsidR="000B262B" w:rsidRDefault="004C53BD">
      <w:pPr>
        <w:rPr>
          <w:b/>
          <w:sz w:val="24"/>
          <w:szCs w:val="24"/>
        </w:rPr>
      </w:pPr>
      <w:r>
        <w:rPr>
          <w:b/>
          <w:sz w:val="24"/>
          <w:szCs w:val="24"/>
        </w:rPr>
        <w:t>Barriers</w:t>
      </w:r>
    </w:p>
    <w:p w:rsidR="000B262B" w:rsidRDefault="004C53BD">
      <w:pPr>
        <w:rPr>
          <w:sz w:val="20"/>
          <w:szCs w:val="20"/>
          <w:highlight w:val="yellow"/>
        </w:rPr>
      </w:pPr>
      <w:r>
        <w:rPr>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minority background) [</w:t>
      </w:r>
      <w:r>
        <w:rPr>
          <w:sz w:val="20"/>
          <w:szCs w:val="20"/>
          <w:highlight w:val="yellow"/>
        </w:rPr>
        <w:t>Section 1116(a)(</w:t>
      </w:r>
      <w:proofErr w:type="gramStart"/>
      <w:r>
        <w:rPr>
          <w:sz w:val="20"/>
          <w:szCs w:val="20"/>
          <w:highlight w:val="yellow"/>
        </w:rPr>
        <w:t>2)(</w:t>
      </w:r>
      <w:proofErr w:type="gramEnd"/>
      <w:r>
        <w:rPr>
          <w:sz w:val="20"/>
          <w:szCs w:val="20"/>
          <w:highlight w:val="yellow"/>
        </w:rPr>
        <w:t>D(</w:t>
      </w:r>
      <w:proofErr w:type="spellStart"/>
      <w:r>
        <w:rPr>
          <w:sz w:val="20"/>
          <w:szCs w:val="20"/>
          <w:highlight w:val="yellow"/>
        </w:rPr>
        <w:t>i</w:t>
      </w:r>
      <w:proofErr w:type="spellEnd"/>
      <w:r>
        <w:rPr>
          <w:sz w:val="20"/>
          <w:szCs w:val="20"/>
          <w:highlight w:val="yellow"/>
        </w:rPr>
        <w:t>)].</w:t>
      </w:r>
    </w:p>
    <w:tbl>
      <w:tblPr>
        <w:tblStyle w:val="a5"/>
        <w:tblW w:w="8895" w:type="dxa"/>
        <w:tblBorders>
          <w:top w:val="nil"/>
          <w:left w:val="nil"/>
          <w:bottom w:val="nil"/>
          <w:right w:val="nil"/>
          <w:insideH w:val="nil"/>
          <w:insideV w:val="nil"/>
        </w:tblBorders>
        <w:tblLayout w:type="fixed"/>
        <w:tblLook w:val="0600" w:firstRow="0" w:lastRow="0" w:firstColumn="0" w:lastColumn="0" w:noHBand="1" w:noVBand="1"/>
      </w:tblPr>
      <w:tblGrid>
        <w:gridCol w:w="600"/>
        <w:gridCol w:w="4530"/>
        <w:gridCol w:w="3765"/>
      </w:tblGrid>
      <w:tr w:rsidR="000B262B">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count</w:t>
            </w:r>
          </w:p>
        </w:tc>
        <w:tc>
          <w:tcPr>
            <w:tcW w:w="453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Barrier (Including the Specific Subgroup)</w:t>
            </w:r>
          </w:p>
        </w:tc>
        <w:tc>
          <w:tcPr>
            <w:tcW w:w="376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0B262B" w:rsidRDefault="004C53BD">
            <w:pPr>
              <w:jc w:val="center"/>
              <w:rPr>
                <w:b/>
                <w:sz w:val="20"/>
                <w:szCs w:val="20"/>
              </w:rPr>
            </w:pPr>
            <w:r>
              <w:rPr>
                <w:b/>
                <w:sz w:val="20"/>
                <w:szCs w:val="20"/>
              </w:rPr>
              <w:t>Steps the School will Take to Overcome</w:t>
            </w:r>
          </w:p>
        </w:tc>
      </w:tr>
      <w:tr w:rsidR="000B262B">
        <w:trPr>
          <w:trHeight w:val="4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1</w:t>
            </w:r>
          </w:p>
        </w:tc>
        <w:tc>
          <w:tcPr>
            <w:tcW w:w="45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Competing evening activities/family work schedules</w:t>
            </w:r>
          </w:p>
        </w:tc>
        <w:tc>
          <w:tcPr>
            <w:tcW w:w="376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 xml:space="preserve"> Hold events at different dates/times</w:t>
            </w:r>
          </w:p>
        </w:tc>
      </w:tr>
      <w:tr w:rsidR="000B262B">
        <w:trPr>
          <w:trHeight w:val="2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0B262B" w:rsidRDefault="004C53BD">
            <w:pPr>
              <w:rPr>
                <w:sz w:val="20"/>
                <w:szCs w:val="20"/>
              </w:rPr>
            </w:pPr>
            <w:r>
              <w:rPr>
                <w:sz w:val="20"/>
                <w:szCs w:val="20"/>
              </w:rPr>
              <w:t>2</w:t>
            </w:r>
          </w:p>
        </w:tc>
        <w:tc>
          <w:tcPr>
            <w:tcW w:w="4530"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tc>
        <w:tc>
          <w:tcPr>
            <w:tcW w:w="3765" w:type="dxa"/>
            <w:tcBorders>
              <w:top w:val="nil"/>
              <w:left w:val="nil"/>
              <w:bottom w:val="single" w:sz="8" w:space="0" w:color="000000"/>
              <w:right w:val="single" w:sz="8" w:space="0" w:color="000000"/>
            </w:tcBorders>
            <w:tcMar>
              <w:top w:w="20" w:type="dxa"/>
              <w:left w:w="20" w:type="dxa"/>
              <w:bottom w:w="20" w:type="dxa"/>
              <w:right w:w="20" w:type="dxa"/>
            </w:tcMar>
          </w:tcPr>
          <w:p w:rsidR="000B262B" w:rsidRDefault="000B262B">
            <w:pPr>
              <w:widowControl w:val="0"/>
              <w:pBdr>
                <w:top w:val="nil"/>
                <w:left w:val="nil"/>
                <w:bottom w:val="nil"/>
                <w:right w:val="nil"/>
                <w:between w:val="nil"/>
              </w:pBdr>
            </w:pPr>
          </w:p>
        </w:tc>
      </w:tr>
    </w:tbl>
    <w:p w:rsidR="000B262B" w:rsidRDefault="004C53BD">
      <w:r>
        <w:t xml:space="preserve"> </w:t>
      </w:r>
    </w:p>
    <w:p w:rsidR="000B262B" w:rsidRDefault="000B262B"/>
    <w:sectPr w:rsidR="000B262B">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2FC9"/>
    <w:multiLevelType w:val="multilevel"/>
    <w:tmpl w:val="00DEA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270E1E"/>
    <w:multiLevelType w:val="multilevel"/>
    <w:tmpl w:val="B3BA5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B"/>
    <w:rsid w:val="000B262B"/>
    <w:rsid w:val="00116948"/>
    <w:rsid w:val="003063C8"/>
    <w:rsid w:val="004C53BD"/>
    <w:rsid w:val="004E3515"/>
    <w:rsid w:val="00836BCE"/>
    <w:rsid w:val="00F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8619"/>
  <w15:docId w15:val="{22450D88-DCC7-45A8-8DAF-132AD539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Veal</dc:creator>
  <cp:lastModifiedBy>Dennis Veal</cp:lastModifiedBy>
  <cp:revision>5</cp:revision>
  <dcterms:created xsi:type="dcterms:W3CDTF">2019-09-05T15:35:00Z</dcterms:created>
  <dcterms:modified xsi:type="dcterms:W3CDTF">2019-09-05T15:57:00Z</dcterms:modified>
</cp:coreProperties>
</file>