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81" w:rsidRDefault="002F7D50" w:rsidP="00A75B81">
      <w:r>
        <w:t xml:space="preserve"> </w:t>
      </w:r>
      <w:r w:rsidR="00A75B81">
        <w:t xml:space="preserve">Students who require mental health counseling on their Individual Education Plans (IEP) will receive those services on a weekly basis by our licensed school psychologist, Jane Adams, and our School Social Worker, Natalie Shiner, who holds a Master’s Degree, provided by Hillsborough County Public Schools. Staff phone calls to parents, interactions with the students and their family members at scheduled school events help foster a level of continuity between the family setting and school so that the students’ needs can be reinforced in both environments. Embedded in our weekly school curriculum are Friday clubs specifically targeted to enhancing social skill development and independent functioning by allowing students to interact with their peers outside an academic setting; to reinforce positive behavior and interactions a number of positive rewards are used. The school social worker also does family visits and provides district wrap-around services that could alleviate many needs that arise within our Title One Families at Lavoy Exceptional Center. </w:t>
      </w:r>
    </w:p>
    <w:p w:rsidR="00F64CFF" w:rsidRDefault="00A75B81" w:rsidP="00A75B81">
      <w:r>
        <w:t xml:space="preserve">School staff, parents, students, and the community will work together to develop skills and habits for personal academic success. At Lavoy we work hard at building positive relationships with our families and community partners. We encourage parents to participate in all of our events by sending home flyers, making phone calls, and positing information on our website for easy access. We make every effort to communicate every child’s progress on a daily basis to the parents by sending home a daily report as well as quarterly progress alerts and having parent-teacher conferences several times during the school year.   </w:t>
      </w:r>
    </w:p>
    <w:p w:rsidR="00A75B81" w:rsidRDefault="00A75B81" w:rsidP="00A75B81">
      <w:bookmarkStart w:id="0" w:name="_GoBack"/>
      <w:bookmarkEnd w:id="0"/>
    </w:p>
    <w:sectPr w:rsidR="00A7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19"/>
    <w:rsid w:val="002F7D50"/>
    <w:rsid w:val="0069555A"/>
    <w:rsid w:val="00852219"/>
    <w:rsid w:val="00A57753"/>
    <w:rsid w:val="00A75B81"/>
    <w:rsid w:val="00CE587E"/>
    <w:rsid w:val="00D83D2E"/>
    <w:rsid w:val="00F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6</cp:revision>
  <dcterms:created xsi:type="dcterms:W3CDTF">2019-10-08T12:48:00Z</dcterms:created>
  <dcterms:modified xsi:type="dcterms:W3CDTF">2019-10-08T13:48:00Z</dcterms:modified>
</cp:coreProperties>
</file>