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140A7" w14:textId="6648B133" w:rsidR="00E276F2" w:rsidRDefault="007B16F6" w:rsidP="001B2458">
      <w:pPr>
        <w:pStyle w:val="NoSpacing"/>
        <w:rPr>
          <w:rFonts w:cs="Times New Roman"/>
        </w:rPr>
      </w:pPr>
      <w:r>
        <w:rPr>
          <w:noProof/>
        </w:rPr>
        <w:drawing>
          <wp:anchor distT="0" distB="0" distL="114300" distR="114300" simplePos="0" relativeHeight="251674112" behindDoc="1" locked="0" layoutInCell="1" allowOverlap="1" wp14:anchorId="319F9908" wp14:editId="335A384B">
            <wp:simplePos x="0" y="0"/>
            <wp:positionH relativeFrom="column">
              <wp:posOffset>617681</wp:posOffset>
            </wp:positionH>
            <wp:positionV relativeFrom="paragraph">
              <wp:posOffset>163683</wp:posOffset>
            </wp:positionV>
            <wp:extent cx="5719961" cy="1660993"/>
            <wp:effectExtent l="0" t="0" r="0" b="0"/>
            <wp:wrapNone/>
            <wp:docPr id="3" name="Picture 3" descr="http://intranet.fldoe.org/Communications/images/fdoe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fldoe.org/Communications/images/fdoelogo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9961" cy="16609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6A247B" w14:textId="18B583A9" w:rsidR="00E276F2" w:rsidRDefault="00E276F2" w:rsidP="001B2458">
      <w:pPr>
        <w:pStyle w:val="NoSpacing"/>
        <w:rPr>
          <w:rFonts w:cs="Times New Roman"/>
        </w:rPr>
      </w:pPr>
    </w:p>
    <w:p w14:paraId="763FE865" w14:textId="6A98F72A" w:rsidR="00E276F2" w:rsidRDefault="00E276F2" w:rsidP="001B2458">
      <w:pPr>
        <w:pStyle w:val="NoSpacing"/>
        <w:rPr>
          <w:rFonts w:cs="Times New Roman"/>
        </w:rPr>
      </w:pPr>
    </w:p>
    <w:p w14:paraId="0CC35338" w14:textId="2DAD36BE" w:rsidR="00E276F2" w:rsidRDefault="00E276F2" w:rsidP="001B2458">
      <w:pPr>
        <w:pStyle w:val="NoSpacing"/>
        <w:rPr>
          <w:rFonts w:cs="Times New Roman"/>
        </w:rPr>
      </w:pPr>
    </w:p>
    <w:p w14:paraId="3C5C4DCE" w14:textId="085578D3" w:rsidR="00E276F2" w:rsidRDefault="00E276F2" w:rsidP="001B2458">
      <w:pPr>
        <w:pStyle w:val="NoSpacing"/>
        <w:rPr>
          <w:rFonts w:cs="Times New Roman"/>
        </w:rPr>
      </w:pPr>
    </w:p>
    <w:p w14:paraId="3C21B619" w14:textId="683EB2A5" w:rsidR="00E276F2" w:rsidRDefault="00E276F2" w:rsidP="001B2458">
      <w:pPr>
        <w:pStyle w:val="NoSpacing"/>
        <w:rPr>
          <w:rFonts w:cs="Times New Roman"/>
        </w:rPr>
      </w:pPr>
    </w:p>
    <w:p w14:paraId="7453A3E3" w14:textId="26F781E3" w:rsidR="00E276F2" w:rsidRDefault="00E276F2" w:rsidP="001B2458">
      <w:pPr>
        <w:pStyle w:val="NoSpacing"/>
        <w:rPr>
          <w:rFonts w:cs="Times New Roman"/>
        </w:rPr>
      </w:pPr>
    </w:p>
    <w:p w14:paraId="47C32E41" w14:textId="30F44576" w:rsidR="00E276F2" w:rsidRDefault="00E276F2" w:rsidP="001B2458">
      <w:pPr>
        <w:pStyle w:val="NoSpacing"/>
        <w:rPr>
          <w:rFonts w:cs="Times New Roman"/>
        </w:rPr>
      </w:pPr>
    </w:p>
    <w:p w14:paraId="25D257F2" w14:textId="5CA6B02B" w:rsidR="00E276F2" w:rsidRDefault="00E276F2" w:rsidP="001B2458">
      <w:pPr>
        <w:pStyle w:val="NoSpacing"/>
        <w:rPr>
          <w:rFonts w:cs="Times New Roman"/>
        </w:rPr>
      </w:pPr>
    </w:p>
    <w:p w14:paraId="11849AB6" w14:textId="05F41C36" w:rsidR="00E276F2" w:rsidRDefault="007B16F6" w:rsidP="001B2458">
      <w:pPr>
        <w:pStyle w:val="NoSpacing"/>
        <w:rPr>
          <w:rFonts w:cs="Times New Roman"/>
        </w:rPr>
      </w:pPr>
      <w:r w:rsidRPr="00240831">
        <w:rPr>
          <w:rFonts w:cs="Times New Roman"/>
          <w:noProof/>
        </w:rPr>
        <w:drawing>
          <wp:anchor distT="0" distB="0" distL="114300" distR="114300" simplePos="0" relativeHeight="251651584" behindDoc="1" locked="0" layoutInCell="1" allowOverlap="1" wp14:anchorId="5E7E4B9E" wp14:editId="4ECBBFC6">
            <wp:simplePos x="0" y="0"/>
            <wp:positionH relativeFrom="margin">
              <wp:posOffset>382270</wp:posOffset>
            </wp:positionH>
            <wp:positionV relativeFrom="margin">
              <wp:posOffset>1950262</wp:posOffset>
            </wp:positionV>
            <wp:extent cx="6219825" cy="4664710"/>
            <wp:effectExtent l="19050" t="19050" r="28575" b="215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219825" cy="4664710"/>
                    </a:xfrm>
                    <a:prstGeom prst="rect">
                      <a:avLst/>
                    </a:prstGeom>
                    <a:noFill/>
                    <a:ln w="12700">
                      <a:solidFill>
                        <a:srgbClr val="1F497D"/>
                      </a:solidFill>
                    </a:ln>
                  </pic:spPr>
                </pic:pic>
              </a:graphicData>
            </a:graphic>
          </wp:anchor>
        </w:drawing>
      </w:r>
    </w:p>
    <w:p w14:paraId="272FE9A6" w14:textId="74330CA9" w:rsidR="00E276F2" w:rsidRDefault="00E276F2" w:rsidP="001B2458">
      <w:pPr>
        <w:pStyle w:val="NoSpacing"/>
        <w:rPr>
          <w:rFonts w:cs="Times New Roman"/>
        </w:rPr>
      </w:pPr>
    </w:p>
    <w:p w14:paraId="74233B40" w14:textId="0BE161DA" w:rsidR="00E276F2" w:rsidRDefault="00E276F2" w:rsidP="001B2458">
      <w:pPr>
        <w:pStyle w:val="NoSpacing"/>
        <w:rPr>
          <w:rFonts w:cs="Times New Roman"/>
        </w:rPr>
      </w:pPr>
    </w:p>
    <w:p w14:paraId="06A4FE10" w14:textId="2CB322BA" w:rsidR="00E276F2" w:rsidRDefault="00E276F2" w:rsidP="001B2458">
      <w:pPr>
        <w:pStyle w:val="NoSpacing"/>
        <w:rPr>
          <w:rFonts w:cs="Times New Roman"/>
        </w:rPr>
      </w:pPr>
    </w:p>
    <w:p w14:paraId="02B37060" w14:textId="5B31E6B4" w:rsidR="00E276F2" w:rsidRDefault="00E276F2" w:rsidP="001B2458">
      <w:pPr>
        <w:pStyle w:val="NoSpacing"/>
        <w:rPr>
          <w:rFonts w:cs="Times New Roman"/>
        </w:rPr>
      </w:pPr>
    </w:p>
    <w:p w14:paraId="38EACE12" w14:textId="2C7E88AD" w:rsidR="00E276F2" w:rsidRDefault="00E276F2" w:rsidP="001B2458">
      <w:pPr>
        <w:pStyle w:val="NoSpacing"/>
        <w:rPr>
          <w:rFonts w:cs="Times New Roman"/>
        </w:rPr>
      </w:pPr>
    </w:p>
    <w:p w14:paraId="22F04F0D" w14:textId="61D7B721" w:rsidR="00E276F2" w:rsidRDefault="00E276F2" w:rsidP="001B2458">
      <w:pPr>
        <w:pStyle w:val="NoSpacing"/>
        <w:rPr>
          <w:rFonts w:cs="Times New Roman"/>
        </w:rPr>
      </w:pPr>
    </w:p>
    <w:p w14:paraId="78156D47" w14:textId="6966FB0B" w:rsidR="00E276F2" w:rsidRDefault="00E276F2" w:rsidP="001B2458">
      <w:pPr>
        <w:pStyle w:val="NoSpacing"/>
        <w:rPr>
          <w:rFonts w:cs="Times New Roman"/>
        </w:rPr>
      </w:pPr>
    </w:p>
    <w:p w14:paraId="690E288A" w14:textId="7B8CE5C3" w:rsidR="00E276F2" w:rsidRDefault="00E276F2" w:rsidP="001B2458">
      <w:pPr>
        <w:pStyle w:val="NoSpacing"/>
        <w:rPr>
          <w:rFonts w:cs="Times New Roman"/>
        </w:rPr>
      </w:pPr>
    </w:p>
    <w:p w14:paraId="5F3617C3" w14:textId="0BC114F8" w:rsidR="00E276F2" w:rsidRDefault="00E276F2" w:rsidP="001B2458">
      <w:pPr>
        <w:pStyle w:val="NoSpacing"/>
        <w:rPr>
          <w:rFonts w:cs="Times New Roman"/>
        </w:rPr>
      </w:pPr>
    </w:p>
    <w:p w14:paraId="393A87AE" w14:textId="2FB81261" w:rsidR="00E276F2" w:rsidRDefault="00E276F2" w:rsidP="001B2458">
      <w:pPr>
        <w:pStyle w:val="NoSpacing"/>
        <w:rPr>
          <w:rFonts w:cs="Times New Roman"/>
        </w:rPr>
      </w:pPr>
    </w:p>
    <w:p w14:paraId="1573F102" w14:textId="1293CA98" w:rsidR="00E276F2" w:rsidRDefault="00E276F2" w:rsidP="001B2458">
      <w:pPr>
        <w:pStyle w:val="NoSpacing"/>
        <w:rPr>
          <w:rFonts w:cs="Times New Roman"/>
        </w:rPr>
      </w:pPr>
    </w:p>
    <w:p w14:paraId="1BF1A88E" w14:textId="091645D2" w:rsidR="00E276F2" w:rsidRDefault="00E276F2" w:rsidP="001B2458">
      <w:pPr>
        <w:pStyle w:val="NoSpacing"/>
        <w:rPr>
          <w:rFonts w:cs="Times New Roman"/>
        </w:rPr>
      </w:pPr>
    </w:p>
    <w:p w14:paraId="20DC065C" w14:textId="3D39F723" w:rsidR="00E276F2" w:rsidRDefault="00E276F2" w:rsidP="001B2458">
      <w:pPr>
        <w:pStyle w:val="NoSpacing"/>
        <w:rPr>
          <w:rFonts w:cs="Times New Roman"/>
        </w:rPr>
      </w:pPr>
    </w:p>
    <w:p w14:paraId="33ECC8CC" w14:textId="26E6FA3E" w:rsidR="00E276F2" w:rsidRDefault="00E276F2" w:rsidP="001B2458">
      <w:pPr>
        <w:pStyle w:val="NoSpacing"/>
        <w:rPr>
          <w:rFonts w:cs="Times New Roman"/>
        </w:rPr>
      </w:pPr>
    </w:p>
    <w:p w14:paraId="22AD5B9B" w14:textId="061AF2D8" w:rsidR="00E276F2" w:rsidRDefault="006830D6" w:rsidP="001B2458">
      <w:pPr>
        <w:pStyle w:val="NoSpacing"/>
        <w:rPr>
          <w:rFonts w:cs="Times New Roman"/>
        </w:rPr>
      </w:pPr>
      <w:r w:rsidRPr="006830D6">
        <w:rPr>
          <w:rFonts w:eastAsia="Calibri" w:cs="Times New Roman"/>
          <w:noProof/>
          <w:szCs w:val="24"/>
        </w:rPr>
        <mc:AlternateContent>
          <mc:Choice Requires="wps">
            <w:drawing>
              <wp:anchor distT="45720" distB="45720" distL="114300" distR="114300" simplePos="0" relativeHeight="251664896" behindDoc="0" locked="0" layoutInCell="1" allowOverlap="1" wp14:anchorId="3D122646" wp14:editId="34A91821">
                <wp:simplePos x="0" y="0"/>
                <wp:positionH relativeFrom="column">
                  <wp:posOffset>571500</wp:posOffset>
                </wp:positionH>
                <wp:positionV relativeFrom="paragraph">
                  <wp:posOffset>137795</wp:posOffset>
                </wp:positionV>
                <wp:extent cx="2838450" cy="19335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933575"/>
                        </a:xfrm>
                        <a:prstGeom prst="rect">
                          <a:avLst/>
                        </a:prstGeom>
                        <a:solidFill>
                          <a:srgbClr val="FFFFFF"/>
                        </a:solidFill>
                        <a:ln w="9525">
                          <a:noFill/>
                          <a:miter lim="800000"/>
                          <a:headEnd/>
                          <a:tailEnd/>
                        </a:ln>
                      </wps:spPr>
                      <wps:txbx>
                        <w:txbxContent>
                          <w:p w14:paraId="41CBC973" w14:textId="77777777" w:rsidR="006830D6" w:rsidRDefault="006830D6" w:rsidP="006830D6">
                            <w:pPr>
                              <w:jc w:val="center"/>
                              <w:rPr>
                                <w:color w:val="1F497D" w:themeColor="text2"/>
                                <w:sz w:val="36"/>
                                <w:szCs w:val="36"/>
                              </w:rPr>
                            </w:pPr>
                          </w:p>
                          <w:p w14:paraId="41FC10CD" w14:textId="06A5358D" w:rsidR="006830D6" w:rsidRDefault="003F3A0C" w:rsidP="006830D6">
                            <w:pPr>
                              <w:jc w:val="center"/>
                              <w:rPr>
                                <w:color w:val="1F497D" w:themeColor="text2"/>
                                <w:sz w:val="110"/>
                                <w:szCs w:val="110"/>
                              </w:rPr>
                            </w:pPr>
                            <w:r>
                              <w:rPr>
                                <w:color w:val="1F497D" w:themeColor="text2"/>
                                <w:sz w:val="110"/>
                                <w:szCs w:val="110"/>
                              </w:rPr>
                              <w:t>TOP-</w:t>
                            </w:r>
                            <w:r w:rsidR="006830D6">
                              <w:rPr>
                                <w:color w:val="1F497D" w:themeColor="text2"/>
                                <w:sz w:val="110"/>
                                <w:szCs w:val="11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22646" id="_x0000_t202" coordsize="21600,21600" o:spt="202" path="m,l,21600r21600,l21600,xe">
                <v:stroke joinstyle="miter"/>
                <v:path gradientshapeok="t" o:connecttype="rect"/>
              </v:shapetype>
              <v:shape id="Text Box 2" o:spid="_x0000_s1026" type="#_x0000_t202" style="position:absolute;margin-left:45pt;margin-top:10.85pt;width:223.5pt;height:152.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" stroked="f">
                <v:textbox>
                  <w:txbxContent>
                    <w:p w14:paraId="41CBC973" w14:textId="77777777" w:rsidR="006830D6" w:rsidRDefault="006830D6" w:rsidP="006830D6">
                      <w:pPr>
                        <w:jc w:val="center"/>
                        <w:rPr>
                          <w:color w:val="1F497D" w:themeColor="text2"/>
                          <w:sz w:val="36"/>
                          <w:szCs w:val="36"/>
                        </w:rPr>
                      </w:pPr>
                    </w:p>
                    <w:p w14:paraId="41FC10CD" w14:textId="06A5358D" w:rsidR="006830D6" w:rsidRDefault="003F3A0C" w:rsidP="006830D6">
                      <w:pPr>
                        <w:jc w:val="center"/>
                        <w:rPr>
                          <w:color w:val="1F497D" w:themeColor="text2"/>
                          <w:sz w:val="110"/>
                          <w:szCs w:val="110"/>
                        </w:rPr>
                      </w:pPr>
                      <w:r>
                        <w:rPr>
                          <w:color w:val="1F497D" w:themeColor="text2"/>
                          <w:sz w:val="110"/>
                          <w:szCs w:val="110"/>
                        </w:rPr>
                        <w:t>TOP-</w:t>
                      </w:r>
                      <w:r w:rsidR="006830D6">
                        <w:rPr>
                          <w:color w:val="1F497D" w:themeColor="text2"/>
                          <w:sz w:val="110"/>
                          <w:szCs w:val="110"/>
                        </w:rPr>
                        <w:t>2</w:t>
                      </w:r>
                    </w:p>
                  </w:txbxContent>
                </v:textbox>
                <w10:wrap type="square"/>
              </v:shape>
            </w:pict>
          </mc:Fallback>
        </mc:AlternateContent>
      </w:r>
    </w:p>
    <w:p w14:paraId="32A142DA" w14:textId="0F0591B2" w:rsidR="00E276F2" w:rsidRDefault="00E276F2" w:rsidP="001B2458">
      <w:pPr>
        <w:pStyle w:val="NoSpacing"/>
        <w:rPr>
          <w:rFonts w:cs="Times New Roman"/>
        </w:rPr>
      </w:pPr>
    </w:p>
    <w:p w14:paraId="6FA01668" w14:textId="6B1EEDEB" w:rsidR="00E276F2" w:rsidRDefault="00E276F2" w:rsidP="001B2458">
      <w:pPr>
        <w:pStyle w:val="NoSpacing"/>
        <w:rPr>
          <w:rFonts w:cs="Times New Roman"/>
        </w:rPr>
      </w:pPr>
    </w:p>
    <w:p w14:paraId="6B889076" w14:textId="77777777" w:rsidR="00E276F2" w:rsidRDefault="00E276F2" w:rsidP="001B2458">
      <w:pPr>
        <w:pStyle w:val="NoSpacing"/>
        <w:rPr>
          <w:rFonts w:cs="Times New Roman"/>
        </w:rPr>
      </w:pPr>
    </w:p>
    <w:p w14:paraId="711AE24B" w14:textId="77777777" w:rsidR="00E276F2" w:rsidRDefault="00E276F2" w:rsidP="001B2458">
      <w:pPr>
        <w:pStyle w:val="NoSpacing"/>
        <w:rPr>
          <w:rFonts w:cs="Times New Roman"/>
        </w:rPr>
      </w:pPr>
    </w:p>
    <w:p w14:paraId="2F6858F3" w14:textId="77777777" w:rsidR="00E276F2" w:rsidRDefault="00E276F2" w:rsidP="001B2458">
      <w:pPr>
        <w:pStyle w:val="NoSpacing"/>
        <w:rPr>
          <w:rFonts w:cs="Times New Roman"/>
        </w:rPr>
      </w:pPr>
    </w:p>
    <w:p w14:paraId="512925F0" w14:textId="77777777" w:rsidR="00E276F2" w:rsidRDefault="00E276F2" w:rsidP="001B2458">
      <w:pPr>
        <w:pStyle w:val="NoSpacing"/>
        <w:rPr>
          <w:rFonts w:cs="Times New Roman"/>
        </w:rPr>
      </w:pPr>
    </w:p>
    <w:p w14:paraId="5CB0150E" w14:textId="77777777" w:rsidR="002F12B0" w:rsidRDefault="002F12B0" w:rsidP="001B2458">
      <w:pPr>
        <w:pStyle w:val="NoSpacing"/>
        <w:rPr>
          <w:rFonts w:cs="Times New Roman"/>
        </w:rPr>
      </w:pPr>
    </w:p>
    <w:p w14:paraId="5104E943" w14:textId="77777777" w:rsidR="00E276F2" w:rsidRDefault="00E276F2" w:rsidP="001B2458">
      <w:pPr>
        <w:pStyle w:val="NoSpacing"/>
        <w:rPr>
          <w:rFonts w:cs="Times New Roman"/>
        </w:rPr>
      </w:pPr>
    </w:p>
    <w:p w14:paraId="4475800A" w14:textId="77777777" w:rsidR="00E276F2" w:rsidRDefault="00E276F2" w:rsidP="001B2458">
      <w:pPr>
        <w:pStyle w:val="NoSpacing"/>
        <w:rPr>
          <w:rFonts w:cs="Times New Roman"/>
        </w:rPr>
      </w:pPr>
    </w:p>
    <w:p w14:paraId="5D4E5C62" w14:textId="77777777" w:rsidR="00837583" w:rsidRDefault="00837583" w:rsidP="001B2458">
      <w:pPr>
        <w:pStyle w:val="NoSpacing"/>
        <w:rPr>
          <w:rFonts w:cs="Times New Roman"/>
        </w:rPr>
      </w:pPr>
    </w:p>
    <w:p w14:paraId="223B0D0C" w14:textId="77777777" w:rsidR="00837583" w:rsidRDefault="00837583" w:rsidP="001B2458">
      <w:pPr>
        <w:pStyle w:val="NoSpacing"/>
        <w:rPr>
          <w:rFonts w:cs="Times New Roman"/>
        </w:rPr>
      </w:pPr>
    </w:p>
    <w:p w14:paraId="055B2130" w14:textId="77777777" w:rsidR="0037588A" w:rsidRDefault="0037588A" w:rsidP="001B2458">
      <w:pPr>
        <w:pStyle w:val="NoSpacing"/>
        <w:rPr>
          <w:rFonts w:cs="Times New Roman"/>
        </w:rPr>
      </w:pPr>
    </w:p>
    <w:p w14:paraId="598A6E4B" w14:textId="77777777" w:rsidR="009529C7" w:rsidRDefault="009529C7" w:rsidP="00BD2E75">
      <w:pPr>
        <w:pStyle w:val="NoSpacing"/>
        <w:rPr>
          <w:rFonts w:cs="Times New Roman"/>
          <w:color w:val="262A63"/>
          <w:sz w:val="48"/>
        </w:rPr>
      </w:pPr>
    </w:p>
    <w:p w14:paraId="39C619A5" w14:textId="14733474" w:rsidR="00BD2E75" w:rsidRPr="0045208C" w:rsidRDefault="000A1CE7" w:rsidP="00BD2E75">
      <w:pPr>
        <w:pStyle w:val="NoSpacing"/>
        <w:rPr>
          <w:rFonts w:cs="Times New Roman"/>
          <w:b/>
          <w:color w:val="262A63"/>
          <w:sz w:val="48"/>
          <w:szCs w:val="48"/>
        </w:rPr>
      </w:pPr>
      <w:r>
        <w:rPr>
          <w:rFonts w:cs="Times New Roman"/>
          <w:b/>
          <w:color w:val="262A63"/>
          <w:sz w:val="48"/>
          <w:szCs w:val="48"/>
        </w:rPr>
        <w:t xml:space="preserve">Turnaround Option Plan—Step </w:t>
      </w:r>
      <w:r w:rsidR="00AE21BA" w:rsidRPr="0045208C">
        <w:rPr>
          <w:rFonts w:cs="Times New Roman"/>
          <w:b/>
          <w:color w:val="262A63"/>
          <w:sz w:val="48"/>
          <w:szCs w:val="48"/>
        </w:rPr>
        <w:t>2(TOP-2</w:t>
      </w:r>
      <w:r w:rsidR="00BD2E75" w:rsidRPr="0045208C">
        <w:rPr>
          <w:rFonts w:cs="Times New Roman"/>
          <w:b/>
          <w:color w:val="262A63"/>
          <w:sz w:val="48"/>
          <w:szCs w:val="48"/>
        </w:rPr>
        <w:t>)</w:t>
      </w:r>
    </w:p>
    <w:p w14:paraId="59CF47C5" w14:textId="0D6DFDF5" w:rsidR="00945BB5" w:rsidRPr="00165D61" w:rsidRDefault="009529C7" w:rsidP="00165D61">
      <w:pPr>
        <w:pStyle w:val="NoSpacing"/>
        <w:rPr>
          <w:rFonts w:cs="Times New Roman"/>
          <w:color w:val="262A63"/>
          <w:sz w:val="40"/>
          <w:szCs w:val="40"/>
        </w:rPr>
      </w:pPr>
      <w:r w:rsidRPr="0045208C">
        <w:rPr>
          <w:rFonts w:cs="Times New Roman"/>
          <w:color w:val="262A63"/>
          <w:sz w:val="40"/>
          <w:szCs w:val="40"/>
        </w:rPr>
        <w:t>External Operator (EO</w:t>
      </w:r>
      <w:r w:rsidR="00945BB5" w:rsidRPr="0045208C">
        <w:rPr>
          <w:rFonts w:cs="Times New Roman"/>
          <w:color w:val="262A63"/>
          <w:sz w:val="40"/>
          <w:szCs w:val="40"/>
        </w:rPr>
        <w:t>)</w:t>
      </w:r>
    </w:p>
    <w:p w14:paraId="00013965" w14:textId="77777777" w:rsidR="00945BB5" w:rsidRDefault="00945BB5" w:rsidP="00BD2E75">
      <w:pPr>
        <w:pStyle w:val="NoSpacing"/>
        <w:jc w:val="right"/>
        <w:rPr>
          <w:rFonts w:cs="Times New Roman"/>
          <w:b/>
          <w:color w:val="365F91" w:themeColor="accent1" w:themeShade="BF"/>
          <w:sz w:val="32"/>
          <w:szCs w:val="32"/>
        </w:rPr>
      </w:pPr>
    </w:p>
    <w:p w14:paraId="14D6A679" w14:textId="2EB623F1" w:rsidR="00EE7B1A" w:rsidRDefault="00945BB5" w:rsidP="009529C7">
      <w:pPr>
        <w:pStyle w:val="NoSpacing"/>
        <w:jc w:val="right"/>
        <w:rPr>
          <w:rFonts w:cs="Times New Roman"/>
          <w:b/>
          <w:color w:val="365F91" w:themeColor="accent1" w:themeShade="BF"/>
          <w:sz w:val="32"/>
          <w:szCs w:val="32"/>
        </w:rPr>
      </w:pPr>
      <w:r w:rsidRPr="00D84F98">
        <w:rPr>
          <w:rFonts w:cs="Times New Roman"/>
          <w:b/>
          <w:color w:val="365F91" w:themeColor="accent1" w:themeShade="BF"/>
          <w:sz w:val="32"/>
          <w:szCs w:val="32"/>
        </w:rPr>
        <w:t xml:space="preserve"> </w:t>
      </w:r>
      <w:r w:rsidR="00BD2E75" w:rsidRPr="00D84F98">
        <w:rPr>
          <w:rFonts w:cs="Times New Roman"/>
          <w:b/>
          <w:color w:val="365F91" w:themeColor="accent1" w:themeShade="BF"/>
          <w:sz w:val="32"/>
          <w:szCs w:val="32"/>
        </w:rPr>
        <w:t xml:space="preserve">[District] </w:t>
      </w:r>
    </w:p>
    <w:p w14:paraId="0AF4DA9B" w14:textId="2F4F7AA2" w:rsidR="00415A08" w:rsidRDefault="00BD2E75" w:rsidP="00945BB5">
      <w:pPr>
        <w:pStyle w:val="NoSpacing"/>
        <w:jc w:val="right"/>
        <w:rPr>
          <w:rFonts w:cs="Times New Roman"/>
          <w:b/>
          <w:color w:val="365F91" w:themeColor="accent1" w:themeShade="BF"/>
          <w:sz w:val="32"/>
          <w:szCs w:val="32"/>
        </w:rPr>
      </w:pPr>
      <w:r w:rsidRPr="00D84F98">
        <w:rPr>
          <w:rFonts w:cs="Times New Roman"/>
          <w:b/>
          <w:color w:val="365F91" w:themeColor="accent1" w:themeShade="BF"/>
          <w:sz w:val="32"/>
          <w:szCs w:val="32"/>
        </w:rPr>
        <w:t>[School Name]</w:t>
      </w:r>
    </w:p>
    <w:p w14:paraId="7ED3943E" w14:textId="77777777" w:rsidR="00165D61" w:rsidRDefault="00165D61" w:rsidP="000A1CE7">
      <w:pPr>
        <w:spacing w:before="0" w:after="0" w:line="240" w:lineRule="auto"/>
        <w:ind w:firstLine="720"/>
        <w:rPr>
          <w:i/>
          <w:sz w:val="28"/>
          <w:szCs w:val="28"/>
        </w:rPr>
      </w:pPr>
    </w:p>
    <w:p w14:paraId="2BD8DE63" w14:textId="77777777" w:rsidR="0055468A" w:rsidRDefault="0055468A" w:rsidP="0055468A">
      <w:pPr>
        <w:spacing w:before="0" w:after="0" w:line="240" w:lineRule="auto"/>
        <w:ind w:firstLine="720"/>
        <w:rPr>
          <w:i/>
          <w:sz w:val="28"/>
          <w:szCs w:val="28"/>
        </w:rPr>
      </w:pPr>
    </w:p>
    <w:p w14:paraId="081A0A26" w14:textId="7A8A5DBE" w:rsidR="00945BB5" w:rsidRDefault="000A1CE7" w:rsidP="0055468A">
      <w:pPr>
        <w:spacing w:before="0" w:after="0" w:line="240" w:lineRule="auto"/>
        <w:ind w:firstLine="720"/>
        <w:rPr>
          <w:sz w:val="23"/>
          <w:szCs w:val="23"/>
        </w:rPr>
      </w:pPr>
      <w:r w:rsidRPr="00D84F98">
        <w:rPr>
          <w:i/>
          <w:sz w:val="28"/>
          <w:szCs w:val="28"/>
        </w:rPr>
        <w:t xml:space="preserve">Due: </w:t>
      </w:r>
      <w:r>
        <w:rPr>
          <w:i/>
          <w:sz w:val="28"/>
          <w:szCs w:val="28"/>
        </w:rPr>
        <w:t>October</w:t>
      </w:r>
      <w:r w:rsidRPr="00D84F98">
        <w:rPr>
          <w:i/>
          <w:sz w:val="28"/>
          <w:szCs w:val="28"/>
        </w:rPr>
        <w:t xml:space="preserve"> 1 </w:t>
      </w:r>
      <w:r>
        <w:rPr>
          <w:i/>
          <w:sz w:val="28"/>
          <w:szCs w:val="28"/>
        </w:rPr>
        <w:t xml:space="preserve">for </w:t>
      </w:r>
      <w:r w:rsidR="001B58F0">
        <w:rPr>
          <w:i/>
          <w:sz w:val="28"/>
          <w:szCs w:val="28"/>
        </w:rPr>
        <w:t>Cycle 1</w:t>
      </w:r>
      <w:r>
        <w:rPr>
          <w:i/>
          <w:sz w:val="28"/>
          <w:szCs w:val="28"/>
        </w:rPr>
        <w:t xml:space="preserve"> or January 31 for </w:t>
      </w:r>
      <w:r w:rsidR="001B58F0">
        <w:rPr>
          <w:i/>
          <w:sz w:val="28"/>
          <w:szCs w:val="28"/>
        </w:rPr>
        <w:t>Cycle 2-4</w:t>
      </w:r>
    </w:p>
    <w:p w14:paraId="1C8D8F39" w14:textId="77777777" w:rsidR="009529C7" w:rsidRDefault="009529C7" w:rsidP="00BD2E75">
      <w:pPr>
        <w:spacing w:before="0" w:after="0" w:line="240" w:lineRule="auto"/>
        <w:rPr>
          <w:sz w:val="23"/>
          <w:szCs w:val="23"/>
        </w:rPr>
      </w:pPr>
    </w:p>
    <w:p w14:paraId="6A03FD50" w14:textId="188168F3" w:rsidR="00945BB5" w:rsidRPr="001B2458" w:rsidRDefault="00945BB5" w:rsidP="00945BB5">
      <w:pPr>
        <w:shd w:val="clear" w:color="auto" w:fill="8DB3E2"/>
        <w:spacing w:before="0" w:after="0" w:line="240" w:lineRule="auto"/>
        <w:ind w:left="360" w:hanging="360"/>
        <w:rPr>
          <w:rFonts w:eastAsia="Calibri"/>
          <w:b/>
        </w:rPr>
      </w:pPr>
      <w:r>
        <w:rPr>
          <w:rFonts w:eastAsia="Calibri"/>
          <w:b/>
        </w:rPr>
        <w:t>Purpose</w:t>
      </w:r>
    </w:p>
    <w:p w14:paraId="6D9363A5" w14:textId="77777777" w:rsidR="00EE7B1A" w:rsidRDefault="00EE7B1A" w:rsidP="00BD2E75">
      <w:pPr>
        <w:spacing w:before="0" w:after="0" w:line="240" w:lineRule="auto"/>
        <w:rPr>
          <w:sz w:val="23"/>
          <w:szCs w:val="23"/>
        </w:rPr>
      </w:pPr>
    </w:p>
    <w:p w14:paraId="7E10532C" w14:textId="52900634" w:rsidR="00BD2E75" w:rsidRPr="00932E78" w:rsidRDefault="00BD2E75" w:rsidP="00932E78">
      <w:pPr>
        <w:spacing w:before="0" w:after="0" w:line="240" w:lineRule="auto"/>
        <w:rPr>
          <w:szCs w:val="24"/>
        </w:rPr>
      </w:pPr>
      <w:r w:rsidRPr="00932E78">
        <w:rPr>
          <w:szCs w:val="24"/>
        </w:rPr>
        <w:t>The purpose of this document is to guide districts to develop a plan for implemen</w:t>
      </w:r>
      <w:r w:rsidR="00EE7B1A" w:rsidRPr="00932E78">
        <w:rPr>
          <w:szCs w:val="24"/>
        </w:rPr>
        <w:t>tation of the turnaround option</w:t>
      </w:r>
      <w:r w:rsidR="00945BB5" w:rsidRPr="00932E78">
        <w:rPr>
          <w:szCs w:val="24"/>
        </w:rPr>
        <w:t xml:space="preserve"> </w:t>
      </w:r>
      <w:r w:rsidR="009529C7" w:rsidRPr="00932E78">
        <w:rPr>
          <w:szCs w:val="24"/>
        </w:rPr>
        <w:t xml:space="preserve">External Operator </w:t>
      </w:r>
      <w:r w:rsidR="00EE7B1A" w:rsidRPr="00932E78">
        <w:rPr>
          <w:szCs w:val="24"/>
        </w:rPr>
        <w:t>(</w:t>
      </w:r>
      <w:r w:rsidR="009529C7" w:rsidRPr="00932E78">
        <w:rPr>
          <w:szCs w:val="24"/>
        </w:rPr>
        <w:t>EO</w:t>
      </w:r>
      <w:r w:rsidR="00945BB5" w:rsidRPr="00932E78">
        <w:rPr>
          <w:szCs w:val="24"/>
        </w:rPr>
        <w:t xml:space="preserve">). </w:t>
      </w:r>
      <w:r w:rsidRPr="00932E78">
        <w:rPr>
          <w:szCs w:val="24"/>
        </w:rPr>
        <w:t xml:space="preserve">The district shall </w:t>
      </w:r>
      <w:r w:rsidR="00945BB5" w:rsidRPr="00932E78">
        <w:rPr>
          <w:szCs w:val="24"/>
        </w:rPr>
        <w:t xml:space="preserve">provide the Department with this plan </w:t>
      </w:r>
      <w:r w:rsidRPr="00932E78">
        <w:rPr>
          <w:szCs w:val="24"/>
        </w:rPr>
        <w:t>for approval by the State Board of Education</w:t>
      </w:r>
      <w:r w:rsidR="00945BB5" w:rsidRPr="00932E78">
        <w:rPr>
          <w:szCs w:val="24"/>
        </w:rPr>
        <w:t xml:space="preserve"> (SBE). </w:t>
      </w:r>
    </w:p>
    <w:p w14:paraId="37A3F50A" w14:textId="77777777" w:rsidR="00945BB5" w:rsidRPr="00BD2E75" w:rsidRDefault="00945BB5" w:rsidP="00BD2E75">
      <w:pPr>
        <w:spacing w:before="0" w:after="0" w:line="240" w:lineRule="auto"/>
        <w:rPr>
          <w:sz w:val="23"/>
          <w:szCs w:val="23"/>
        </w:rPr>
      </w:pPr>
    </w:p>
    <w:p w14:paraId="212C6210" w14:textId="77777777" w:rsidR="00415A08" w:rsidRPr="001B2458" w:rsidRDefault="00415A08" w:rsidP="00415A08">
      <w:pPr>
        <w:shd w:val="clear" w:color="auto" w:fill="8DB3E2"/>
        <w:spacing w:before="0" w:after="0" w:line="240" w:lineRule="auto"/>
        <w:ind w:left="360" w:hanging="360"/>
        <w:rPr>
          <w:rFonts w:eastAsia="Calibri"/>
          <w:b/>
        </w:rPr>
      </w:pPr>
      <w:r w:rsidRPr="001B2458">
        <w:rPr>
          <w:rFonts w:eastAsia="Calibri"/>
          <w:b/>
        </w:rPr>
        <w:t xml:space="preserve"> </w:t>
      </w:r>
      <w:r>
        <w:rPr>
          <w:rFonts w:eastAsia="Calibri"/>
          <w:b/>
        </w:rPr>
        <w:t>Directions</w:t>
      </w:r>
    </w:p>
    <w:p w14:paraId="1F28E544" w14:textId="77777777" w:rsidR="00415A08" w:rsidRDefault="00415A08" w:rsidP="00415A08">
      <w:pPr>
        <w:spacing w:before="0" w:after="0" w:line="240" w:lineRule="auto"/>
        <w:rPr>
          <w:sz w:val="23"/>
          <w:szCs w:val="23"/>
        </w:rPr>
      </w:pPr>
    </w:p>
    <w:p w14:paraId="7EF03638" w14:textId="3D2744E2" w:rsidR="00415A08" w:rsidRPr="00932E78" w:rsidRDefault="00415A08" w:rsidP="00932E78">
      <w:pPr>
        <w:spacing w:before="0" w:after="0" w:line="240" w:lineRule="auto"/>
        <w:rPr>
          <w:szCs w:val="24"/>
        </w:rPr>
      </w:pPr>
      <w:r w:rsidRPr="00932E78">
        <w:rPr>
          <w:szCs w:val="24"/>
        </w:rPr>
        <w:t xml:space="preserve">Districts shall complete </w:t>
      </w:r>
      <w:r w:rsidR="0091138A" w:rsidRPr="00932E78">
        <w:rPr>
          <w:szCs w:val="24"/>
        </w:rPr>
        <w:t xml:space="preserve">this </w:t>
      </w:r>
      <w:r w:rsidRPr="00932E78">
        <w:rPr>
          <w:szCs w:val="24"/>
        </w:rPr>
        <w:t xml:space="preserve">Step 2 form for each school for which the district </w:t>
      </w:r>
      <w:r w:rsidR="009529C7" w:rsidRPr="00932E78">
        <w:rPr>
          <w:szCs w:val="24"/>
        </w:rPr>
        <w:t>is selecting EO</w:t>
      </w:r>
      <w:r w:rsidRPr="00932E78">
        <w:rPr>
          <w:szCs w:val="24"/>
        </w:rPr>
        <w:t>.</w:t>
      </w:r>
      <w:r w:rsidR="0045208C" w:rsidRPr="00932E78">
        <w:rPr>
          <w:szCs w:val="24"/>
        </w:rPr>
        <w:t xml:space="preserve"> </w:t>
      </w:r>
      <w:r w:rsidR="00684CB7" w:rsidRPr="00932E78">
        <w:rPr>
          <w:szCs w:val="24"/>
        </w:rPr>
        <w:t xml:space="preserve">This completed form must be signed by the superintendent or authorized representative and emailed to </w:t>
      </w:r>
      <w:hyperlink r:id="rId10" w:history="1">
        <w:r w:rsidR="00684CB7" w:rsidRPr="00932E78">
          <w:rPr>
            <w:rStyle w:val="Hyperlink"/>
            <w:szCs w:val="24"/>
          </w:rPr>
          <w:t>BSI@fldoe.org</w:t>
        </w:r>
      </w:hyperlink>
      <w:r w:rsidR="00BD2E75" w:rsidRPr="00932E78">
        <w:rPr>
          <w:szCs w:val="24"/>
        </w:rPr>
        <w:t xml:space="preserve"> no later than October</w:t>
      </w:r>
      <w:r w:rsidR="0045208C" w:rsidRPr="00932E78">
        <w:rPr>
          <w:szCs w:val="24"/>
        </w:rPr>
        <w:t xml:space="preserve"> 1</w:t>
      </w:r>
      <w:r w:rsidR="00BD2E75" w:rsidRPr="00932E78">
        <w:rPr>
          <w:szCs w:val="24"/>
        </w:rPr>
        <w:t xml:space="preserve"> </w:t>
      </w:r>
      <w:r w:rsidR="0091138A" w:rsidRPr="00932E78">
        <w:rPr>
          <w:szCs w:val="24"/>
        </w:rPr>
        <w:t xml:space="preserve">if </w:t>
      </w:r>
      <w:r w:rsidR="001B58F0">
        <w:rPr>
          <w:szCs w:val="24"/>
        </w:rPr>
        <w:t>Cycle 1</w:t>
      </w:r>
      <w:r w:rsidR="0091138A" w:rsidRPr="00932E78">
        <w:rPr>
          <w:szCs w:val="24"/>
        </w:rPr>
        <w:t xml:space="preserve"> </w:t>
      </w:r>
      <w:r w:rsidR="00BD2E75" w:rsidRPr="00932E78">
        <w:rPr>
          <w:szCs w:val="24"/>
        </w:rPr>
        <w:t xml:space="preserve">or January 31 if </w:t>
      </w:r>
      <w:r w:rsidR="001B58F0">
        <w:rPr>
          <w:szCs w:val="24"/>
        </w:rPr>
        <w:t>Cycle 2-4</w:t>
      </w:r>
      <w:r w:rsidR="00BD2E75" w:rsidRPr="00932E78">
        <w:rPr>
          <w:szCs w:val="24"/>
        </w:rPr>
        <w:t xml:space="preserve">. The subject </w:t>
      </w:r>
      <w:r w:rsidR="0091138A" w:rsidRPr="00932E78">
        <w:rPr>
          <w:szCs w:val="24"/>
        </w:rPr>
        <w:t>line of the email must include district name, school name</w:t>
      </w:r>
      <w:r w:rsidR="00BD2E75" w:rsidRPr="00932E78">
        <w:rPr>
          <w:szCs w:val="24"/>
        </w:rPr>
        <w:t xml:space="preserve"> and TOP-2</w:t>
      </w:r>
      <w:r w:rsidR="009D6F3B">
        <w:rPr>
          <w:szCs w:val="24"/>
        </w:rPr>
        <w:t xml:space="preserve"> </w:t>
      </w:r>
      <w:r w:rsidR="009529C7" w:rsidRPr="00932E78">
        <w:rPr>
          <w:szCs w:val="24"/>
        </w:rPr>
        <w:t>(EO</w:t>
      </w:r>
      <w:r w:rsidR="00EB0396" w:rsidRPr="00932E78">
        <w:rPr>
          <w:szCs w:val="24"/>
        </w:rPr>
        <w:t>)</w:t>
      </w:r>
      <w:r w:rsidR="00BD2E75" w:rsidRPr="00932E78">
        <w:rPr>
          <w:szCs w:val="24"/>
        </w:rPr>
        <w:t>.</w:t>
      </w:r>
    </w:p>
    <w:p w14:paraId="445FB02B" w14:textId="77777777" w:rsidR="00064A61" w:rsidRDefault="00064A61" w:rsidP="00D73F7D">
      <w:pPr>
        <w:spacing w:before="0" w:after="200"/>
        <w:rPr>
          <w:rFonts w:eastAsia="Calibri"/>
          <w:sz w:val="5"/>
          <w:szCs w:val="5"/>
        </w:rPr>
      </w:pPr>
    </w:p>
    <w:p w14:paraId="70B0426B" w14:textId="77777777" w:rsidR="00064A61" w:rsidRPr="001B2458" w:rsidRDefault="00064A61" w:rsidP="00064A61">
      <w:pPr>
        <w:shd w:val="clear" w:color="auto" w:fill="8DB3E2"/>
        <w:spacing w:before="0" w:after="0" w:line="240" w:lineRule="auto"/>
        <w:ind w:left="360" w:hanging="360"/>
        <w:rPr>
          <w:rFonts w:eastAsia="Calibri"/>
          <w:b/>
        </w:rPr>
      </w:pPr>
      <w:r>
        <w:rPr>
          <w:rFonts w:eastAsia="Calibri"/>
          <w:b/>
        </w:rPr>
        <w:t>School</w:t>
      </w:r>
    </w:p>
    <w:p w14:paraId="1B2CD761" w14:textId="77777777" w:rsidR="00064A61" w:rsidRPr="001B2458" w:rsidRDefault="00064A61" w:rsidP="006833E1">
      <w:pPr>
        <w:spacing w:before="0" w:after="0" w:line="240" w:lineRule="auto"/>
        <w:rPr>
          <w:rFonts w:eastAsia="Calibri"/>
          <w:sz w:val="22"/>
        </w:rPr>
      </w:pPr>
    </w:p>
    <w:p w14:paraId="25701128" w14:textId="16EBD550" w:rsidR="00BD2E75" w:rsidRDefault="00BD2E75" w:rsidP="00BD2E75">
      <w:pPr>
        <w:spacing w:before="0" w:after="0" w:line="240" w:lineRule="auto"/>
      </w:pPr>
      <w:r>
        <w:t xml:space="preserve">In the box below, identify the name and MSID number of the school that will be </w:t>
      </w:r>
      <w:r w:rsidRPr="00E13D1C">
        <w:t>s</w:t>
      </w:r>
      <w:r w:rsidR="009529C7">
        <w:t>upported through EO</w:t>
      </w:r>
      <w:r w:rsidR="00EB0396">
        <w:t>.</w:t>
      </w:r>
    </w:p>
    <w:p w14:paraId="74D7C96E" w14:textId="77777777" w:rsidR="00BB303C" w:rsidRDefault="00BB303C" w:rsidP="00BD2E75">
      <w:pPr>
        <w:spacing w:before="0" w:after="0" w:line="240" w:lineRule="auto"/>
      </w:pPr>
    </w:p>
    <w:p w14:paraId="48B8B094" w14:textId="77777777" w:rsidR="00234174" w:rsidRDefault="00234174" w:rsidP="00BD2E75">
      <w:pPr>
        <w:spacing w:before="0" w:after="0" w:line="240" w:lineRule="auto"/>
      </w:pPr>
    </w:p>
    <w:tbl>
      <w:tblPr>
        <w:tblStyle w:val="TableGrid"/>
        <w:tblW w:w="8854" w:type="dxa"/>
        <w:jc w:val="center"/>
        <w:tblLook w:val="04A0" w:firstRow="1" w:lastRow="0" w:firstColumn="1" w:lastColumn="0" w:noHBand="0" w:noVBand="1"/>
      </w:tblPr>
      <w:tblGrid>
        <w:gridCol w:w="8854"/>
      </w:tblGrid>
      <w:tr w:rsidR="00BD2E75" w:rsidRPr="00A85636" w14:paraId="0D7F7FD5" w14:textId="77777777" w:rsidTr="00A922BF">
        <w:trPr>
          <w:trHeight w:val="432"/>
          <w:jc w:val="center"/>
        </w:trPr>
        <w:tc>
          <w:tcPr>
            <w:tcW w:w="8854" w:type="dxa"/>
            <w:shd w:val="clear" w:color="auto" w:fill="C6D9F1"/>
            <w:vAlign w:val="center"/>
          </w:tcPr>
          <w:p w14:paraId="574F04FF" w14:textId="77777777" w:rsidR="00BD2E75" w:rsidRPr="00A85636" w:rsidRDefault="00BD2E75" w:rsidP="00A922BF">
            <w:pPr>
              <w:spacing w:before="0" w:after="0" w:line="240" w:lineRule="auto"/>
              <w:rPr>
                <w:rFonts w:eastAsia="Calibri"/>
                <w:b/>
                <w:sz w:val="22"/>
              </w:rPr>
            </w:pPr>
            <w:r>
              <w:rPr>
                <w:rFonts w:eastAsia="Calibri"/>
                <w:b/>
                <w:sz w:val="22"/>
              </w:rPr>
              <w:t>School Name/ MSID Number</w:t>
            </w:r>
          </w:p>
        </w:tc>
      </w:tr>
      <w:tr w:rsidR="00BD2E75" w14:paraId="17B9FD72" w14:textId="77777777" w:rsidTr="00A922BF">
        <w:trPr>
          <w:trHeight w:val="432"/>
          <w:jc w:val="center"/>
        </w:trPr>
        <w:tc>
          <w:tcPr>
            <w:tcW w:w="8854" w:type="dxa"/>
            <w:vAlign w:val="center"/>
          </w:tcPr>
          <w:p w14:paraId="6F57D602" w14:textId="77777777" w:rsidR="00BD2E75" w:rsidRPr="00DE5790" w:rsidRDefault="00BD2E75" w:rsidP="00A922BF">
            <w:pPr>
              <w:spacing w:before="0" w:after="0" w:line="240" w:lineRule="auto"/>
              <w:rPr>
                <w:rFonts w:eastAsia="Calibri"/>
                <w:szCs w:val="24"/>
              </w:rPr>
            </w:pPr>
          </w:p>
        </w:tc>
      </w:tr>
    </w:tbl>
    <w:p w14:paraId="73D9602B" w14:textId="77777777" w:rsidR="00947A66" w:rsidRDefault="00947A66" w:rsidP="00947A66">
      <w:pPr>
        <w:spacing w:before="0" w:after="0" w:line="240" w:lineRule="auto"/>
        <w:rPr>
          <w:rFonts w:eastAsia="Calibri"/>
          <w:sz w:val="5"/>
          <w:szCs w:val="5"/>
        </w:rPr>
      </w:pPr>
    </w:p>
    <w:p w14:paraId="4E54ABCA" w14:textId="77777777" w:rsidR="002B37B6" w:rsidRDefault="002B37B6" w:rsidP="002B37B6">
      <w:pPr>
        <w:spacing w:before="0" w:after="0" w:line="240" w:lineRule="auto"/>
        <w:rPr>
          <w:rFonts w:eastAsia="Calibri"/>
          <w:sz w:val="20"/>
        </w:rPr>
      </w:pPr>
    </w:p>
    <w:p w14:paraId="35E37781" w14:textId="77777777" w:rsidR="006833E1" w:rsidRDefault="006833E1" w:rsidP="002B37B6">
      <w:pPr>
        <w:spacing w:before="0" w:after="0" w:line="240" w:lineRule="auto"/>
        <w:rPr>
          <w:rFonts w:eastAsia="Calibri"/>
          <w:sz w:val="20"/>
        </w:rPr>
      </w:pPr>
    </w:p>
    <w:p w14:paraId="705B0B88" w14:textId="77777777" w:rsidR="00234174" w:rsidRDefault="00234174" w:rsidP="002B37B6">
      <w:pPr>
        <w:spacing w:before="0" w:after="0" w:line="240" w:lineRule="auto"/>
        <w:rPr>
          <w:rFonts w:eastAsia="Calibri"/>
          <w:sz w:val="20"/>
        </w:rPr>
      </w:pPr>
    </w:p>
    <w:p w14:paraId="1C971DF0" w14:textId="473BB65D" w:rsidR="00EE7B1A" w:rsidRPr="001B2458" w:rsidRDefault="009529C7" w:rsidP="00EE7B1A">
      <w:pPr>
        <w:shd w:val="clear" w:color="auto" w:fill="8DB3E2"/>
        <w:spacing w:before="0" w:after="0" w:line="240" w:lineRule="auto"/>
        <w:ind w:left="360" w:hanging="360"/>
        <w:rPr>
          <w:rFonts w:eastAsia="Calibri"/>
          <w:b/>
        </w:rPr>
      </w:pPr>
      <w:r>
        <w:rPr>
          <w:rFonts w:eastAsia="Calibri"/>
          <w:b/>
        </w:rPr>
        <w:t>EO</w:t>
      </w:r>
      <w:r w:rsidR="006833E1">
        <w:rPr>
          <w:rFonts w:eastAsia="Calibri"/>
          <w:b/>
        </w:rPr>
        <w:t xml:space="preserve"> Assurances </w:t>
      </w:r>
    </w:p>
    <w:p w14:paraId="34DE59AA" w14:textId="77777777" w:rsidR="003A6A48" w:rsidRDefault="00234174" w:rsidP="003A6A48">
      <w:pPr>
        <w:spacing w:before="0" w:after="0" w:line="240" w:lineRule="auto"/>
        <w:ind w:left="360"/>
        <w:rPr>
          <w:rFonts w:eastAsia="Calibri"/>
          <w:b/>
        </w:rPr>
      </w:pPr>
      <w:r>
        <w:rPr>
          <w:rFonts w:eastAsia="Calibri"/>
          <w:b/>
        </w:rPr>
        <w:tab/>
      </w:r>
    </w:p>
    <w:p w14:paraId="73EBB727" w14:textId="5122AA65" w:rsidR="003A6A48" w:rsidRDefault="003A6A48" w:rsidP="003A6A48">
      <w:pPr>
        <w:spacing w:before="0" w:after="0" w:line="240" w:lineRule="auto"/>
        <w:ind w:left="360"/>
        <w:rPr>
          <w:szCs w:val="24"/>
        </w:rPr>
      </w:pPr>
      <w:r>
        <w:rPr>
          <w:szCs w:val="24"/>
        </w:rPr>
        <w:t>The district must agree to ALL of the following assurances by checking the boxes below.</w:t>
      </w:r>
    </w:p>
    <w:p w14:paraId="65CC5470" w14:textId="31A15FFA" w:rsidR="00234174" w:rsidRPr="00234174" w:rsidRDefault="00234174" w:rsidP="00234174">
      <w:pPr>
        <w:spacing w:before="0" w:after="0" w:line="240" w:lineRule="auto"/>
        <w:rPr>
          <w:rFonts w:eastAsia="Calibri"/>
          <w:b/>
        </w:rPr>
      </w:pPr>
    </w:p>
    <w:p w14:paraId="7872C2BD" w14:textId="720938EA" w:rsidR="00234174" w:rsidRDefault="00234174" w:rsidP="00234174">
      <w:pPr>
        <w:shd w:val="clear" w:color="auto" w:fill="E7CC91"/>
        <w:spacing w:before="0" w:after="0" w:line="240" w:lineRule="auto"/>
        <w:ind w:left="720"/>
        <w:rPr>
          <w:rFonts w:eastAsia="Calibri"/>
          <w:b/>
        </w:rPr>
      </w:pPr>
      <w:r>
        <w:rPr>
          <w:rFonts w:eastAsia="Calibri"/>
          <w:b/>
        </w:rPr>
        <w:t>Assurance 1: Selecting a Successful EO</w:t>
      </w:r>
    </w:p>
    <w:p w14:paraId="39FCF886" w14:textId="4B01A7DE" w:rsidR="00234174" w:rsidRDefault="00234174" w:rsidP="009529C7">
      <w:pPr>
        <w:pStyle w:val="ListParagraph"/>
        <w:spacing w:before="0" w:after="0" w:line="240" w:lineRule="auto"/>
        <w:contextualSpacing w:val="0"/>
        <w:rPr>
          <w:b/>
        </w:rPr>
      </w:pPr>
    </w:p>
    <w:p w14:paraId="41901C8B" w14:textId="16137F79" w:rsidR="009529C7" w:rsidRDefault="009D6F3B" w:rsidP="009529C7">
      <w:pPr>
        <w:pStyle w:val="ListParagraph"/>
        <w:spacing w:before="0" w:after="0" w:line="240" w:lineRule="auto"/>
        <w:contextualSpacing w:val="0"/>
      </w:pPr>
      <w:sdt>
        <w:sdtPr>
          <w:rPr>
            <w:b/>
          </w:rPr>
          <w:id w:val="-2076106995"/>
          <w14:checkbox>
            <w14:checked w14:val="0"/>
            <w14:checkedState w14:val="2612" w14:font="MS Gothic"/>
            <w14:uncheckedState w14:val="2610" w14:font="MS Gothic"/>
          </w14:checkbox>
        </w:sdtPr>
        <w:sdtEndPr/>
        <w:sdtContent>
          <w:r w:rsidR="00932E78">
            <w:rPr>
              <w:rFonts w:ascii="MS Gothic" w:eastAsia="MS Gothic" w:hAnsi="MS Gothic" w:hint="eastAsia"/>
              <w:b/>
            </w:rPr>
            <w:t>☐</w:t>
          </w:r>
        </w:sdtContent>
      </w:sdt>
      <w:r w:rsidR="00234174">
        <w:t xml:space="preserve"> </w:t>
      </w:r>
      <w:r w:rsidR="009529C7">
        <w:t xml:space="preserve">The district shall select an EO </w:t>
      </w:r>
      <w:r w:rsidR="009529C7" w:rsidRPr="00372935">
        <w:t>that has a record of</w:t>
      </w:r>
      <w:r w:rsidR="009529C7">
        <w:t xml:space="preserve"> school improvement in turning around schools that are</w:t>
      </w:r>
      <w:r w:rsidR="009529C7" w:rsidRPr="00372935">
        <w:t xml:space="preserve"> high</w:t>
      </w:r>
      <w:r w:rsidR="009529C7">
        <w:t>-poverty and low-performing</w:t>
      </w:r>
      <w:r w:rsidR="009529C7" w:rsidRPr="00372935">
        <w:t xml:space="preserve"> with students of similar demographics</w:t>
      </w:r>
      <w:r w:rsidR="009529C7">
        <w:t>.</w:t>
      </w:r>
    </w:p>
    <w:p w14:paraId="50A3CB0D" w14:textId="77777777" w:rsidR="009529C7" w:rsidRDefault="009529C7" w:rsidP="009529C7">
      <w:pPr>
        <w:spacing w:before="0" w:after="0" w:line="240" w:lineRule="auto"/>
      </w:pPr>
    </w:p>
    <w:p w14:paraId="4C10446A" w14:textId="0092B51C" w:rsidR="009529C7" w:rsidRPr="00947A66" w:rsidRDefault="009529C7" w:rsidP="009529C7">
      <w:pPr>
        <w:pStyle w:val="NoSpacing"/>
        <w:ind w:left="360"/>
        <w:rPr>
          <w:b/>
        </w:rPr>
      </w:pPr>
      <w:r>
        <w:tab/>
      </w:r>
      <w:r w:rsidRPr="00947A66">
        <w:rPr>
          <w:b/>
        </w:rPr>
        <w:t>Description of how the dis</w:t>
      </w:r>
      <w:r>
        <w:rPr>
          <w:b/>
        </w:rPr>
        <w:t xml:space="preserve">trict will address Assurance 1: </w:t>
      </w:r>
      <w:r w:rsidR="00234174">
        <w:rPr>
          <w:b/>
        </w:rPr>
        <w:t>Selecting a Successful EO</w:t>
      </w:r>
    </w:p>
    <w:tbl>
      <w:tblPr>
        <w:tblStyle w:val="TableGrid"/>
        <w:tblW w:w="0" w:type="auto"/>
        <w:tblInd w:w="360" w:type="dxa"/>
        <w:tblLook w:val="04A0" w:firstRow="1" w:lastRow="0" w:firstColumn="1" w:lastColumn="0" w:noHBand="0" w:noVBand="1"/>
      </w:tblPr>
      <w:tblGrid>
        <w:gridCol w:w="10430"/>
      </w:tblGrid>
      <w:tr w:rsidR="009529C7" w14:paraId="76142E44" w14:textId="77777777" w:rsidTr="00A922BF">
        <w:trPr>
          <w:trHeight w:val="1277"/>
        </w:trPr>
        <w:tc>
          <w:tcPr>
            <w:tcW w:w="10790" w:type="dxa"/>
            <w:shd w:val="clear" w:color="auto" w:fill="auto"/>
          </w:tcPr>
          <w:p w14:paraId="63201E46" w14:textId="21810094" w:rsidR="00234174" w:rsidRPr="00234174" w:rsidRDefault="009529C7" w:rsidP="00A922BF">
            <w:pPr>
              <w:pStyle w:val="NoSpacing"/>
              <w:rPr>
                <w:b/>
                <w:u w:val="single"/>
              </w:rPr>
            </w:pPr>
            <w:r>
              <w:rPr>
                <w:b/>
                <w:u w:val="single"/>
              </w:rPr>
              <w:t xml:space="preserve"> </w:t>
            </w:r>
          </w:p>
          <w:p w14:paraId="62366222" w14:textId="77777777" w:rsidR="00234174" w:rsidRDefault="00234174" w:rsidP="00A922BF">
            <w:pPr>
              <w:pStyle w:val="NoSpacing"/>
            </w:pPr>
          </w:p>
          <w:p w14:paraId="2EFE4A70" w14:textId="77777777" w:rsidR="00234174" w:rsidRDefault="00234174" w:rsidP="00A922BF">
            <w:pPr>
              <w:pStyle w:val="NoSpacing"/>
            </w:pPr>
          </w:p>
          <w:p w14:paraId="6C7A7CA8" w14:textId="77777777" w:rsidR="00234174" w:rsidRDefault="00234174" w:rsidP="00A922BF">
            <w:pPr>
              <w:pStyle w:val="NoSpacing"/>
            </w:pPr>
          </w:p>
          <w:p w14:paraId="611644D1" w14:textId="77777777" w:rsidR="009529C7" w:rsidRDefault="009529C7" w:rsidP="00A922BF">
            <w:pPr>
              <w:pStyle w:val="NoSpacing"/>
            </w:pPr>
          </w:p>
          <w:p w14:paraId="4939D709" w14:textId="77777777" w:rsidR="00234174" w:rsidRDefault="00234174" w:rsidP="00A922BF">
            <w:pPr>
              <w:pStyle w:val="NoSpacing"/>
            </w:pPr>
          </w:p>
          <w:p w14:paraId="4AFB4E09" w14:textId="77777777" w:rsidR="00234174" w:rsidRDefault="00234174" w:rsidP="00A922BF">
            <w:pPr>
              <w:pStyle w:val="NoSpacing"/>
            </w:pPr>
          </w:p>
          <w:p w14:paraId="2E5AE60F" w14:textId="77777777" w:rsidR="00234174" w:rsidRDefault="00234174" w:rsidP="00A922BF">
            <w:pPr>
              <w:pStyle w:val="NoSpacing"/>
            </w:pPr>
          </w:p>
          <w:p w14:paraId="7038A902" w14:textId="77777777" w:rsidR="00234174" w:rsidRDefault="00234174" w:rsidP="00A922BF">
            <w:pPr>
              <w:pStyle w:val="NoSpacing"/>
            </w:pPr>
          </w:p>
          <w:p w14:paraId="221E0E38" w14:textId="77777777" w:rsidR="00234174" w:rsidRDefault="00234174" w:rsidP="00A922BF">
            <w:pPr>
              <w:pStyle w:val="NoSpacing"/>
            </w:pPr>
          </w:p>
        </w:tc>
      </w:tr>
    </w:tbl>
    <w:p w14:paraId="5F717FA3" w14:textId="77777777" w:rsidR="00234174" w:rsidRDefault="00234174" w:rsidP="009529C7">
      <w:pPr>
        <w:spacing w:before="0" w:after="0" w:line="240" w:lineRule="auto"/>
      </w:pPr>
    </w:p>
    <w:p w14:paraId="203A7944" w14:textId="77777777" w:rsidR="00234174" w:rsidRDefault="00234174" w:rsidP="009529C7">
      <w:pPr>
        <w:spacing w:before="0" w:after="0" w:line="240" w:lineRule="auto"/>
      </w:pPr>
    </w:p>
    <w:p w14:paraId="25ED79FA" w14:textId="77777777" w:rsidR="00234174" w:rsidRDefault="00234174" w:rsidP="009529C7">
      <w:pPr>
        <w:spacing w:before="0" w:after="0" w:line="240" w:lineRule="auto"/>
      </w:pPr>
    </w:p>
    <w:p w14:paraId="36B1814C" w14:textId="77777777" w:rsidR="009529C7" w:rsidRPr="00CC6987" w:rsidRDefault="009529C7" w:rsidP="009529C7">
      <w:pPr>
        <w:shd w:val="clear" w:color="auto" w:fill="E7CC91"/>
        <w:spacing w:before="0" w:after="0" w:line="240" w:lineRule="auto"/>
        <w:ind w:left="720"/>
        <w:rPr>
          <w:rFonts w:eastAsia="Calibri"/>
          <w:b/>
        </w:rPr>
      </w:pPr>
      <w:r>
        <w:rPr>
          <w:rFonts w:eastAsia="Calibri"/>
          <w:b/>
        </w:rPr>
        <w:t>Assurance 2</w:t>
      </w:r>
      <w:r w:rsidRPr="00CC6987">
        <w:rPr>
          <w:rFonts w:eastAsia="Calibri"/>
          <w:b/>
        </w:rPr>
        <w:t xml:space="preserve">: </w:t>
      </w:r>
      <w:r>
        <w:rPr>
          <w:rFonts w:eastAsia="Calibri"/>
          <w:b/>
        </w:rPr>
        <w:t>Selecting Leadership</w:t>
      </w:r>
    </w:p>
    <w:p w14:paraId="52BA16B3" w14:textId="77777777" w:rsidR="009529C7" w:rsidRPr="001B2458" w:rsidRDefault="009529C7" w:rsidP="009529C7">
      <w:pPr>
        <w:spacing w:before="0" w:after="0" w:line="240" w:lineRule="auto"/>
        <w:ind w:left="720"/>
        <w:rPr>
          <w:rFonts w:eastAsia="Calibri"/>
          <w:sz w:val="20"/>
        </w:rPr>
      </w:pPr>
    </w:p>
    <w:p w14:paraId="4805C5EA" w14:textId="74690C4C" w:rsidR="009529C7" w:rsidRDefault="009D6F3B" w:rsidP="009529C7">
      <w:pPr>
        <w:spacing w:before="0" w:after="0" w:line="240" w:lineRule="auto"/>
        <w:ind w:left="720"/>
      </w:pPr>
      <w:sdt>
        <w:sdtPr>
          <w:rPr>
            <w:b/>
          </w:rPr>
          <w:id w:val="2125645843"/>
          <w14:checkbox>
            <w14:checked w14:val="0"/>
            <w14:checkedState w14:val="2612" w14:font="MS Gothic"/>
            <w14:uncheckedState w14:val="2610" w14:font="MS Gothic"/>
          </w14:checkbox>
        </w:sdtPr>
        <w:sdtEndPr/>
        <w:sdtContent>
          <w:r w:rsidR="00932E78">
            <w:rPr>
              <w:rFonts w:ascii="MS Gothic" w:eastAsia="MS Gothic" w:hAnsi="MS Gothic" w:hint="eastAsia"/>
              <w:b/>
            </w:rPr>
            <w:t>☐</w:t>
          </w:r>
        </w:sdtContent>
      </w:sdt>
      <w:r w:rsidR="009529C7" w:rsidRPr="00793ABE">
        <w:rPr>
          <w:b/>
        </w:rPr>
        <w:t xml:space="preserve"> </w:t>
      </w:r>
      <w:r w:rsidR="009529C7">
        <w:rPr>
          <w:rFonts w:eastAsia="Calibri"/>
        </w:rPr>
        <w:t>The district and the EO shall ensure the incoming principal and school leadership team have</w:t>
      </w:r>
      <w:r w:rsidR="009529C7" w:rsidRPr="003C57F2">
        <w:rPr>
          <w:rFonts w:eastAsia="Calibri"/>
        </w:rPr>
        <w:t xml:space="preserve"> a </w:t>
      </w:r>
      <w:r w:rsidR="009529C7">
        <w:rPr>
          <w:rFonts w:eastAsia="Calibri"/>
        </w:rPr>
        <w:t xml:space="preserve">successful record in leading </w:t>
      </w:r>
      <w:r w:rsidR="009529C7" w:rsidRPr="00FE14DA">
        <w:rPr>
          <w:rFonts w:eastAsia="Calibri"/>
        </w:rPr>
        <w:t>turnaround</w:t>
      </w:r>
      <w:r w:rsidR="009529C7" w:rsidRPr="003C57F2">
        <w:rPr>
          <w:rFonts w:eastAsia="Calibri"/>
        </w:rPr>
        <w:t xml:space="preserve"> school</w:t>
      </w:r>
      <w:r w:rsidR="009529C7">
        <w:rPr>
          <w:rFonts w:eastAsia="Calibri"/>
        </w:rPr>
        <w:t>s</w:t>
      </w:r>
      <w:r w:rsidR="009529C7" w:rsidRPr="003C57F2">
        <w:rPr>
          <w:rFonts w:eastAsia="Calibri"/>
        </w:rPr>
        <w:t xml:space="preserve"> and the </w:t>
      </w:r>
      <w:r w:rsidR="009529C7" w:rsidRPr="003C57F2">
        <w:t xml:space="preserve">qualifications to support the </w:t>
      </w:r>
      <w:r w:rsidR="009529C7">
        <w:t>population being</w:t>
      </w:r>
      <w:r w:rsidR="009529C7" w:rsidRPr="003C57F2">
        <w:t xml:space="preserve"> served. </w:t>
      </w:r>
      <w:r w:rsidR="00E733A4">
        <w:t>The district and the EO shall complete a Principal Change Verification Form when there is a proposed principal change at the school</w:t>
      </w:r>
      <w:r w:rsidR="00E733A4" w:rsidRPr="00706698">
        <w:rPr>
          <w:szCs w:val="24"/>
        </w:rPr>
        <w:t xml:space="preserve"> </w:t>
      </w:r>
      <w:r w:rsidR="00E733A4" w:rsidRPr="008B08A2">
        <w:rPr>
          <w:szCs w:val="24"/>
        </w:rPr>
        <w:t xml:space="preserve">no later than </w:t>
      </w:r>
      <w:r w:rsidR="00E733A4">
        <w:rPr>
          <w:szCs w:val="24"/>
        </w:rPr>
        <w:t>10 days prior to the proposed principal hire date</w:t>
      </w:r>
      <w:r w:rsidR="00E733A4">
        <w:t>.</w:t>
      </w:r>
    </w:p>
    <w:p w14:paraId="208689A3" w14:textId="77777777" w:rsidR="009529C7" w:rsidRDefault="009529C7" w:rsidP="009529C7">
      <w:pPr>
        <w:spacing w:before="0" w:after="0" w:line="240" w:lineRule="auto"/>
        <w:ind w:left="720"/>
      </w:pPr>
    </w:p>
    <w:p w14:paraId="32A9EEA8" w14:textId="0A3B8AB8" w:rsidR="00234174" w:rsidRPr="00947A66" w:rsidRDefault="00234174" w:rsidP="00234174">
      <w:pPr>
        <w:pStyle w:val="NoSpacing"/>
        <w:ind w:left="360"/>
        <w:rPr>
          <w:b/>
        </w:rPr>
      </w:pPr>
      <w:r w:rsidRPr="00947A66">
        <w:rPr>
          <w:b/>
        </w:rPr>
        <w:t>Description of how the dis</w:t>
      </w:r>
      <w:r>
        <w:rPr>
          <w:b/>
        </w:rPr>
        <w:t>trict will address Assurance 2: Selecting Leadership</w:t>
      </w:r>
    </w:p>
    <w:tbl>
      <w:tblPr>
        <w:tblStyle w:val="TableGrid"/>
        <w:tblW w:w="0" w:type="auto"/>
        <w:tblInd w:w="360" w:type="dxa"/>
        <w:tblLook w:val="04A0" w:firstRow="1" w:lastRow="0" w:firstColumn="1" w:lastColumn="0" w:noHBand="0" w:noVBand="1"/>
      </w:tblPr>
      <w:tblGrid>
        <w:gridCol w:w="10430"/>
      </w:tblGrid>
      <w:tr w:rsidR="00234174" w14:paraId="1BC9082D" w14:textId="77777777" w:rsidTr="00A922BF">
        <w:trPr>
          <w:trHeight w:val="1277"/>
        </w:trPr>
        <w:tc>
          <w:tcPr>
            <w:tcW w:w="10790" w:type="dxa"/>
            <w:shd w:val="clear" w:color="auto" w:fill="auto"/>
          </w:tcPr>
          <w:p w14:paraId="226D22F8" w14:textId="77777777" w:rsidR="00234174" w:rsidRDefault="00234174" w:rsidP="00A922BF">
            <w:pPr>
              <w:pStyle w:val="NoSpacing"/>
            </w:pPr>
          </w:p>
          <w:p w14:paraId="4FE351F2" w14:textId="77777777" w:rsidR="00234174" w:rsidRDefault="00234174" w:rsidP="00A922BF">
            <w:pPr>
              <w:pStyle w:val="NoSpacing"/>
            </w:pPr>
          </w:p>
          <w:p w14:paraId="5ECB8030" w14:textId="77777777" w:rsidR="00234174" w:rsidRDefault="00234174" w:rsidP="00A922BF">
            <w:pPr>
              <w:pStyle w:val="NoSpacing"/>
            </w:pPr>
          </w:p>
          <w:p w14:paraId="40019205" w14:textId="77777777" w:rsidR="00234174" w:rsidRDefault="00234174" w:rsidP="00A922BF">
            <w:pPr>
              <w:pStyle w:val="NoSpacing"/>
            </w:pPr>
          </w:p>
          <w:p w14:paraId="174BA8D4" w14:textId="77777777" w:rsidR="00234174" w:rsidRDefault="00234174" w:rsidP="00A922BF">
            <w:pPr>
              <w:pStyle w:val="NoSpacing"/>
            </w:pPr>
          </w:p>
          <w:p w14:paraId="4C988CC7" w14:textId="77777777" w:rsidR="00234174" w:rsidRDefault="00234174" w:rsidP="00A922BF">
            <w:pPr>
              <w:pStyle w:val="NoSpacing"/>
            </w:pPr>
          </w:p>
          <w:p w14:paraId="135D9E3D" w14:textId="77777777" w:rsidR="00234174" w:rsidRDefault="00234174" w:rsidP="00A922BF">
            <w:pPr>
              <w:pStyle w:val="NoSpacing"/>
            </w:pPr>
          </w:p>
          <w:p w14:paraId="098C4BE0" w14:textId="77777777" w:rsidR="00234174" w:rsidRDefault="00234174" w:rsidP="00A922BF">
            <w:pPr>
              <w:pStyle w:val="NoSpacing"/>
            </w:pPr>
          </w:p>
          <w:p w14:paraId="66478F50" w14:textId="77777777" w:rsidR="00234174" w:rsidRDefault="00234174" w:rsidP="00A922BF">
            <w:pPr>
              <w:pStyle w:val="NoSpacing"/>
            </w:pPr>
          </w:p>
          <w:p w14:paraId="6251E014" w14:textId="77777777" w:rsidR="00234174" w:rsidRDefault="00234174" w:rsidP="00A922BF">
            <w:pPr>
              <w:pStyle w:val="NoSpacing"/>
            </w:pPr>
          </w:p>
          <w:p w14:paraId="7A0E4E4E" w14:textId="77777777" w:rsidR="00234174" w:rsidRDefault="00234174" w:rsidP="00A922BF">
            <w:pPr>
              <w:pStyle w:val="NoSpacing"/>
            </w:pPr>
          </w:p>
          <w:p w14:paraId="11DF0DE2" w14:textId="77777777" w:rsidR="00234174" w:rsidRDefault="00234174" w:rsidP="00A922BF">
            <w:pPr>
              <w:pStyle w:val="NoSpacing"/>
            </w:pPr>
          </w:p>
          <w:p w14:paraId="35246135" w14:textId="77777777" w:rsidR="00234174" w:rsidRDefault="00234174" w:rsidP="00A922BF">
            <w:pPr>
              <w:pStyle w:val="NoSpacing"/>
            </w:pPr>
          </w:p>
          <w:p w14:paraId="1F6FB6EB" w14:textId="77777777" w:rsidR="00234174" w:rsidRDefault="00234174" w:rsidP="00A922BF">
            <w:pPr>
              <w:pStyle w:val="NoSpacing"/>
            </w:pPr>
          </w:p>
        </w:tc>
      </w:tr>
    </w:tbl>
    <w:p w14:paraId="0CCE0FB0" w14:textId="77777777" w:rsidR="009529C7" w:rsidRDefault="009529C7" w:rsidP="00234174">
      <w:pPr>
        <w:spacing w:before="0" w:after="0" w:line="240" w:lineRule="auto"/>
      </w:pPr>
    </w:p>
    <w:p w14:paraId="583C8CDB" w14:textId="77777777" w:rsidR="009529C7" w:rsidRPr="003C57F2" w:rsidRDefault="009529C7" w:rsidP="009529C7">
      <w:pPr>
        <w:spacing w:before="0" w:after="0" w:line="240" w:lineRule="auto"/>
        <w:ind w:left="720"/>
      </w:pPr>
    </w:p>
    <w:p w14:paraId="25F4970F" w14:textId="77777777" w:rsidR="009529C7" w:rsidRPr="00CC6987" w:rsidRDefault="009529C7" w:rsidP="009529C7">
      <w:pPr>
        <w:shd w:val="clear" w:color="auto" w:fill="E7CC91"/>
        <w:spacing w:before="0" w:after="0" w:line="240" w:lineRule="auto"/>
        <w:ind w:left="720"/>
        <w:rPr>
          <w:rFonts w:eastAsia="Calibri"/>
          <w:b/>
        </w:rPr>
      </w:pPr>
      <w:r>
        <w:rPr>
          <w:rFonts w:eastAsia="Calibri"/>
          <w:b/>
        </w:rPr>
        <w:t>Assurance 3</w:t>
      </w:r>
      <w:r w:rsidRPr="00CC6987">
        <w:rPr>
          <w:rFonts w:eastAsia="Calibri"/>
          <w:b/>
        </w:rPr>
        <w:t xml:space="preserve">: </w:t>
      </w:r>
      <w:r>
        <w:rPr>
          <w:rFonts w:eastAsia="Calibri"/>
          <w:b/>
        </w:rPr>
        <w:t>Selecting Instructional Staff</w:t>
      </w:r>
    </w:p>
    <w:p w14:paraId="3353EAB3" w14:textId="77777777" w:rsidR="009529C7" w:rsidRPr="001B2458" w:rsidRDefault="009529C7" w:rsidP="009529C7">
      <w:pPr>
        <w:spacing w:before="0" w:after="0" w:line="240" w:lineRule="auto"/>
        <w:rPr>
          <w:rFonts w:eastAsia="Calibri"/>
          <w:sz w:val="20"/>
        </w:rPr>
      </w:pPr>
    </w:p>
    <w:p w14:paraId="355F9D1C" w14:textId="3767FE33" w:rsidR="009529C7" w:rsidRDefault="009D6F3B" w:rsidP="009529C7">
      <w:pPr>
        <w:pStyle w:val="ListParagraph"/>
        <w:spacing w:before="0" w:after="0" w:line="240" w:lineRule="auto"/>
        <w:contextualSpacing w:val="0"/>
      </w:pPr>
      <w:sdt>
        <w:sdtPr>
          <w:rPr>
            <w:b/>
          </w:rPr>
          <w:id w:val="1101611826"/>
          <w14:checkbox>
            <w14:checked w14:val="0"/>
            <w14:checkedState w14:val="2612" w14:font="MS Gothic"/>
            <w14:uncheckedState w14:val="2610" w14:font="MS Gothic"/>
          </w14:checkbox>
        </w:sdtPr>
        <w:sdtEndPr/>
        <w:sdtContent>
          <w:r w:rsidR="009529C7">
            <w:rPr>
              <w:rFonts w:ascii="MS Gothic" w:eastAsia="MS Gothic" w:hAnsi="MS Gothic" w:hint="eastAsia"/>
              <w:b/>
            </w:rPr>
            <w:t>☐</w:t>
          </w:r>
        </w:sdtContent>
      </w:sdt>
      <w:r w:rsidR="009529C7" w:rsidRPr="00793ABE">
        <w:rPr>
          <w:b/>
        </w:rPr>
        <w:t xml:space="preserve"> </w:t>
      </w:r>
      <w:r w:rsidR="009529C7" w:rsidRPr="008A2F25">
        <w:t xml:space="preserve">The district </w:t>
      </w:r>
      <w:r w:rsidR="009529C7">
        <w:t xml:space="preserve">and the EO </w:t>
      </w:r>
      <w:r w:rsidR="009529C7" w:rsidRPr="008A2F25">
        <w:t>shall</w:t>
      </w:r>
      <w:r w:rsidR="009529C7">
        <w:t xml:space="preserve"> ensure that teachers rated as Unsatisfactory and Needs Improvement based on the three-year aggregated state </w:t>
      </w:r>
      <w:r w:rsidR="003F3A0C">
        <w:t>Value-added Model (</w:t>
      </w:r>
      <w:r w:rsidR="009529C7">
        <w:t>VAM</w:t>
      </w:r>
      <w:r w:rsidR="003F3A0C">
        <w:t>)</w:t>
      </w:r>
      <w:r w:rsidR="009529C7">
        <w:t xml:space="preserve"> rating and on the </w:t>
      </w:r>
      <w:r w:rsidR="009529C7" w:rsidRPr="00DF4324">
        <w:t xml:space="preserve">district’s approved evaluation system, pursuant to section 1012.34, </w:t>
      </w:r>
      <w:r w:rsidR="009529C7">
        <w:t>F.S</w:t>
      </w:r>
      <w:r w:rsidR="009529C7" w:rsidRPr="00DF4324">
        <w:t>.</w:t>
      </w:r>
      <w:r w:rsidR="009529C7">
        <w:t>, shall not be staffed</w:t>
      </w:r>
      <w:r w:rsidR="009529C7" w:rsidRPr="008A2F25">
        <w:t xml:space="preserve"> at the school</w:t>
      </w:r>
      <w:r w:rsidR="009529C7">
        <w:t>.</w:t>
      </w:r>
    </w:p>
    <w:p w14:paraId="301B0AF9" w14:textId="77777777" w:rsidR="009529C7" w:rsidRDefault="009529C7" w:rsidP="009529C7">
      <w:pPr>
        <w:pStyle w:val="ListParagraph"/>
        <w:spacing w:before="0" w:after="0" w:line="240" w:lineRule="auto"/>
        <w:contextualSpacing w:val="0"/>
      </w:pPr>
    </w:p>
    <w:p w14:paraId="1880B718" w14:textId="77777777" w:rsidR="009529C7" w:rsidRDefault="009D6F3B" w:rsidP="009529C7">
      <w:pPr>
        <w:pStyle w:val="ListParagraph"/>
        <w:spacing w:before="0" w:after="0" w:line="240" w:lineRule="auto"/>
        <w:contextualSpacing w:val="0"/>
      </w:pPr>
      <w:sdt>
        <w:sdtPr>
          <w:rPr>
            <w:b/>
          </w:rPr>
          <w:id w:val="1749528977"/>
          <w14:checkbox>
            <w14:checked w14:val="0"/>
            <w14:checkedState w14:val="2612" w14:font="MS Gothic"/>
            <w14:uncheckedState w14:val="2610" w14:font="MS Gothic"/>
          </w14:checkbox>
        </w:sdtPr>
        <w:sdtEndPr/>
        <w:sdtContent>
          <w:r w:rsidR="009529C7">
            <w:rPr>
              <w:rFonts w:ascii="MS Gothic" w:eastAsia="MS Gothic" w:hAnsi="MS Gothic" w:hint="eastAsia"/>
              <w:b/>
            </w:rPr>
            <w:t>☐</w:t>
          </w:r>
        </w:sdtContent>
      </w:sdt>
      <w:r w:rsidR="009529C7" w:rsidRPr="00793ABE">
        <w:rPr>
          <w:b/>
        </w:rPr>
        <w:t xml:space="preserve"> </w:t>
      </w:r>
      <w:r w:rsidR="009529C7">
        <w:t>If the district establishes a district-managed charter school, the district shall ensure all instructional personnel are not employees of the school district, but are employees of an independent governing board composed of members who did not participate in the review or approval of the charter.</w:t>
      </w:r>
    </w:p>
    <w:p w14:paraId="1CFCD5E2" w14:textId="77777777" w:rsidR="009529C7" w:rsidRDefault="009529C7" w:rsidP="009529C7">
      <w:pPr>
        <w:pStyle w:val="ListParagraph"/>
        <w:spacing w:before="0" w:after="0" w:line="240" w:lineRule="auto"/>
        <w:contextualSpacing w:val="0"/>
      </w:pPr>
    </w:p>
    <w:p w14:paraId="08A1FB3E" w14:textId="1AF76239" w:rsidR="00234174" w:rsidRPr="00947A66" w:rsidRDefault="00234174" w:rsidP="00234174">
      <w:pPr>
        <w:pStyle w:val="NoSpacing"/>
        <w:ind w:left="360"/>
        <w:rPr>
          <w:b/>
        </w:rPr>
      </w:pPr>
      <w:r w:rsidRPr="00947A66">
        <w:rPr>
          <w:b/>
        </w:rPr>
        <w:t>Description of how the dis</w:t>
      </w:r>
      <w:r>
        <w:rPr>
          <w:b/>
        </w:rPr>
        <w:t>trict will address Assurance 3: Selecting Instructional Staff</w:t>
      </w:r>
    </w:p>
    <w:tbl>
      <w:tblPr>
        <w:tblStyle w:val="TableGrid"/>
        <w:tblW w:w="0" w:type="auto"/>
        <w:tblInd w:w="360" w:type="dxa"/>
        <w:tblLook w:val="04A0" w:firstRow="1" w:lastRow="0" w:firstColumn="1" w:lastColumn="0" w:noHBand="0" w:noVBand="1"/>
      </w:tblPr>
      <w:tblGrid>
        <w:gridCol w:w="10430"/>
      </w:tblGrid>
      <w:tr w:rsidR="00234174" w14:paraId="33FF369C" w14:textId="77777777" w:rsidTr="00A922BF">
        <w:trPr>
          <w:trHeight w:val="1277"/>
        </w:trPr>
        <w:tc>
          <w:tcPr>
            <w:tcW w:w="10790" w:type="dxa"/>
            <w:shd w:val="clear" w:color="auto" w:fill="auto"/>
          </w:tcPr>
          <w:p w14:paraId="49301E03" w14:textId="77777777" w:rsidR="00234174" w:rsidRPr="001F43C5" w:rsidRDefault="00234174" w:rsidP="00A922BF">
            <w:pPr>
              <w:pStyle w:val="NoSpacing"/>
              <w:rPr>
                <w:b/>
                <w:u w:val="single"/>
              </w:rPr>
            </w:pPr>
            <w:r>
              <w:rPr>
                <w:b/>
                <w:u w:val="single"/>
              </w:rPr>
              <w:t xml:space="preserve"> </w:t>
            </w:r>
          </w:p>
          <w:p w14:paraId="55FC4489" w14:textId="77777777" w:rsidR="00234174" w:rsidRDefault="00234174" w:rsidP="00A922BF">
            <w:pPr>
              <w:pStyle w:val="NoSpacing"/>
            </w:pPr>
          </w:p>
          <w:p w14:paraId="49DE27BE" w14:textId="77777777" w:rsidR="00234174" w:rsidRDefault="00234174" w:rsidP="00A922BF">
            <w:pPr>
              <w:pStyle w:val="NoSpacing"/>
            </w:pPr>
          </w:p>
          <w:p w14:paraId="6AA7740B" w14:textId="77777777" w:rsidR="00234174" w:rsidRDefault="00234174" w:rsidP="00A922BF">
            <w:pPr>
              <w:pStyle w:val="NoSpacing"/>
            </w:pPr>
          </w:p>
          <w:p w14:paraId="351BC9E6" w14:textId="77777777" w:rsidR="00234174" w:rsidRDefault="00234174" w:rsidP="00A922BF">
            <w:pPr>
              <w:pStyle w:val="NoSpacing"/>
            </w:pPr>
          </w:p>
          <w:p w14:paraId="061D58B8" w14:textId="77777777" w:rsidR="00234174" w:rsidRDefault="00234174" w:rsidP="00A922BF">
            <w:pPr>
              <w:pStyle w:val="NoSpacing"/>
            </w:pPr>
          </w:p>
          <w:p w14:paraId="2EE14E5B" w14:textId="77777777" w:rsidR="00234174" w:rsidRDefault="00234174" w:rsidP="00A922BF">
            <w:pPr>
              <w:pStyle w:val="NoSpacing"/>
            </w:pPr>
          </w:p>
          <w:p w14:paraId="1487C5CA" w14:textId="77777777" w:rsidR="00234174" w:rsidRDefault="00234174" w:rsidP="00A922BF">
            <w:pPr>
              <w:pStyle w:val="NoSpacing"/>
            </w:pPr>
          </w:p>
          <w:p w14:paraId="37BB89DC" w14:textId="77777777" w:rsidR="00234174" w:rsidRDefault="00234174" w:rsidP="00A922BF">
            <w:pPr>
              <w:pStyle w:val="NoSpacing"/>
            </w:pPr>
          </w:p>
          <w:p w14:paraId="4FB1FA61" w14:textId="77777777" w:rsidR="00234174" w:rsidRDefault="00234174" w:rsidP="00A922BF">
            <w:pPr>
              <w:pStyle w:val="NoSpacing"/>
            </w:pPr>
          </w:p>
          <w:p w14:paraId="30A48E98" w14:textId="74962713" w:rsidR="00234174" w:rsidRDefault="00234174" w:rsidP="00A922BF">
            <w:pPr>
              <w:pStyle w:val="NoSpacing"/>
            </w:pPr>
          </w:p>
        </w:tc>
      </w:tr>
    </w:tbl>
    <w:p w14:paraId="0A4B5FAC" w14:textId="77777777" w:rsidR="00234174" w:rsidRDefault="00234174" w:rsidP="009529C7">
      <w:pPr>
        <w:pStyle w:val="ListParagraph"/>
        <w:spacing w:before="0" w:after="0" w:line="240" w:lineRule="auto"/>
        <w:contextualSpacing w:val="0"/>
      </w:pPr>
    </w:p>
    <w:p w14:paraId="16E21347" w14:textId="77777777" w:rsidR="00234174" w:rsidRDefault="00234174" w:rsidP="009529C7">
      <w:pPr>
        <w:pStyle w:val="ListParagraph"/>
        <w:spacing w:before="0" w:after="0" w:line="240" w:lineRule="auto"/>
        <w:contextualSpacing w:val="0"/>
      </w:pPr>
    </w:p>
    <w:p w14:paraId="2AA6017D" w14:textId="77777777" w:rsidR="009529C7" w:rsidRPr="00CC6987" w:rsidRDefault="009529C7" w:rsidP="009529C7">
      <w:pPr>
        <w:shd w:val="clear" w:color="auto" w:fill="E7CC91"/>
        <w:spacing w:before="0" w:after="0" w:line="240" w:lineRule="auto"/>
        <w:ind w:left="720"/>
        <w:rPr>
          <w:rFonts w:eastAsia="Calibri"/>
          <w:b/>
        </w:rPr>
      </w:pPr>
      <w:r>
        <w:rPr>
          <w:rFonts w:eastAsia="Calibri"/>
          <w:b/>
        </w:rPr>
        <w:t>Assurance 4</w:t>
      </w:r>
      <w:r w:rsidRPr="00CC6987">
        <w:rPr>
          <w:rFonts w:eastAsia="Calibri"/>
          <w:b/>
        </w:rPr>
        <w:t xml:space="preserve">: </w:t>
      </w:r>
      <w:r>
        <w:rPr>
          <w:b/>
        </w:rPr>
        <w:t>C</w:t>
      </w:r>
      <w:r w:rsidRPr="002512A6">
        <w:rPr>
          <w:b/>
        </w:rPr>
        <w:t>ontract</w:t>
      </w:r>
      <w:r>
        <w:rPr>
          <w:b/>
        </w:rPr>
        <w:t>ing</w:t>
      </w:r>
      <w:r w:rsidRPr="002512A6">
        <w:rPr>
          <w:b/>
        </w:rPr>
        <w:t xml:space="preserve"> with </w:t>
      </w:r>
      <w:r>
        <w:rPr>
          <w:b/>
        </w:rPr>
        <w:t>the EO</w:t>
      </w:r>
    </w:p>
    <w:p w14:paraId="6F5F9751" w14:textId="77777777" w:rsidR="009529C7" w:rsidRPr="001B2458" w:rsidRDefault="009529C7" w:rsidP="009529C7">
      <w:pPr>
        <w:spacing w:before="0" w:after="0" w:line="240" w:lineRule="auto"/>
        <w:ind w:left="720"/>
        <w:rPr>
          <w:rFonts w:eastAsia="Calibri"/>
          <w:sz w:val="20"/>
        </w:rPr>
      </w:pPr>
    </w:p>
    <w:p w14:paraId="413CF0D7" w14:textId="3D5E531E" w:rsidR="009529C7" w:rsidRDefault="009D6F3B" w:rsidP="009529C7">
      <w:pPr>
        <w:pStyle w:val="ListParagraph"/>
        <w:spacing w:before="0" w:after="0" w:line="240" w:lineRule="auto"/>
        <w:contextualSpacing w:val="0"/>
      </w:pPr>
      <w:sdt>
        <w:sdtPr>
          <w:rPr>
            <w:b/>
          </w:rPr>
          <w:id w:val="-1054462788"/>
          <w14:checkbox>
            <w14:checked w14:val="0"/>
            <w14:checkedState w14:val="2612" w14:font="MS Gothic"/>
            <w14:uncheckedState w14:val="2610" w14:font="MS Gothic"/>
          </w14:checkbox>
        </w:sdtPr>
        <w:sdtEndPr/>
        <w:sdtContent>
          <w:r w:rsidR="009529C7">
            <w:rPr>
              <w:rFonts w:ascii="MS Gothic" w:eastAsia="MS Gothic" w:hAnsi="MS Gothic" w:hint="eastAsia"/>
              <w:b/>
            </w:rPr>
            <w:t>☐</w:t>
          </w:r>
        </w:sdtContent>
      </w:sdt>
      <w:r w:rsidR="009529C7" w:rsidRPr="00793ABE">
        <w:rPr>
          <w:b/>
        </w:rPr>
        <w:t xml:space="preserve"> </w:t>
      </w:r>
      <w:r w:rsidR="00AD56C2">
        <w:t xml:space="preserve">The district shall enter </w:t>
      </w:r>
      <w:r w:rsidR="00AD56C2" w:rsidRPr="002013AF">
        <w:t xml:space="preserve">into an annual </w:t>
      </w:r>
      <w:r w:rsidR="009529C7" w:rsidRPr="002013AF">
        <w:t>contract</w:t>
      </w:r>
      <w:r w:rsidR="009529C7" w:rsidRPr="00CF3020">
        <w:t xml:space="preserve"> with a</w:t>
      </w:r>
      <w:r w:rsidR="009529C7">
        <w:t>n</w:t>
      </w:r>
      <w:r w:rsidR="009529C7" w:rsidRPr="00CF3020">
        <w:t xml:space="preserve"> </w:t>
      </w:r>
      <w:r w:rsidR="009529C7">
        <w:t xml:space="preserve">EO to </w:t>
      </w:r>
      <w:r w:rsidR="0091138A">
        <w:t xml:space="preserve">operate the school </w:t>
      </w:r>
      <w:r w:rsidR="009529C7" w:rsidRPr="00CF3020">
        <w:t>following established district policies and procedures</w:t>
      </w:r>
      <w:r w:rsidR="009529C7">
        <w:t>. To ensure the</w:t>
      </w:r>
      <w:r w:rsidR="009529C7" w:rsidRPr="00870E41">
        <w:t xml:space="preserve"> district is well positioned </w:t>
      </w:r>
      <w:r w:rsidR="009529C7">
        <w:t xml:space="preserve">in contract negotiations </w:t>
      </w:r>
      <w:r w:rsidR="009529C7" w:rsidRPr="00870E41">
        <w:t xml:space="preserve">with an </w:t>
      </w:r>
      <w:r w:rsidR="009529C7">
        <w:t>EO the</w:t>
      </w:r>
      <w:r w:rsidR="009529C7" w:rsidRPr="00870E41">
        <w:t xml:space="preserve"> following</w:t>
      </w:r>
      <w:r w:rsidR="009529C7">
        <w:t xml:space="preserve"> mu</w:t>
      </w:r>
      <w:r w:rsidR="0045208C">
        <w:t xml:space="preserve">st be addressed in the </w:t>
      </w:r>
      <w:r w:rsidR="009529C7">
        <w:t>contract</w:t>
      </w:r>
      <w:r w:rsidR="009529C7" w:rsidRPr="00870E41">
        <w:t>:</w:t>
      </w:r>
    </w:p>
    <w:p w14:paraId="20E30369" w14:textId="77777777" w:rsidR="002013AF" w:rsidRPr="006745DB" w:rsidRDefault="002013AF" w:rsidP="009529C7">
      <w:pPr>
        <w:pStyle w:val="ListParagraph"/>
        <w:spacing w:before="0" w:after="0" w:line="240" w:lineRule="auto"/>
        <w:contextualSpacing w:val="0"/>
        <w:rPr>
          <w:i/>
        </w:rPr>
      </w:pPr>
    </w:p>
    <w:p w14:paraId="0EDE2819" w14:textId="5659F144" w:rsidR="00AD56C2" w:rsidRPr="002013AF" w:rsidRDefault="00AD56C2" w:rsidP="00AD56C2">
      <w:pPr>
        <w:pStyle w:val="ListParagraph"/>
        <w:widowControl w:val="0"/>
        <w:numPr>
          <w:ilvl w:val="0"/>
          <w:numId w:val="11"/>
        </w:numPr>
        <w:spacing w:line="260" w:lineRule="atLeast"/>
        <w:jc w:val="both"/>
        <w:rPr>
          <w:szCs w:val="20"/>
        </w:rPr>
      </w:pPr>
      <w:r w:rsidRPr="002013AF">
        <w:rPr>
          <w:szCs w:val="20"/>
        </w:rPr>
        <w:t xml:space="preserve">Performance indicators to demonstrate that during the term of the contract there will be quantifiable evidence of improvement showing that the school is on track to earn at least a “C” grade within two years and that ties payment to such improvement; </w:t>
      </w:r>
    </w:p>
    <w:p w14:paraId="7BB4F9E1" w14:textId="4A7E8260" w:rsidR="00AD56C2" w:rsidRPr="002013AF" w:rsidRDefault="00AD56C2" w:rsidP="00AD56C2">
      <w:pPr>
        <w:pStyle w:val="ListParagraph"/>
        <w:widowControl w:val="0"/>
        <w:numPr>
          <w:ilvl w:val="0"/>
          <w:numId w:val="11"/>
        </w:numPr>
        <w:spacing w:line="260" w:lineRule="atLeast"/>
        <w:jc w:val="both"/>
        <w:rPr>
          <w:szCs w:val="20"/>
        </w:rPr>
      </w:pPr>
      <w:r w:rsidRPr="002013AF">
        <w:rPr>
          <w:szCs w:val="20"/>
        </w:rPr>
        <w:t>The district’s authority to terminate or non-renew the contract for a second year should the EO fail to meet the performance indicators or fail to meet its contractual obligations;</w:t>
      </w:r>
    </w:p>
    <w:p w14:paraId="68E332C8" w14:textId="79A52334" w:rsidR="00AD56C2" w:rsidRPr="002013AF" w:rsidRDefault="00AD56C2" w:rsidP="00AD56C2">
      <w:pPr>
        <w:pStyle w:val="ListParagraph"/>
        <w:widowControl w:val="0"/>
        <w:numPr>
          <w:ilvl w:val="0"/>
          <w:numId w:val="11"/>
        </w:numPr>
        <w:spacing w:line="260" w:lineRule="atLeast"/>
        <w:jc w:val="both"/>
        <w:rPr>
          <w:szCs w:val="20"/>
        </w:rPr>
      </w:pPr>
      <w:r w:rsidRPr="002013AF">
        <w:rPr>
          <w:szCs w:val="20"/>
        </w:rPr>
        <w:t>Services and responsibilities in leadership and instructional staffing, curriculum and instruction, assessments, progress monitoring and professional development;</w:t>
      </w:r>
    </w:p>
    <w:p w14:paraId="6F202135" w14:textId="2268078C" w:rsidR="00AD56C2" w:rsidRPr="002013AF" w:rsidRDefault="00AD56C2" w:rsidP="00AD56C2">
      <w:pPr>
        <w:pStyle w:val="ListParagraph"/>
        <w:widowControl w:val="0"/>
        <w:numPr>
          <w:ilvl w:val="0"/>
          <w:numId w:val="11"/>
        </w:numPr>
        <w:spacing w:line="260" w:lineRule="atLeast"/>
        <w:jc w:val="both"/>
        <w:rPr>
          <w:szCs w:val="20"/>
        </w:rPr>
      </w:pPr>
      <w:r w:rsidRPr="002013AF">
        <w:rPr>
          <w:szCs w:val="20"/>
        </w:rPr>
        <w:t>The EO’s role in recruitment, selection and placement of instructional personnel and the school leadership team;</w:t>
      </w:r>
    </w:p>
    <w:p w14:paraId="3EA6E670" w14:textId="1FB00659" w:rsidR="00AD56C2" w:rsidRPr="002013AF" w:rsidRDefault="00AD56C2" w:rsidP="00AD56C2">
      <w:pPr>
        <w:pStyle w:val="ListParagraph"/>
        <w:widowControl w:val="0"/>
        <w:numPr>
          <w:ilvl w:val="0"/>
          <w:numId w:val="11"/>
        </w:numPr>
        <w:spacing w:line="260" w:lineRule="atLeast"/>
        <w:jc w:val="both"/>
        <w:rPr>
          <w:szCs w:val="20"/>
        </w:rPr>
      </w:pPr>
      <w:r w:rsidRPr="002013AF">
        <w:rPr>
          <w:szCs w:val="20"/>
        </w:rPr>
        <w:t>Where the district has an existing contract with the EO, a detailed provision outlining the new or modified services to be provided by the EO; and</w:t>
      </w:r>
    </w:p>
    <w:p w14:paraId="23E33E04" w14:textId="79E9EF4E" w:rsidR="00AD56C2" w:rsidRPr="002013AF" w:rsidRDefault="00AD56C2" w:rsidP="00AD56C2">
      <w:pPr>
        <w:pStyle w:val="ListParagraph"/>
        <w:widowControl w:val="0"/>
        <w:numPr>
          <w:ilvl w:val="0"/>
          <w:numId w:val="11"/>
        </w:numPr>
        <w:spacing w:line="260" w:lineRule="atLeast"/>
        <w:jc w:val="both"/>
        <w:rPr>
          <w:szCs w:val="20"/>
        </w:rPr>
      </w:pPr>
      <w:r w:rsidRPr="002013AF">
        <w:rPr>
          <w:szCs w:val="20"/>
        </w:rPr>
        <w:t>A detailed budget with conditions of payment based on performance indicators, including a deferred payment of the final installment of 33% of the contracted amount until delivery of agreed upon improvement and outcomes. The contract must include a provision where the final 33% of the contract value may not be paid until and unless the EO demonstrates that the school has achieved at least a “C” grade or that the school has improved by at least four school grade percentage points overall.</w:t>
      </w:r>
    </w:p>
    <w:p w14:paraId="2B218632" w14:textId="1E611E8F" w:rsidR="009529C7" w:rsidRPr="00982A50" w:rsidRDefault="009529C7" w:rsidP="00AD56C2">
      <w:pPr>
        <w:pStyle w:val="ListParagraph"/>
        <w:spacing w:before="0" w:after="0" w:line="240" w:lineRule="auto"/>
        <w:ind w:left="1800"/>
      </w:pPr>
    </w:p>
    <w:p w14:paraId="60DECCE5" w14:textId="323E8D1C" w:rsidR="00234174" w:rsidRPr="00947A66" w:rsidRDefault="00234174" w:rsidP="00234174">
      <w:pPr>
        <w:pStyle w:val="NoSpacing"/>
        <w:ind w:left="360"/>
        <w:rPr>
          <w:b/>
        </w:rPr>
      </w:pPr>
      <w:r w:rsidRPr="00947A66">
        <w:rPr>
          <w:b/>
        </w:rPr>
        <w:t>Description of how the dis</w:t>
      </w:r>
      <w:r>
        <w:rPr>
          <w:b/>
        </w:rPr>
        <w:t>trict will address Assurance 4: Contracting with the EO</w:t>
      </w:r>
    </w:p>
    <w:tbl>
      <w:tblPr>
        <w:tblStyle w:val="TableGrid"/>
        <w:tblW w:w="0" w:type="auto"/>
        <w:tblInd w:w="360" w:type="dxa"/>
        <w:tblLook w:val="04A0" w:firstRow="1" w:lastRow="0" w:firstColumn="1" w:lastColumn="0" w:noHBand="0" w:noVBand="1"/>
      </w:tblPr>
      <w:tblGrid>
        <w:gridCol w:w="10430"/>
      </w:tblGrid>
      <w:tr w:rsidR="00234174" w14:paraId="678EEE16" w14:textId="77777777" w:rsidTr="002013AF">
        <w:trPr>
          <w:trHeight w:val="4301"/>
        </w:trPr>
        <w:tc>
          <w:tcPr>
            <w:tcW w:w="10790" w:type="dxa"/>
            <w:shd w:val="clear" w:color="auto" w:fill="auto"/>
          </w:tcPr>
          <w:p w14:paraId="3E7582EE" w14:textId="77777777" w:rsidR="00234174" w:rsidRDefault="00234174" w:rsidP="00A922BF">
            <w:pPr>
              <w:pStyle w:val="NoSpacing"/>
              <w:rPr>
                <w:b/>
                <w:u w:val="single"/>
              </w:rPr>
            </w:pPr>
            <w:r>
              <w:rPr>
                <w:b/>
                <w:u w:val="single"/>
              </w:rPr>
              <w:t xml:space="preserve"> </w:t>
            </w:r>
          </w:p>
          <w:p w14:paraId="3D2CBB3A" w14:textId="77777777" w:rsidR="000C5FF1" w:rsidRDefault="000C5FF1" w:rsidP="00A922BF">
            <w:pPr>
              <w:pStyle w:val="NoSpacing"/>
              <w:rPr>
                <w:b/>
                <w:u w:val="single"/>
              </w:rPr>
            </w:pPr>
          </w:p>
          <w:p w14:paraId="781786F2" w14:textId="77777777" w:rsidR="000C5FF1" w:rsidRDefault="000C5FF1" w:rsidP="00A922BF">
            <w:pPr>
              <w:pStyle w:val="NoSpacing"/>
              <w:rPr>
                <w:b/>
                <w:u w:val="single"/>
              </w:rPr>
            </w:pPr>
          </w:p>
          <w:p w14:paraId="39A0DAD0" w14:textId="77777777" w:rsidR="000C5FF1" w:rsidRDefault="000C5FF1" w:rsidP="00A922BF">
            <w:pPr>
              <w:pStyle w:val="NoSpacing"/>
              <w:rPr>
                <w:b/>
                <w:u w:val="single"/>
              </w:rPr>
            </w:pPr>
          </w:p>
          <w:p w14:paraId="6AF742CA" w14:textId="77777777" w:rsidR="000C5FF1" w:rsidRDefault="000C5FF1" w:rsidP="00A922BF">
            <w:pPr>
              <w:pStyle w:val="NoSpacing"/>
              <w:rPr>
                <w:b/>
                <w:u w:val="single"/>
              </w:rPr>
            </w:pPr>
          </w:p>
          <w:p w14:paraId="2ACA286F" w14:textId="77777777" w:rsidR="000C5FF1" w:rsidRDefault="000C5FF1" w:rsidP="00A922BF">
            <w:pPr>
              <w:pStyle w:val="NoSpacing"/>
              <w:rPr>
                <w:b/>
                <w:u w:val="single"/>
              </w:rPr>
            </w:pPr>
          </w:p>
          <w:p w14:paraId="287DF747" w14:textId="77777777" w:rsidR="000C5FF1" w:rsidRDefault="000C5FF1" w:rsidP="00A922BF">
            <w:pPr>
              <w:pStyle w:val="NoSpacing"/>
              <w:rPr>
                <w:b/>
                <w:u w:val="single"/>
              </w:rPr>
            </w:pPr>
          </w:p>
          <w:p w14:paraId="0384272D" w14:textId="77777777" w:rsidR="000C5FF1" w:rsidRDefault="000C5FF1" w:rsidP="00A922BF">
            <w:pPr>
              <w:pStyle w:val="NoSpacing"/>
              <w:rPr>
                <w:b/>
                <w:u w:val="single"/>
              </w:rPr>
            </w:pPr>
          </w:p>
          <w:p w14:paraId="5C5E4BA2" w14:textId="77777777" w:rsidR="000C5FF1" w:rsidRDefault="000C5FF1" w:rsidP="00A922BF">
            <w:pPr>
              <w:pStyle w:val="NoSpacing"/>
              <w:rPr>
                <w:b/>
                <w:u w:val="single"/>
              </w:rPr>
            </w:pPr>
          </w:p>
          <w:p w14:paraId="28887366" w14:textId="77777777" w:rsidR="000C5FF1" w:rsidRDefault="000C5FF1" w:rsidP="00A922BF">
            <w:pPr>
              <w:pStyle w:val="NoSpacing"/>
              <w:rPr>
                <w:b/>
                <w:u w:val="single"/>
              </w:rPr>
            </w:pPr>
          </w:p>
          <w:p w14:paraId="15BFD8F6" w14:textId="77777777" w:rsidR="000C5FF1" w:rsidRDefault="000C5FF1" w:rsidP="00A922BF">
            <w:pPr>
              <w:pStyle w:val="NoSpacing"/>
              <w:rPr>
                <w:b/>
                <w:u w:val="single"/>
              </w:rPr>
            </w:pPr>
          </w:p>
          <w:p w14:paraId="7BF32516" w14:textId="77777777" w:rsidR="000C5FF1" w:rsidRDefault="000C5FF1" w:rsidP="00A922BF">
            <w:pPr>
              <w:pStyle w:val="NoSpacing"/>
              <w:rPr>
                <w:b/>
                <w:u w:val="single"/>
              </w:rPr>
            </w:pPr>
          </w:p>
          <w:p w14:paraId="39E2C763" w14:textId="77777777" w:rsidR="000C5FF1" w:rsidRDefault="000C5FF1" w:rsidP="00A922BF">
            <w:pPr>
              <w:pStyle w:val="NoSpacing"/>
              <w:rPr>
                <w:b/>
                <w:u w:val="single"/>
              </w:rPr>
            </w:pPr>
          </w:p>
          <w:p w14:paraId="4FDCDD6C" w14:textId="77777777" w:rsidR="000C5FF1" w:rsidRDefault="000C5FF1" w:rsidP="00A922BF">
            <w:pPr>
              <w:pStyle w:val="NoSpacing"/>
              <w:rPr>
                <w:b/>
                <w:u w:val="single"/>
              </w:rPr>
            </w:pPr>
          </w:p>
          <w:p w14:paraId="2329095C" w14:textId="77777777" w:rsidR="009D6F3B" w:rsidRDefault="009D6F3B" w:rsidP="00A922BF">
            <w:pPr>
              <w:pStyle w:val="NoSpacing"/>
              <w:rPr>
                <w:b/>
                <w:u w:val="single"/>
              </w:rPr>
            </w:pPr>
          </w:p>
          <w:p w14:paraId="2A60D0F3" w14:textId="77777777" w:rsidR="009D6F3B" w:rsidRDefault="009D6F3B" w:rsidP="00A922BF">
            <w:pPr>
              <w:pStyle w:val="NoSpacing"/>
              <w:rPr>
                <w:b/>
                <w:u w:val="single"/>
              </w:rPr>
            </w:pPr>
          </w:p>
          <w:p w14:paraId="31FB9966" w14:textId="77777777" w:rsidR="009D6F3B" w:rsidRDefault="009D6F3B" w:rsidP="00A922BF">
            <w:pPr>
              <w:pStyle w:val="NoSpacing"/>
              <w:rPr>
                <w:b/>
                <w:u w:val="single"/>
              </w:rPr>
            </w:pPr>
          </w:p>
          <w:p w14:paraId="323D7CC9" w14:textId="77777777" w:rsidR="009D6F3B" w:rsidRDefault="009D6F3B" w:rsidP="00A922BF">
            <w:pPr>
              <w:pStyle w:val="NoSpacing"/>
              <w:rPr>
                <w:b/>
                <w:u w:val="single"/>
              </w:rPr>
            </w:pPr>
          </w:p>
          <w:p w14:paraId="1CE064FD" w14:textId="023B266B" w:rsidR="009D6F3B" w:rsidRPr="000C5FF1" w:rsidRDefault="009D6F3B" w:rsidP="00A922BF">
            <w:pPr>
              <w:pStyle w:val="NoSpacing"/>
              <w:rPr>
                <w:b/>
                <w:u w:val="single"/>
              </w:rPr>
            </w:pPr>
            <w:bookmarkStart w:id="0" w:name="_GoBack"/>
            <w:bookmarkEnd w:id="0"/>
          </w:p>
        </w:tc>
      </w:tr>
    </w:tbl>
    <w:p w14:paraId="4BF2B4E3" w14:textId="77777777" w:rsidR="00EE7B1A" w:rsidRDefault="00EE7B1A" w:rsidP="002B37B6">
      <w:pPr>
        <w:spacing w:before="0" w:after="0" w:line="240" w:lineRule="auto"/>
        <w:rPr>
          <w:rFonts w:eastAsia="Calibri"/>
          <w:sz w:val="20"/>
        </w:rPr>
      </w:pPr>
    </w:p>
    <w:p w14:paraId="7911E784" w14:textId="77777777" w:rsidR="000C5FF1" w:rsidRDefault="000C5FF1" w:rsidP="002B37B6">
      <w:pPr>
        <w:spacing w:before="0" w:after="0" w:line="240" w:lineRule="auto"/>
        <w:rPr>
          <w:rFonts w:eastAsia="Calibri"/>
          <w:sz w:val="20"/>
        </w:rPr>
      </w:pPr>
    </w:p>
    <w:p w14:paraId="40069F59" w14:textId="77777777" w:rsidR="002013AF" w:rsidRDefault="002013AF" w:rsidP="002B37B6">
      <w:pPr>
        <w:spacing w:before="0" w:after="0" w:line="240" w:lineRule="auto"/>
        <w:rPr>
          <w:rFonts w:eastAsia="Calibri"/>
          <w:sz w:val="20"/>
        </w:rPr>
      </w:pPr>
    </w:p>
    <w:p w14:paraId="19257A98" w14:textId="4BB875FF" w:rsidR="00E44C17" w:rsidRPr="00BB303C" w:rsidRDefault="00947A66" w:rsidP="00BB303C">
      <w:pPr>
        <w:shd w:val="clear" w:color="auto" w:fill="8DB3E2"/>
        <w:spacing w:before="0" w:after="0" w:line="240" w:lineRule="auto"/>
        <w:ind w:left="360" w:hanging="360"/>
        <w:rPr>
          <w:rFonts w:eastAsia="Calibri"/>
          <w:b/>
        </w:rPr>
      </w:pPr>
      <w:r>
        <w:rPr>
          <w:rFonts w:eastAsia="Calibri"/>
          <w:b/>
        </w:rPr>
        <w:lastRenderedPageBreak/>
        <w:t xml:space="preserve">Acknowledgement </w:t>
      </w:r>
    </w:p>
    <w:p w14:paraId="49A45DB9" w14:textId="77777777" w:rsidR="00E44C17" w:rsidRDefault="00E44C17" w:rsidP="00E44C17">
      <w:pPr>
        <w:spacing w:before="0" w:after="0" w:line="240" w:lineRule="auto"/>
      </w:pPr>
    </w:p>
    <w:p w14:paraId="3976578A" w14:textId="4C89F245" w:rsidR="00E44C17" w:rsidRDefault="00E44C17" w:rsidP="00E44C17">
      <w:pPr>
        <w:spacing w:before="0" w:after="0" w:line="240" w:lineRule="auto"/>
      </w:pPr>
      <w:r>
        <w:t>Check the box that applies</w:t>
      </w:r>
      <w:r w:rsidR="00234174">
        <w:t xml:space="preserve"> to the district selection of EO</w:t>
      </w:r>
      <w:r>
        <w:t>.</w:t>
      </w:r>
    </w:p>
    <w:p w14:paraId="355DEB09" w14:textId="77777777" w:rsidR="00E44C17" w:rsidRDefault="00E44C17" w:rsidP="00E44C17">
      <w:pPr>
        <w:spacing w:before="0" w:after="0" w:line="240" w:lineRule="auto"/>
        <w:rPr>
          <w:rStyle w:val="Normal1"/>
          <w:b/>
          <w:shd w:val="clear" w:color="auto" w:fill="DAB154"/>
        </w:rPr>
      </w:pPr>
    </w:p>
    <w:p w14:paraId="683DB31A" w14:textId="23B54820" w:rsidR="00E44C17" w:rsidRDefault="009D6F3B" w:rsidP="00E44C17">
      <w:pPr>
        <w:spacing w:before="0" w:after="0" w:line="240" w:lineRule="auto"/>
      </w:pPr>
      <w:sdt>
        <w:sdtPr>
          <w:rPr>
            <w:b/>
            <w:sz w:val="22"/>
          </w:rPr>
          <w:id w:val="-665701186"/>
          <w14:checkbox>
            <w14:checked w14:val="0"/>
            <w14:checkedState w14:val="2612" w14:font="MS Gothic"/>
            <w14:uncheckedState w14:val="2610" w14:font="MS Gothic"/>
          </w14:checkbox>
        </w:sdtPr>
        <w:sdtEndPr/>
        <w:sdtContent>
          <w:r w:rsidR="00E44C17">
            <w:rPr>
              <w:rFonts w:ascii="MS Gothic" w:eastAsia="MS Gothic" w:hAnsi="MS Gothic" w:hint="eastAsia"/>
              <w:b/>
              <w:sz w:val="22"/>
            </w:rPr>
            <w:t>☐</w:t>
          </w:r>
        </w:sdtContent>
      </w:sdt>
      <w:r w:rsidR="00E44C17" w:rsidRPr="00D1347C">
        <w:rPr>
          <w:sz w:val="22"/>
        </w:rPr>
        <w:t xml:space="preserve"> </w:t>
      </w:r>
      <w:r w:rsidR="00E44C17">
        <w:t xml:space="preserve">For </w:t>
      </w:r>
      <w:r w:rsidR="001B58F0">
        <w:t>Cycle 1</w:t>
      </w:r>
      <w:r w:rsidR="00E44C17">
        <w:t xml:space="preserve">, the district acknowledges that the plan </w:t>
      </w:r>
      <w:r w:rsidR="003F29B2">
        <w:t xml:space="preserve">and the final EO contract </w:t>
      </w:r>
      <w:r w:rsidR="00E44C17">
        <w:t>is due to the Department by October 1.</w:t>
      </w:r>
    </w:p>
    <w:p w14:paraId="75FFBB65" w14:textId="33C35918" w:rsidR="00E44C17" w:rsidRDefault="00E44C17" w:rsidP="00947A66">
      <w:pPr>
        <w:spacing w:before="0" w:after="0" w:line="240" w:lineRule="auto"/>
      </w:pPr>
    </w:p>
    <w:p w14:paraId="74C2F79D" w14:textId="7C9CC598" w:rsidR="007B16F6" w:rsidRDefault="009D6F3B" w:rsidP="00947A66">
      <w:pPr>
        <w:spacing w:before="0" w:after="0" w:line="240" w:lineRule="auto"/>
      </w:pPr>
      <w:sdt>
        <w:sdtPr>
          <w:rPr>
            <w:b/>
            <w:sz w:val="22"/>
          </w:rPr>
          <w:id w:val="898642342"/>
          <w14:checkbox>
            <w14:checked w14:val="0"/>
            <w14:checkedState w14:val="2612" w14:font="MS Gothic"/>
            <w14:uncheckedState w14:val="2610" w14:font="MS Gothic"/>
          </w14:checkbox>
        </w:sdtPr>
        <w:sdtEndPr/>
        <w:sdtContent>
          <w:r w:rsidR="00E44C17">
            <w:rPr>
              <w:rFonts w:ascii="MS Gothic" w:eastAsia="MS Gothic" w:hAnsi="MS Gothic" w:hint="eastAsia"/>
              <w:b/>
              <w:sz w:val="22"/>
            </w:rPr>
            <w:t>☐</w:t>
          </w:r>
        </w:sdtContent>
      </w:sdt>
      <w:r w:rsidR="00E44C17" w:rsidRPr="00D1347C">
        <w:rPr>
          <w:sz w:val="22"/>
        </w:rPr>
        <w:t xml:space="preserve"> </w:t>
      </w:r>
      <w:r w:rsidR="00333F73" w:rsidRPr="001210B6">
        <w:rPr>
          <w:szCs w:val="24"/>
        </w:rPr>
        <w:t xml:space="preserve">For </w:t>
      </w:r>
      <w:r w:rsidR="001B58F0">
        <w:rPr>
          <w:szCs w:val="24"/>
        </w:rPr>
        <w:t>Cycle 2-4</w:t>
      </w:r>
      <w:r w:rsidR="00333F73" w:rsidRPr="001210B6">
        <w:rPr>
          <w:szCs w:val="24"/>
        </w:rPr>
        <w:t>, the district acknowledges that the plan</w:t>
      </w:r>
      <w:r w:rsidR="00333F73">
        <w:rPr>
          <w:szCs w:val="24"/>
        </w:rPr>
        <w:t xml:space="preserve"> and proposed EO contract</w:t>
      </w:r>
      <w:r w:rsidR="00333F73" w:rsidRPr="001210B6">
        <w:rPr>
          <w:szCs w:val="24"/>
        </w:rPr>
        <w:t xml:space="preserve"> </w:t>
      </w:r>
      <w:r w:rsidR="00333F73">
        <w:rPr>
          <w:szCs w:val="24"/>
        </w:rPr>
        <w:t>are</w:t>
      </w:r>
      <w:r w:rsidR="00333F73" w:rsidRPr="001210B6">
        <w:rPr>
          <w:szCs w:val="24"/>
        </w:rPr>
        <w:t xml:space="preserve"> due to the Department by January 31</w:t>
      </w:r>
      <w:r w:rsidR="00333F73">
        <w:rPr>
          <w:szCs w:val="24"/>
        </w:rPr>
        <w:t xml:space="preserve"> and the final EO contract is due to the Department by May 1</w:t>
      </w:r>
      <w:r w:rsidR="00333F73" w:rsidRPr="001210B6">
        <w:rPr>
          <w:szCs w:val="24"/>
        </w:rPr>
        <w:t>.</w:t>
      </w:r>
      <w:r w:rsidR="00333F73">
        <w:rPr>
          <w:szCs w:val="24"/>
        </w:rPr>
        <w:t xml:space="preserve">  </w:t>
      </w:r>
    </w:p>
    <w:p w14:paraId="08456BC7" w14:textId="77777777" w:rsidR="00947A66" w:rsidRDefault="00947A66" w:rsidP="00C4435A">
      <w:pPr>
        <w:rPr>
          <w:sz w:val="22"/>
        </w:rPr>
      </w:pPr>
    </w:p>
    <w:tbl>
      <w:tblPr>
        <w:tblStyle w:val="TableGrid"/>
        <w:tblW w:w="8854" w:type="dxa"/>
        <w:jc w:val="center"/>
        <w:tblLook w:val="04A0" w:firstRow="1" w:lastRow="0" w:firstColumn="1" w:lastColumn="0" w:noHBand="0" w:noVBand="1"/>
      </w:tblPr>
      <w:tblGrid>
        <w:gridCol w:w="8854"/>
      </w:tblGrid>
      <w:tr w:rsidR="00126255" w14:paraId="462534D9" w14:textId="77777777" w:rsidTr="00126255">
        <w:trPr>
          <w:trHeight w:val="432"/>
          <w:jc w:val="center"/>
        </w:trPr>
        <w:tc>
          <w:tcPr>
            <w:tcW w:w="8854"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7168626" w14:textId="07D33A7E" w:rsidR="00126255" w:rsidRDefault="005D5184" w:rsidP="005D5184">
            <w:pPr>
              <w:spacing w:before="0" w:after="0" w:line="240" w:lineRule="auto"/>
              <w:rPr>
                <w:rFonts w:eastAsia="Calibri"/>
                <w:b/>
                <w:sz w:val="22"/>
              </w:rPr>
            </w:pPr>
            <w:r>
              <w:rPr>
                <w:rFonts w:eastAsia="Calibri"/>
                <w:b/>
                <w:sz w:val="22"/>
              </w:rPr>
              <w:t>Name and title of p</w:t>
            </w:r>
            <w:r w:rsidR="00126255">
              <w:rPr>
                <w:rFonts w:eastAsia="Calibri"/>
                <w:b/>
                <w:sz w:val="22"/>
              </w:rPr>
              <w:t xml:space="preserve">erson responsible for completing and submission of the TOP-2 </w:t>
            </w:r>
          </w:p>
        </w:tc>
      </w:tr>
      <w:tr w:rsidR="00126255" w14:paraId="0E1E276D" w14:textId="77777777" w:rsidTr="00126255">
        <w:trPr>
          <w:trHeight w:val="432"/>
          <w:jc w:val="center"/>
        </w:trPr>
        <w:tc>
          <w:tcPr>
            <w:tcW w:w="8854" w:type="dxa"/>
            <w:tcBorders>
              <w:top w:val="single" w:sz="4" w:space="0" w:color="auto"/>
              <w:left w:val="single" w:sz="4" w:space="0" w:color="auto"/>
              <w:bottom w:val="single" w:sz="4" w:space="0" w:color="auto"/>
              <w:right w:val="single" w:sz="4" w:space="0" w:color="auto"/>
            </w:tcBorders>
            <w:vAlign w:val="center"/>
          </w:tcPr>
          <w:p w14:paraId="1C6948E5" w14:textId="77777777" w:rsidR="00126255" w:rsidRDefault="00126255">
            <w:pPr>
              <w:spacing w:before="0" w:after="0" w:line="240" w:lineRule="auto"/>
              <w:rPr>
                <w:rFonts w:eastAsia="Calibri"/>
                <w:szCs w:val="24"/>
              </w:rPr>
            </w:pPr>
          </w:p>
        </w:tc>
      </w:tr>
      <w:tr w:rsidR="00126255" w14:paraId="35D3E9CA" w14:textId="77777777" w:rsidTr="00126255">
        <w:trPr>
          <w:trHeight w:val="432"/>
          <w:jc w:val="center"/>
        </w:trPr>
        <w:tc>
          <w:tcPr>
            <w:tcW w:w="8854"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5DB36D9" w14:textId="77777777" w:rsidR="00126255" w:rsidRDefault="00126255">
            <w:pPr>
              <w:spacing w:before="0" w:after="0" w:line="240" w:lineRule="auto"/>
              <w:rPr>
                <w:rFonts w:eastAsia="Calibri"/>
                <w:b/>
                <w:sz w:val="22"/>
              </w:rPr>
            </w:pPr>
            <w:r>
              <w:rPr>
                <w:rFonts w:eastAsia="Calibri"/>
                <w:b/>
                <w:sz w:val="22"/>
              </w:rPr>
              <w:t xml:space="preserve">Contact information: email, phone number </w:t>
            </w:r>
          </w:p>
        </w:tc>
      </w:tr>
      <w:tr w:rsidR="00126255" w14:paraId="6DD4AF79" w14:textId="77777777" w:rsidTr="00126255">
        <w:trPr>
          <w:trHeight w:val="432"/>
          <w:jc w:val="center"/>
        </w:trPr>
        <w:tc>
          <w:tcPr>
            <w:tcW w:w="8854" w:type="dxa"/>
            <w:tcBorders>
              <w:top w:val="single" w:sz="4" w:space="0" w:color="auto"/>
              <w:left w:val="single" w:sz="4" w:space="0" w:color="auto"/>
              <w:bottom w:val="single" w:sz="4" w:space="0" w:color="auto"/>
              <w:right w:val="single" w:sz="4" w:space="0" w:color="auto"/>
            </w:tcBorders>
            <w:vAlign w:val="center"/>
          </w:tcPr>
          <w:p w14:paraId="1DBCC4C0" w14:textId="77777777" w:rsidR="00126255" w:rsidRDefault="00126255">
            <w:pPr>
              <w:spacing w:before="0" w:after="0" w:line="240" w:lineRule="auto"/>
              <w:rPr>
                <w:rFonts w:eastAsia="Calibri"/>
                <w:szCs w:val="24"/>
              </w:rPr>
            </w:pPr>
          </w:p>
        </w:tc>
      </w:tr>
      <w:tr w:rsidR="00126255" w14:paraId="623ACA22" w14:textId="77777777" w:rsidTr="00126255">
        <w:trPr>
          <w:trHeight w:val="432"/>
          <w:jc w:val="center"/>
        </w:trPr>
        <w:tc>
          <w:tcPr>
            <w:tcW w:w="8854"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35C97DE" w14:textId="202CA14C" w:rsidR="00126255" w:rsidRDefault="00126255" w:rsidP="00D37C0A">
            <w:pPr>
              <w:spacing w:before="0" w:after="0" w:line="240" w:lineRule="auto"/>
              <w:rPr>
                <w:rFonts w:eastAsia="Calibri"/>
                <w:b/>
                <w:sz w:val="22"/>
              </w:rPr>
            </w:pPr>
            <w:r>
              <w:rPr>
                <w:rFonts w:eastAsia="Calibri"/>
                <w:b/>
                <w:sz w:val="22"/>
              </w:rPr>
              <w:t xml:space="preserve">Date submitted to the </w:t>
            </w:r>
            <w:r w:rsidR="00E44C17">
              <w:rPr>
                <w:rFonts w:eastAsia="Calibri"/>
                <w:b/>
                <w:sz w:val="22"/>
              </w:rPr>
              <w:t xml:space="preserve">Bureau of School Improvement </w:t>
            </w:r>
          </w:p>
        </w:tc>
      </w:tr>
      <w:tr w:rsidR="00126255" w14:paraId="57C14E1E" w14:textId="77777777" w:rsidTr="00126255">
        <w:trPr>
          <w:trHeight w:val="432"/>
          <w:jc w:val="center"/>
        </w:trPr>
        <w:tc>
          <w:tcPr>
            <w:tcW w:w="8854" w:type="dxa"/>
            <w:tcBorders>
              <w:top w:val="single" w:sz="4" w:space="0" w:color="auto"/>
              <w:left w:val="single" w:sz="4" w:space="0" w:color="auto"/>
              <w:bottom w:val="single" w:sz="4" w:space="0" w:color="auto"/>
              <w:right w:val="single" w:sz="4" w:space="0" w:color="auto"/>
            </w:tcBorders>
            <w:vAlign w:val="center"/>
          </w:tcPr>
          <w:p w14:paraId="046953D2" w14:textId="77777777" w:rsidR="00126255" w:rsidRDefault="00126255">
            <w:pPr>
              <w:spacing w:before="0" w:after="0" w:line="240" w:lineRule="auto"/>
              <w:rPr>
                <w:rFonts w:eastAsia="Calibri"/>
                <w:szCs w:val="24"/>
              </w:rPr>
            </w:pPr>
          </w:p>
        </w:tc>
      </w:tr>
      <w:tr w:rsidR="00947A66" w14:paraId="56737FEE" w14:textId="77777777" w:rsidTr="00947A66">
        <w:trPr>
          <w:trHeight w:val="432"/>
          <w:jc w:val="center"/>
        </w:trPr>
        <w:tc>
          <w:tcPr>
            <w:tcW w:w="885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3D7BCD2" w14:textId="30F84243" w:rsidR="00947A66" w:rsidRDefault="00947A66">
            <w:pPr>
              <w:spacing w:before="0" w:after="0" w:line="240" w:lineRule="auto"/>
              <w:rPr>
                <w:rFonts w:eastAsia="Calibri"/>
                <w:szCs w:val="24"/>
              </w:rPr>
            </w:pPr>
            <w:r>
              <w:rPr>
                <w:rFonts w:eastAsia="Calibri"/>
                <w:b/>
                <w:sz w:val="22"/>
              </w:rPr>
              <w:t>Superintendent Signature (or authorized representative)</w:t>
            </w:r>
          </w:p>
        </w:tc>
      </w:tr>
      <w:tr w:rsidR="00947A66" w14:paraId="0A09D889" w14:textId="77777777" w:rsidTr="00126255">
        <w:trPr>
          <w:trHeight w:val="432"/>
          <w:jc w:val="center"/>
        </w:trPr>
        <w:tc>
          <w:tcPr>
            <w:tcW w:w="8854" w:type="dxa"/>
            <w:tcBorders>
              <w:top w:val="single" w:sz="4" w:space="0" w:color="auto"/>
              <w:left w:val="single" w:sz="4" w:space="0" w:color="auto"/>
              <w:bottom w:val="single" w:sz="4" w:space="0" w:color="auto"/>
              <w:right w:val="single" w:sz="4" w:space="0" w:color="auto"/>
            </w:tcBorders>
            <w:vAlign w:val="center"/>
          </w:tcPr>
          <w:p w14:paraId="19205FD9" w14:textId="77777777" w:rsidR="00947A66" w:rsidRDefault="00947A66">
            <w:pPr>
              <w:spacing w:before="0" w:after="0" w:line="240" w:lineRule="auto"/>
              <w:rPr>
                <w:rFonts w:eastAsia="Calibri"/>
                <w:szCs w:val="24"/>
              </w:rPr>
            </w:pPr>
          </w:p>
        </w:tc>
      </w:tr>
    </w:tbl>
    <w:p w14:paraId="08D90995" w14:textId="77777777" w:rsidR="00947A66" w:rsidRDefault="00947A66" w:rsidP="006C57F7">
      <w:pPr>
        <w:spacing w:after="0" w:line="240" w:lineRule="auto"/>
      </w:pPr>
      <w:r>
        <w:tab/>
      </w:r>
    </w:p>
    <w:p w14:paraId="66DC2C9A" w14:textId="56189A01" w:rsidR="00870E41" w:rsidRDefault="00870E41" w:rsidP="006C57F7">
      <w:pPr>
        <w:spacing w:after="0" w:line="240" w:lineRule="auto"/>
      </w:pPr>
    </w:p>
    <w:p w14:paraId="6A445A6D" w14:textId="77777777" w:rsidR="00947A66" w:rsidRDefault="00947A66" w:rsidP="006C57F7">
      <w:pPr>
        <w:spacing w:after="0" w:line="240" w:lineRule="auto"/>
      </w:pPr>
    </w:p>
    <w:p w14:paraId="5B4DFD15" w14:textId="77777777" w:rsidR="00947A66" w:rsidRDefault="00947A66" w:rsidP="006C57F7">
      <w:pPr>
        <w:spacing w:after="0" w:line="240" w:lineRule="auto"/>
      </w:pPr>
    </w:p>
    <w:sectPr w:rsidR="00947A66" w:rsidSect="004F0A6A">
      <w:headerReference w:type="default" r:id="rId11"/>
      <w:footerReference w:type="default" r:id="rId12"/>
      <w:footerReference w:type="first" r:id="rId13"/>
      <w:type w:val="continuous"/>
      <w:pgSz w:w="12240" w:h="15840" w:code="1"/>
      <w:pgMar w:top="720" w:right="720" w:bottom="720" w:left="720" w:header="432" w:footer="1008"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B3F56" w14:textId="77777777" w:rsidR="002C09AC" w:rsidRDefault="002C09AC" w:rsidP="00AC24B8">
      <w:r>
        <w:separator/>
      </w:r>
    </w:p>
  </w:endnote>
  <w:endnote w:type="continuationSeparator" w:id="0">
    <w:p w14:paraId="3C1C92B4" w14:textId="77777777" w:rsidR="002C09AC" w:rsidRDefault="002C09AC" w:rsidP="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33518" w14:textId="77777777" w:rsidR="002D49F7" w:rsidRPr="00CA6651" w:rsidRDefault="002D49F7" w:rsidP="0012068D">
    <w:pPr>
      <w:pStyle w:val="NoSpacing"/>
      <w:shd w:val="clear" w:color="auto" w:fill="CD9D2C"/>
      <w:ind w:right="2538"/>
      <w:rPr>
        <w:sz w:val="2"/>
      </w:rPr>
    </w:pPr>
    <w:r w:rsidRPr="00340764">
      <w:rPr>
        <w:rFonts w:ascii="Cambria" w:hAnsi="Cambria"/>
        <w:b/>
        <w:noProof/>
        <w:color w:val="262A63"/>
        <w:sz w:val="36"/>
      </w:rPr>
      <w:drawing>
        <wp:anchor distT="0" distB="0" distL="114300" distR="114300" simplePos="0" relativeHeight="251660288" behindDoc="1" locked="0" layoutInCell="1" allowOverlap="1" wp14:anchorId="49ACE0F0" wp14:editId="083E2FC2">
          <wp:simplePos x="0" y="0"/>
          <wp:positionH relativeFrom="margin">
            <wp:posOffset>5372100</wp:posOffset>
          </wp:positionH>
          <wp:positionV relativeFrom="margin">
            <wp:posOffset>8727440</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13" name="Picture 13"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08BD4C" w14:textId="77777777" w:rsidR="002D49F7" w:rsidRPr="00AD5EF6" w:rsidRDefault="002D49F7" w:rsidP="00CA6651">
    <w:pPr>
      <w:pStyle w:val="NoSpacing"/>
      <w:rPr>
        <w:sz w:val="8"/>
      </w:rPr>
    </w:pPr>
  </w:p>
  <w:p w14:paraId="4052F5CF" w14:textId="45B09120" w:rsidR="002D49F7" w:rsidRDefault="002D49F7" w:rsidP="00CA6651">
    <w:pPr>
      <w:pStyle w:val="NoSpacing"/>
    </w:pPr>
    <w:r w:rsidRPr="00340764">
      <w:rPr>
        <w:sz w:val="22"/>
      </w:rPr>
      <w:t xml:space="preserve">[District] – Page </w:t>
    </w:r>
    <w:r w:rsidRPr="00340764">
      <w:rPr>
        <w:sz w:val="22"/>
      </w:rPr>
      <w:fldChar w:fldCharType="begin"/>
    </w:r>
    <w:r w:rsidRPr="00340764">
      <w:rPr>
        <w:sz w:val="22"/>
      </w:rPr>
      <w:instrText xml:space="preserve"> PAGE   \* MERGEFORMAT </w:instrText>
    </w:r>
    <w:r w:rsidRPr="00340764">
      <w:rPr>
        <w:sz w:val="22"/>
      </w:rPr>
      <w:fldChar w:fldCharType="separate"/>
    </w:r>
    <w:r w:rsidR="009D6F3B">
      <w:rPr>
        <w:noProof/>
        <w:sz w:val="22"/>
      </w:rPr>
      <w:t>5</w:t>
    </w:r>
    <w:r w:rsidRPr="00340764">
      <w:rPr>
        <w:noProof/>
        <w:sz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8A5D1" w14:textId="2ADA4596" w:rsidR="00415A08" w:rsidRDefault="00415A08" w:rsidP="00415A08">
    <w:pPr>
      <w:pStyle w:val="Footer"/>
      <w:spacing w:before="0" w:after="0"/>
      <w:jc w:val="center"/>
    </w:pPr>
    <w:r>
      <w:t xml:space="preserve">Form Number </w:t>
    </w:r>
    <w:r w:rsidR="003F29B2">
      <w:t>TOP-2, EO</w:t>
    </w:r>
    <w:r>
      <w:t>, incorporated in Rule 6A-1.09981</w:t>
    </w:r>
    <w:r w:rsidR="001B58F0">
      <w:t>1</w:t>
    </w:r>
    <w:r>
      <w:t xml:space="preserve">, F.A.C., effective </w:t>
    </w:r>
    <w:r w:rsidR="009D6F3B">
      <w:t>December 19, 2019</w:t>
    </w:r>
  </w:p>
  <w:p w14:paraId="195E07D0" w14:textId="5343AD35" w:rsidR="002D49F7" w:rsidRDefault="002D49F7" w:rsidP="002D49F7">
    <w:pPr>
      <w:pStyle w:val="Footer"/>
      <w:spacing w:before="0" w:after="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DAA6B" w14:textId="77777777" w:rsidR="002C09AC" w:rsidRDefault="002C09AC" w:rsidP="00AC24B8">
      <w:r>
        <w:separator/>
      </w:r>
    </w:p>
  </w:footnote>
  <w:footnote w:type="continuationSeparator" w:id="0">
    <w:p w14:paraId="76CF2A11" w14:textId="77777777" w:rsidR="002C09AC" w:rsidRDefault="002C09AC" w:rsidP="00AC24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D9B65" w14:textId="294C0A5D" w:rsidR="00603551" w:rsidRDefault="00603551" w:rsidP="00F67BF1">
    <w:pPr>
      <w:pStyle w:val="Header"/>
      <w:spacing w:before="0" w:after="0" w:line="240" w:lineRule="auto"/>
      <w:jc w:val="center"/>
      <w:rPr>
        <w:b/>
      </w:rPr>
    </w:pPr>
    <w:r w:rsidRPr="00376BA1">
      <w:rPr>
        <w:b/>
      </w:rPr>
      <w:t xml:space="preserve">Turnaround Option </w:t>
    </w:r>
    <w:r>
      <w:rPr>
        <w:b/>
      </w:rPr>
      <w:t>Plan</w:t>
    </w:r>
    <w:r w:rsidR="000A1CE7">
      <w:rPr>
        <w:b/>
      </w:rPr>
      <w:t xml:space="preserve">—Step </w:t>
    </w:r>
    <w:r w:rsidR="000844FB">
      <w:rPr>
        <w:b/>
      </w:rPr>
      <w:t>2</w:t>
    </w:r>
    <w:r w:rsidR="00684CB7">
      <w:rPr>
        <w:b/>
      </w:rPr>
      <w:t xml:space="preserve"> (TOP-2)</w:t>
    </w:r>
  </w:p>
  <w:p w14:paraId="5801A3BD" w14:textId="0D766879" w:rsidR="00603551" w:rsidRPr="006F79C5" w:rsidRDefault="009529C7" w:rsidP="00F67BF1">
    <w:pPr>
      <w:pStyle w:val="Header"/>
      <w:spacing w:before="0" w:after="0" w:line="240" w:lineRule="auto"/>
      <w:jc w:val="center"/>
      <w:rPr>
        <w:sz w:val="20"/>
      </w:rPr>
    </w:pPr>
    <w:r>
      <w:rPr>
        <w:b/>
      </w:rPr>
      <w:t>External Operator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308C6"/>
    <w:multiLevelType w:val="hybridMultilevel"/>
    <w:tmpl w:val="3E3E4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20129"/>
    <w:multiLevelType w:val="hybridMultilevel"/>
    <w:tmpl w:val="6E7C11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F214DA7"/>
    <w:multiLevelType w:val="hybridMultilevel"/>
    <w:tmpl w:val="FBCEC7B2"/>
    <w:lvl w:ilvl="0" w:tplc="7EB68C46">
      <w:start w:val="1"/>
      <w:numFmt w:val="decimal"/>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0611209"/>
    <w:multiLevelType w:val="hybridMultilevel"/>
    <w:tmpl w:val="8828F7EC"/>
    <w:lvl w:ilvl="0" w:tplc="EE327B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9087185"/>
    <w:multiLevelType w:val="hybridMultilevel"/>
    <w:tmpl w:val="A608EC76"/>
    <w:lvl w:ilvl="0" w:tplc="BE52012A">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5DD584D"/>
    <w:multiLevelType w:val="hybridMultilevel"/>
    <w:tmpl w:val="3C04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694B2068"/>
    <w:multiLevelType w:val="hybridMultilevel"/>
    <w:tmpl w:val="F1BA2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74F60"/>
    <w:multiLevelType w:val="hybridMultilevel"/>
    <w:tmpl w:val="D23AB110"/>
    <w:lvl w:ilvl="0" w:tplc="8A1A75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6A72DEE"/>
    <w:multiLevelType w:val="hybridMultilevel"/>
    <w:tmpl w:val="5460515C"/>
    <w:lvl w:ilvl="0" w:tplc="E324630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5"/>
  </w:num>
  <w:num w:numId="2">
    <w:abstractNumId w:val="7"/>
  </w:num>
  <w:num w:numId="3">
    <w:abstractNumId w:val="4"/>
  </w:num>
  <w:num w:numId="4">
    <w:abstractNumId w:val="9"/>
  </w:num>
  <w:num w:numId="5">
    <w:abstractNumId w:val="8"/>
  </w:num>
  <w:num w:numId="6">
    <w:abstractNumId w:val="6"/>
  </w:num>
  <w:num w:numId="7">
    <w:abstractNumId w:val="1"/>
  </w:num>
  <w:num w:numId="8">
    <w:abstractNumId w:val="2"/>
  </w:num>
  <w:num w:numId="9">
    <w:abstractNumId w:val="10"/>
  </w:num>
  <w:num w:numId="10">
    <w:abstractNumId w:val="0"/>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5D4780"/>
    <w:rsid w:val="000037CD"/>
    <w:rsid w:val="00004805"/>
    <w:rsid w:val="000049A5"/>
    <w:rsid w:val="00006758"/>
    <w:rsid w:val="00006DAC"/>
    <w:rsid w:val="0000717D"/>
    <w:rsid w:val="00012868"/>
    <w:rsid w:val="00013550"/>
    <w:rsid w:val="00013C3E"/>
    <w:rsid w:val="00014470"/>
    <w:rsid w:val="000162B1"/>
    <w:rsid w:val="0001693B"/>
    <w:rsid w:val="000208B3"/>
    <w:rsid w:val="00021022"/>
    <w:rsid w:val="00023359"/>
    <w:rsid w:val="000241F8"/>
    <w:rsid w:val="0002463B"/>
    <w:rsid w:val="00024C9E"/>
    <w:rsid w:val="00024D41"/>
    <w:rsid w:val="00024D5B"/>
    <w:rsid w:val="0002710B"/>
    <w:rsid w:val="0002773A"/>
    <w:rsid w:val="0003040A"/>
    <w:rsid w:val="00030434"/>
    <w:rsid w:val="000306FF"/>
    <w:rsid w:val="00032CE6"/>
    <w:rsid w:val="00032EAB"/>
    <w:rsid w:val="000364FB"/>
    <w:rsid w:val="00036A4F"/>
    <w:rsid w:val="00037546"/>
    <w:rsid w:val="00045809"/>
    <w:rsid w:val="00046E44"/>
    <w:rsid w:val="000475FE"/>
    <w:rsid w:val="00047FB0"/>
    <w:rsid w:val="00050240"/>
    <w:rsid w:val="00052601"/>
    <w:rsid w:val="0005271E"/>
    <w:rsid w:val="000552DA"/>
    <w:rsid w:val="000560E0"/>
    <w:rsid w:val="00060314"/>
    <w:rsid w:val="00061639"/>
    <w:rsid w:val="000619D2"/>
    <w:rsid w:val="00061E03"/>
    <w:rsid w:val="00062A1B"/>
    <w:rsid w:val="00063890"/>
    <w:rsid w:val="00063E7D"/>
    <w:rsid w:val="00064A61"/>
    <w:rsid w:val="0006532A"/>
    <w:rsid w:val="000653D5"/>
    <w:rsid w:val="000700F3"/>
    <w:rsid w:val="000701C3"/>
    <w:rsid w:val="000742B9"/>
    <w:rsid w:val="000743C2"/>
    <w:rsid w:val="00075095"/>
    <w:rsid w:val="00075DDB"/>
    <w:rsid w:val="000764F1"/>
    <w:rsid w:val="00077B6A"/>
    <w:rsid w:val="00084301"/>
    <w:rsid w:val="000844FB"/>
    <w:rsid w:val="00086D9B"/>
    <w:rsid w:val="000876CE"/>
    <w:rsid w:val="00087844"/>
    <w:rsid w:val="0009114D"/>
    <w:rsid w:val="00091693"/>
    <w:rsid w:val="00093C94"/>
    <w:rsid w:val="000944D7"/>
    <w:rsid w:val="00095C09"/>
    <w:rsid w:val="0009713D"/>
    <w:rsid w:val="00097479"/>
    <w:rsid w:val="00097896"/>
    <w:rsid w:val="00097F43"/>
    <w:rsid w:val="000A1597"/>
    <w:rsid w:val="000A1CE7"/>
    <w:rsid w:val="000A28A6"/>
    <w:rsid w:val="000A5CA0"/>
    <w:rsid w:val="000B1206"/>
    <w:rsid w:val="000B1FED"/>
    <w:rsid w:val="000B2B7D"/>
    <w:rsid w:val="000B3E3C"/>
    <w:rsid w:val="000B4764"/>
    <w:rsid w:val="000B771A"/>
    <w:rsid w:val="000B7A82"/>
    <w:rsid w:val="000B7C4B"/>
    <w:rsid w:val="000C308E"/>
    <w:rsid w:val="000C3FFF"/>
    <w:rsid w:val="000C42D6"/>
    <w:rsid w:val="000C4551"/>
    <w:rsid w:val="000C5648"/>
    <w:rsid w:val="000C5FF1"/>
    <w:rsid w:val="000D04E8"/>
    <w:rsid w:val="000D0C69"/>
    <w:rsid w:val="000D0CD7"/>
    <w:rsid w:val="000D10A7"/>
    <w:rsid w:val="000D1943"/>
    <w:rsid w:val="000D2722"/>
    <w:rsid w:val="000D32D2"/>
    <w:rsid w:val="000D4AEF"/>
    <w:rsid w:val="000D735B"/>
    <w:rsid w:val="000E0465"/>
    <w:rsid w:val="000E0D56"/>
    <w:rsid w:val="000E0E12"/>
    <w:rsid w:val="000E344A"/>
    <w:rsid w:val="000E6D01"/>
    <w:rsid w:val="000F004C"/>
    <w:rsid w:val="000F072F"/>
    <w:rsid w:val="000F1B8F"/>
    <w:rsid w:val="000F1CB3"/>
    <w:rsid w:val="000F4C87"/>
    <w:rsid w:val="000F56FE"/>
    <w:rsid w:val="000F7FB0"/>
    <w:rsid w:val="00102C93"/>
    <w:rsid w:val="00103BC8"/>
    <w:rsid w:val="00107C08"/>
    <w:rsid w:val="0011096F"/>
    <w:rsid w:val="0011248F"/>
    <w:rsid w:val="001127BA"/>
    <w:rsid w:val="0011371B"/>
    <w:rsid w:val="001147DC"/>
    <w:rsid w:val="0011522C"/>
    <w:rsid w:val="00115534"/>
    <w:rsid w:val="0012068D"/>
    <w:rsid w:val="00120776"/>
    <w:rsid w:val="00122A10"/>
    <w:rsid w:val="00123010"/>
    <w:rsid w:val="001230FC"/>
    <w:rsid w:val="00124B80"/>
    <w:rsid w:val="00126255"/>
    <w:rsid w:val="00130611"/>
    <w:rsid w:val="00130E27"/>
    <w:rsid w:val="00131AC1"/>
    <w:rsid w:val="00133F3F"/>
    <w:rsid w:val="0013426A"/>
    <w:rsid w:val="00134806"/>
    <w:rsid w:val="001349A1"/>
    <w:rsid w:val="00134CE5"/>
    <w:rsid w:val="00135487"/>
    <w:rsid w:val="00142F12"/>
    <w:rsid w:val="00142F16"/>
    <w:rsid w:val="001432F3"/>
    <w:rsid w:val="001446C0"/>
    <w:rsid w:val="00145F04"/>
    <w:rsid w:val="00146E0E"/>
    <w:rsid w:val="001522CE"/>
    <w:rsid w:val="00153610"/>
    <w:rsid w:val="0015416F"/>
    <w:rsid w:val="001550C9"/>
    <w:rsid w:val="0015592E"/>
    <w:rsid w:val="00156F4D"/>
    <w:rsid w:val="00157157"/>
    <w:rsid w:val="0015772E"/>
    <w:rsid w:val="001608A4"/>
    <w:rsid w:val="001611E1"/>
    <w:rsid w:val="00161A05"/>
    <w:rsid w:val="00163471"/>
    <w:rsid w:val="0016429D"/>
    <w:rsid w:val="00164E38"/>
    <w:rsid w:val="00165D61"/>
    <w:rsid w:val="00165E8C"/>
    <w:rsid w:val="00170A36"/>
    <w:rsid w:val="00171597"/>
    <w:rsid w:val="00173733"/>
    <w:rsid w:val="00174E45"/>
    <w:rsid w:val="0017584C"/>
    <w:rsid w:val="001765AB"/>
    <w:rsid w:val="001767E5"/>
    <w:rsid w:val="0017723D"/>
    <w:rsid w:val="0018049A"/>
    <w:rsid w:val="00180564"/>
    <w:rsid w:val="00184142"/>
    <w:rsid w:val="0018529B"/>
    <w:rsid w:val="00187632"/>
    <w:rsid w:val="001905DD"/>
    <w:rsid w:val="00190B6F"/>
    <w:rsid w:val="00190C2F"/>
    <w:rsid w:val="001913CC"/>
    <w:rsid w:val="001915B5"/>
    <w:rsid w:val="0019535D"/>
    <w:rsid w:val="001955DE"/>
    <w:rsid w:val="001967F2"/>
    <w:rsid w:val="001A0E60"/>
    <w:rsid w:val="001A16BB"/>
    <w:rsid w:val="001A1D02"/>
    <w:rsid w:val="001A2625"/>
    <w:rsid w:val="001A2711"/>
    <w:rsid w:val="001A3095"/>
    <w:rsid w:val="001A4670"/>
    <w:rsid w:val="001A4F4A"/>
    <w:rsid w:val="001A7DBD"/>
    <w:rsid w:val="001B23F4"/>
    <w:rsid w:val="001B2458"/>
    <w:rsid w:val="001B5590"/>
    <w:rsid w:val="001B58F0"/>
    <w:rsid w:val="001B5EEE"/>
    <w:rsid w:val="001B6BAE"/>
    <w:rsid w:val="001B7741"/>
    <w:rsid w:val="001C1849"/>
    <w:rsid w:val="001C2990"/>
    <w:rsid w:val="001C2E34"/>
    <w:rsid w:val="001C5C0D"/>
    <w:rsid w:val="001C79A9"/>
    <w:rsid w:val="001D1CA4"/>
    <w:rsid w:val="001D22AB"/>
    <w:rsid w:val="001D3E52"/>
    <w:rsid w:val="001D3F64"/>
    <w:rsid w:val="001D470D"/>
    <w:rsid w:val="001D5418"/>
    <w:rsid w:val="001D6079"/>
    <w:rsid w:val="001D7078"/>
    <w:rsid w:val="001E0C85"/>
    <w:rsid w:val="001E1545"/>
    <w:rsid w:val="001E5186"/>
    <w:rsid w:val="001E51FF"/>
    <w:rsid w:val="001E523F"/>
    <w:rsid w:val="001E53B7"/>
    <w:rsid w:val="001E5A7A"/>
    <w:rsid w:val="001E63AE"/>
    <w:rsid w:val="001F2F74"/>
    <w:rsid w:val="001F66C4"/>
    <w:rsid w:val="001F6CEA"/>
    <w:rsid w:val="001F77AB"/>
    <w:rsid w:val="0020091C"/>
    <w:rsid w:val="002013AF"/>
    <w:rsid w:val="002041B1"/>
    <w:rsid w:val="00205225"/>
    <w:rsid w:val="00205C59"/>
    <w:rsid w:val="00207565"/>
    <w:rsid w:val="00207DBC"/>
    <w:rsid w:val="002102E1"/>
    <w:rsid w:val="00210C13"/>
    <w:rsid w:val="002119D5"/>
    <w:rsid w:val="00213DAB"/>
    <w:rsid w:val="002140A1"/>
    <w:rsid w:val="002144ED"/>
    <w:rsid w:val="002147A5"/>
    <w:rsid w:val="00214ED6"/>
    <w:rsid w:val="00217114"/>
    <w:rsid w:val="00220F41"/>
    <w:rsid w:val="0022228D"/>
    <w:rsid w:val="00223E60"/>
    <w:rsid w:val="0022417F"/>
    <w:rsid w:val="0022509F"/>
    <w:rsid w:val="00225EF4"/>
    <w:rsid w:val="00226471"/>
    <w:rsid w:val="0023135B"/>
    <w:rsid w:val="00231784"/>
    <w:rsid w:val="0023188E"/>
    <w:rsid w:val="00232362"/>
    <w:rsid w:val="002324DD"/>
    <w:rsid w:val="00234174"/>
    <w:rsid w:val="00234F49"/>
    <w:rsid w:val="00236F79"/>
    <w:rsid w:val="00237291"/>
    <w:rsid w:val="002373DB"/>
    <w:rsid w:val="002376E4"/>
    <w:rsid w:val="002377A8"/>
    <w:rsid w:val="00240E1B"/>
    <w:rsid w:val="00242BCB"/>
    <w:rsid w:val="00243A33"/>
    <w:rsid w:val="00243BF2"/>
    <w:rsid w:val="00244D70"/>
    <w:rsid w:val="00245535"/>
    <w:rsid w:val="0024630E"/>
    <w:rsid w:val="0025092C"/>
    <w:rsid w:val="002512A6"/>
    <w:rsid w:val="00252444"/>
    <w:rsid w:val="00253F0D"/>
    <w:rsid w:val="00254D88"/>
    <w:rsid w:val="002550C3"/>
    <w:rsid w:val="00255314"/>
    <w:rsid w:val="00260486"/>
    <w:rsid w:val="00260CD3"/>
    <w:rsid w:val="00260F05"/>
    <w:rsid w:val="00262600"/>
    <w:rsid w:val="00262760"/>
    <w:rsid w:val="00263B95"/>
    <w:rsid w:val="00263BE5"/>
    <w:rsid w:val="00265DA3"/>
    <w:rsid w:val="002723A9"/>
    <w:rsid w:val="00275B8C"/>
    <w:rsid w:val="00281DD0"/>
    <w:rsid w:val="00282891"/>
    <w:rsid w:val="002833A0"/>
    <w:rsid w:val="00283E90"/>
    <w:rsid w:val="0028568C"/>
    <w:rsid w:val="0028606D"/>
    <w:rsid w:val="00286628"/>
    <w:rsid w:val="002867B3"/>
    <w:rsid w:val="0029002B"/>
    <w:rsid w:val="00291186"/>
    <w:rsid w:val="00291FC9"/>
    <w:rsid w:val="00292A91"/>
    <w:rsid w:val="002942C0"/>
    <w:rsid w:val="0029499E"/>
    <w:rsid w:val="00296BEF"/>
    <w:rsid w:val="00297A9F"/>
    <w:rsid w:val="002A0114"/>
    <w:rsid w:val="002A065F"/>
    <w:rsid w:val="002A09E8"/>
    <w:rsid w:val="002A2007"/>
    <w:rsid w:val="002A431A"/>
    <w:rsid w:val="002A4DB7"/>
    <w:rsid w:val="002A4FB4"/>
    <w:rsid w:val="002A5859"/>
    <w:rsid w:val="002A7149"/>
    <w:rsid w:val="002B06C0"/>
    <w:rsid w:val="002B142A"/>
    <w:rsid w:val="002B2ECD"/>
    <w:rsid w:val="002B37B6"/>
    <w:rsid w:val="002B42D1"/>
    <w:rsid w:val="002B4621"/>
    <w:rsid w:val="002B4F28"/>
    <w:rsid w:val="002B5C8E"/>
    <w:rsid w:val="002B68B5"/>
    <w:rsid w:val="002C09AC"/>
    <w:rsid w:val="002C1BB6"/>
    <w:rsid w:val="002C33D3"/>
    <w:rsid w:val="002C51BE"/>
    <w:rsid w:val="002C5CD9"/>
    <w:rsid w:val="002C5ED8"/>
    <w:rsid w:val="002C62C4"/>
    <w:rsid w:val="002C66AE"/>
    <w:rsid w:val="002D0ABA"/>
    <w:rsid w:val="002D1AB6"/>
    <w:rsid w:val="002D1DC0"/>
    <w:rsid w:val="002D2B8B"/>
    <w:rsid w:val="002D49F7"/>
    <w:rsid w:val="002D4AC9"/>
    <w:rsid w:val="002D7758"/>
    <w:rsid w:val="002E17DA"/>
    <w:rsid w:val="002E3051"/>
    <w:rsid w:val="002E4FF9"/>
    <w:rsid w:val="002E5526"/>
    <w:rsid w:val="002E687F"/>
    <w:rsid w:val="002E7BB7"/>
    <w:rsid w:val="002F0F0C"/>
    <w:rsid w:val="002F104B"/>
    <w:rsid w:val="002F12B0"/>
    <w:rsid w:val="002F1A0E"/>
    <w:rsid w:val="002F636B"/>
    <w:rsid w:val="002F72C3"/>
    <w:rsid w:val="003012EA"/>
    <w:rsid w:val="003032FA"/>
    <w:rsid w:val="0030345B"/>
    <w:rsid w:val="00304E3E"/>
    <w:rsid w:val="00304ECB"/>
    <w:rsid w:val="00306CD1"/>
    <w:rsid w:val="003110C9"/>
    <w:rsid w:val="00311D22"/>
    <w:rsid w:val="00313C1E"/>
    <w:rsid w:val="00315E04"/>
    <w:rsid w:val="00316B91"/>
    <w:rsid w:val="00316E55"/>
    <w:rsid w:val="0031717D"/>
    <w:rsid w:val="00317A93"/>
    <w:rsid w:val="00317B32"/>
    <w:rsid w:val="0032007C"/>
    <w:rsid w:val="003200AA"/>
    <w:rsid w:val="00320964"/>
    <w:rsid w:val="00320C1A"/>
    <w:rsid w:val="003224A0"/>
    <w:rsid w:val="003233A9"/>
    <w:rsid w:val="00323F26"/>
    <w:rsid w:val="003242BC"/>
    <w:rsid w:val="0032511E"/>
    <w:rsid w:val="003258C6"/>
    <w:rsid w:val="0032726F"/>
    <w:rsid w:val="00327514"/>
    <w:rsid w:val="00327663"/>
    <w:rsid w:val="0032792A"/>
    <w:rsid w:val="00333F73"/>
    <w:rsid w:val="003359CF"/>
    <w:rsid w:val="0033635C"/>
    <w:rsid w:val="00336A6B"/>
    <w:rsid w:val="00336E4A"/>
    <w:rsid w:val="00343EA4"/>
    <w:rsid w:val="0034444E"/>
    <w:rsid w:val="00345CC7"/>
    <w:rsid w:val="00345D84"/>
    <w:rsid w:val="003465EE"/>
    <w:rsid w:val="00347E92"/>
    <w:rsid w:val="00351B8A"/>
    <w:rsid w:val="00351E95"/>
    <w:rsid w:val="00352902"/>
    <w:rsid w:val="00354479"/>
    <w:rsid w:val="003548D6"/>
    <w:rsid w:val="00355144"/>
    <w:rsid w:val="00357363"/>
    <w:rsid w:val="00357B15"/>
    <w:rsid w:val="00357E7A"/>
    <w:rsid w:val="003600B0"/>
    <w:rsid w:val="00361634"/>
    <w:rsid w:val="00365083"/>
    <w:rsid w:val="00365ADC"/>
    <w:rsid w:val="00366161"/>
    <w:rsid w:val="00366508"/>
    <w:rsid w:val="0037039F"/>
    <w:rsid w:val="0037222C"/>
    <w:rsid w:val="00372D86"/>
    <w:rsid w:val="00374652"/>
    <w:rsid w:val="0037584C"/>
    <w:rsid w:val="0037588A"/>
    <w:rsid w:val="00376F7E"/>
    <w:rsid w:val="0037796C"/>
    <w:rsid w:val="00377A4C"/>
    <w:rsid w:val="00377AC3"/>
    <w:rsid w:val="003803BB"/>
    <w:rsid w:val="00380AD6"/>
    <w:rsid w:val="00384634"/>
    <w:rsid w:val="00387000"/>
    <w:rsid w:val="0038766A"/>
    <w:rsid w:val="0039040D"/>
    <w:rsid w:val="0039429B"/>
    <w:rsid w:val="0039605F"/>
    <w:rsid w:val="0039769F"/>
    <w:rsid w:val="003A0252"/>
    <w:rsid w:val="003A0528"/>
    <w:rsid w:val="003A17E2"/>
    <w:rsid w:val="003A4155"/>
    <w:rsid w:val="003A5D1C"/>
    <w:rsid w:val="003A66D8"/>
    <w:rsid w:val="003A6A48"/>
    <w:rsid w:val="003A7753"/>
    <w:rsid w:val="003B0D70"/>
    <w:rsid w:val="003B1683"/>
    <w:rsid w:val="003B2E76"/>
    <w:rsid w:val="003B6CAD"/>
    <w:rsid w:val="003B769C"/>
    <w:rsid w:val="003C316D"/>
    <w:rsid w:val="003C517F"/>
    <w:rsid w:val="003C60C1"/>
    <w:rsid w:val="003C6759"/>
    <w:rsid w:val="003C6D50"/>
    <w:rsid w:val="003D0AF4"/>
    <w:rsid w:val="003D0DFA"/>
    <w:rsid w:val="003D1944"/>
    <w:rsid w:val="003D2D24"/>
    <w:rsid w:val="003D4D98"/>
    <w:rsid w:val="003D6158"/>
    <w:rsid w:val="003D6A2B"/>
    <w:rsid w:val="003D7138"/>
    <w:rsid w:val="003D7286"/>
    <w:rsid w:val="003D7363"/>
    <w:rsid w:val="003D77E8"/>
    <w:rsid w:val="003E3895"/>
    <w:rsid w:val="003E4EC5"/>
    <w:rsid w:val="003E512C"/>
    <w:rsid w:val="003E68CB"/>
    <w:rsid w:val="003E6EAF"/>
    <w:rsid w:val="003E7E9E"/>
    <w:rsid w:val="003F0253"/>
    <w:rsid w:val="003F0F07"/>
    <w:rsid w:val="003F18E8"/>
    <w:rsid w:val="003F29B2"/>
    <w:rsid w:val="003F38B8"/>
    <w:rsid w:val="003F3A0C"/>
    <w:rsid w:val="003F58CE"/>
    <w:rsid w:val="003F5C0E"/>
    <w:rsid w:val="00401352"/>
    <w:rsid w:val="00401589"/>
    <w:rsid w:val="004017B2"/>
    <w:rsid w:val="00401827"/>
    <w:rsid w:val="00404855"/>
    <w:rsid w:val="00406D71"/>
    <w:rsid w:val="004118C5"/>
    <w:rsid w:val="00413D64"/>
    <w:rsid w:val="0041417A"/>
    <w:rsid w:val="00415A08"/>
    <w:rsid w:val="004178DD"/>
    <w:rsid w:val="004212E5"/>
    <w:rsid w:val="004215FA"/>
    <w:rsid w:val="00421EC8"/>
    <w:rsid w:val="00422829"/>
    <w:rsid w:val="004244FE"/>
    <w:rsid w:val="00424A9F"/>
    <w:rsid w:val="00426884"/>
    <w:rsid w:val="004268F2"/>
    <w:rsid w:val="00427039"/>
    <w:rsid w:val="00427896"/>
    <w:rsid w:val="00430A1D"/>
    <w:rsid w:val="00431E27"/>
    <w:rsid w:val="004332C4"/>
    <w:rsid w:val="004333A6"/>
    <w:rsid w:val="00434059"/>
    <w:rsid w:val="00434B32"/>
    <w:rsid w:val="00435FB2"/>
    <w:rsid w:val="00441ACB"/>
    <w:rsid w:val="00442C5A"/>
    <w:rsid w:val="00442D0F"/>
    <w:rsid w:val="004437CE"/>
    <w:rsid w:val="00446B0C"/>
    <w:rsid w:val="0045208C"/>
    <w:rsid w:val="00452E46"/>
    <w:rsid w:val="00453C52"/>
    <w:rsid w:val="004575D1"/>
    <w:rsid w:val="004639FB"/>
    <w:rsid w:val="00463A95"/>
    <w:rsid w:val="00464BE8"/>
    <w:rsid w:val="00464F68"/>
    <w:rsid w:val="004657E5"/>
    <w:rsid w:val="00465C53"/>
    <w:rsid w:val="0046711E"/>
    <w:rsid w:val="004707FD"/>
    <w:rsid w:val="00470FC4"/>
    <w:rsid w:val="004715D6"/>
    <w:rsid w:val="00472961"/>
    <w:rsid w:val="00473B27"/>
    <w:rsid w:val="00474E0D"/>
    <w:rsid w:val="00475D6D"/>
    <w:rsid w:val="00475EC8"/>
    <w:rsid w:val="00476DC5"/>
    <w:rsid w:val="00477982"/>
    <w:rsid w:val="00481C37"/>
    <w:rsid w:val="00484684"/>
    <w:rsid w:val="00485FEE"/>
    <w:rsid w:val="00486B5F"/>
    <w:rsid w:val="0048769D"/>
    <w:rsid w:val="00490E7A"/>
    <w:rsid w:val="004965A0"/>
    <w:rsid w:val="0049673D"/>
    <w:rsid w:val="00496C84"/>
    <w:rsid w:val="00497D64"/>
    <w:rsid w:val="00497F62"/>
    <w:rsid w:val="004A022C"/>
    <w:rsid w:val="004A05AD"/>
    <w:rsid w:val="004A087D"/>
    <w:rsid w:val="004A1008"/>
    <w:rsid w:val="004A12BA"/>
    <w:rsid w:val="004A1E59"/>
    <w:rsid w:val="004A2A18"/>
    <w:rsid w:val="004A38B1"/>
    <w:rsid w:val="004A4816"/>
    <w:rsid w:val="004A5963"/>
    <w:rsid w:val="004B01B8"/>
    <w:rsid w:val="004B1F9B"/>
    <w:rsid w:val="004B262F"/>
    <w:rsid w:val="004B28CB"/>
    <w:rsid w:val="004B3053"/>
    <w:rsid w:val="004B4BB1"/>
    <w:rsid w:val="004B65DA"/>
    <w:rsid w:val="004C10D3"/>
    <w:rsid w:val="004C1392"/>
    <w:rsid w:val="004C266C"/>
    <w:rsid w:val="004C27B2"/>
    <w:rsid w:val="004C27BE"/>
    <w:rsid w:val="004C29C6"/>
    <w:rsid w:val="004C381A"/>
    <w:rsid w:val="004C39BE"/>
    <w:rsid w:val="004C543E"/>
    <w:rsid w:val="004C5C43"/>
    <w:rsid w:val="004C6D39"/>
    <w:rsid w:val="004D1A5B"/>
    <w:rsid w:val="004D2085"/>
    <w:rsid w:val="004D3D60"/>
    <w:rsid w:val="004D451E"/>
    <w:rsid w:val="004D56A4"/>
    <w:rsid w:val="004E0646"/>
    <w:rsid w:val="004E08B9"/>
    <w:rsid w:val="004E106A"/>
    <w:rsid w:val="004E15ED"/>
    <w:rsid w:val="004E33C5"/>
    <w:rsid w:val="004E465F"/>
    <w:rsid w:val="004F0041"/>
    <w:rsid w:val="004F0654"/>
    <w:rsid w:val="004F0A6A"/>
    <w:rsid w:val="004F0A7E"/>
    <w:rsid w:val="004F0CFF"/>
    <w:rsid w:val="004F13E4"/>
    <w:rsid w:val="004F1933"/>
    <w:rsid w:val="004F1B1F"/>
    <w:rsid w:val="004F28DB"/>
    <w:rsid w:val="004F35E1"/>
    <w:rsid w:val="004F6FB7"/>
    <w:rsid w:val="00500EB6"/>
    <w:rsid w:val="00502DC6"/>
    <w:rsid w:val="00504BC3"/>
    <w:rsid w:val="00505D97"/>
    <w:rsid w:val="00515D37"/>
    <w:rsid w:val="00515E7C"/>
    <w:rsid w:val="0051636E"/>
    <w:rsid w:val="00516F25"/>
    <w:rsid w:val="00517F40"/>
    <w:rsid w:val="00521130"/>
    <w:rsid w:val="00521864"/>
    <w:rsid w:val="005225D7"/>
    <w:rsid w:val="00523DD7"/>
    <w:rsid w:val="00524E16"/>
    <w:rsid w:val="00525347"/>
    <w:rsid w:val="0053030B"/>
    <w:rsid w:val="00530BD6"/>
    <w:rsid w:val="00530F10"/>
    <w:rsid w:val="00534F6F"/>
    <w:rsid w:val="00535C10"/>
    <w:rsid w:val="0053612D"/>
    <w:rsid w:val="00536B4A"/>
    <w:rsid w:val="00537718"/>
    <w:rsid w:val="00541601"/>
    <w:rsid w:val="00542D7D"/>
    <w:rsid w:val="00543237"/>
    <w:rsid w:val="005433AE"/>
    <w:rsid w:val="005456B8"/>
    <w:rsid w:val="00551543"/>
    <w:rsid w:val="0055468A"/>
    <w:rsid w:val="00554CAA"/>
    <w:rsid w:val="00555067"/>
    <w:rsid w:val="005552A3"/>
    <w:rsid w:val="005558B6"/>
    <w:rsid w:val="00556F80"/>
    <w:rsid w:val="0055768B"/>
    <w:rsid w:val="00560FAF"/>
    <w:rsid w:val="00561AAD"/>
    <w:rsid w:val="005652BC"/>
    <w:rsid w:val="00565C9F"/>
    <w:rsid w:val="0057038B"/>
    <w:rsid w:val="005713AA"/>
    <w:rsid w:val="0057190E"/>
    <w:rsid w:val="0057193B"/>
    <w:rsid w:val="0057349B"/>
    <w:rsid w:val="005768F8"/>
    <w:rsid w:val="00577EF6"/>
    <w:rsid w:val="0058082D"/>
    <w:rsid w:val="00582311"/>
    <w:rsid w:val="00582FA7"/>
    <w:rsid w:val="00583A7E"/>
    <w:rsid w:val="00583ABC"/>
    <w:rsid w:val="00583BEE"/>
    <w:rsid w:val="00583CAB"/>
    <w:rsid w:val="0058797E"/>
    <w:rsid w:val="00590605"/>
    <w:rsid w:val="00592010"/>
    <w:rsid w:val="00592071"/>
    <w:rsid w:val="00592F68"/>
    <w:rsid w:val="00593965"/>
    <w:rsid w:val="00593C9C"/>
    <w:rsid w:val="00594CEB"/>
    <w:rsid w:val="005950B9"/>
    <w:rsid w:val="00595C8A"/>
    <w:rsid w:val="005A00D7"/>
    <w:rsid w:val="005A0F15"/>
    <w:rsid w:val="005A1394"/>
    <w:rsid w:val="005A14AA"/>
    <w:rsid w:val="005A1A77"/>
    <w:rsid w:val="005A2011"/>
    <w:rsid w:val="005A26A7"/>
    <w:rsid w:val="005A41F7"/>
    <w:rsid w:val="005A56FC"/>
    <w:rsid w:val="005A5B7F"/>
    <w:rsid w:val="005A6275"/>
    <w:rsid w:val="005A6646"/>
    <w:rsid w:val="005A782D"/>
    <w:rsid w:val="005B03EE"/>
    <w:rsid w:val="005B2A22"/>
    <w:rsid w:val="005B3F25"/>
    <w:rsid w:val="005B468F"/>
    <w:rsid w:val="005B4CD4"/>
    <w:rsid w:val="005B5F60"/>
    <w:rsid w:val="005B6165"/>
    <w:rsid w:val="005B7BF9"/>
    <w:rsid w:val="005C3077"/>
    <w:rsid w:val="005C3388"/>
    <w:rsid w:val="005C40C8"/>
    <w:rsid w:val="005C481F"/>
    <w:rsid w:val="005C7D7F"/>
    <w:rsid w:val="005D0933"/>
    <w:rsid w:val="005D113E"/>
    <w:rsid w:val="005D14A0"/>
    <w:rsid w:val="005D1E72"/>
    <w:rsid w:val="005D387F"/>
    <w:rsid w:val="005D4780"/>
    <w:rsid w:val="005D47A4"/>
    <w:rsid w:val="005D5184"/>
    <w:rsid w:val="005D6DB5"/>
    <w:rsid w:val="005D77A4"/>
    <w:rsid w:val="005E0257"/>
    <w:rsid w:val="005E0984"/>
    <w:rsid w:val="005E1F5E"/>
    <w:rsid w:val="005E2E54"/>
    <w:rsid w:val="005E5289"/>
    <w:rsid w:val="005F0605"/>
    <w:rsid w:val="005F131C"/>
    <w:rsid w:val="005F14CE"/>
    <w:rsid w:val="005F1EF5"/>
    <w:rsid w:val="005F30C8"/>
    <w:rsid w:val="005F3B57"/>
    <w:rsid w:val="005F5391"/>
    <w:rsid w:val="006021AB"/>
    <w:rsid w:val="00602B4F"/>
    <w:rsid w:val="00603551"/>
    <w:rsid w:val="006062F1"/>
    <w:rsid w:val="00607046"/>
    <w:rsid w:val="00607F12"/>
    <w:rsid w:val="006117A8"/>
    <w:rsid w:val="006122CD"/>
    <w:rsid w:val="00612683"/>
    <w:rsid w:val="006201DD"/>
    <w:rsid w:val="0062202C"/>
    <w:rsid w:val="00623676"/>
    <w:rsid w:val="00623B0B"/>
    <w:rsid w:val="006244E0"/>
    <w:rsid w:val="00624EB8"/>
    <w:rsid w:val="006300C1"/>
    <w:rsid w:val="006300F8"/>
    <w:rsid w:val="0063056C"/>
    <w:rsid w:val="0063084D"/>
    <w:rsid w:val="006312CA"/>
    <w:rsid w:val="00634DCF"/>
    <w:rsid w:val="0063790F"/>
    <w:rsid w:val="00637ACB"/>
    <w:rsid w:val="00637B66"/>
    <w:rsid w:val="00641CC4"/>
    <w:rsid w:val="006422E1"/>
    <w:rsid w:val="00644A47"/>
    <w:rsid w:val="0064506F"/>
    <w:rsid w:val="00646F43"/>
    <w:rsid w:val="00650B90"/>
    <w:rsid w:val="006514F3"/>
    <w:rsid w:val="006547E7"/>
    <w:rsid w:val="00654BDA"/>
    <w:rsid w:val="006551F9"/>
    <w:rsid w:val="00656ED2"/>
    <w:rsid w:val="00657A4E"/>
    <w:rsid w:val="00660D7F"/>
    <w:rsid w:val="006629E4"/>
    <w:rsid w:val="00664454"/>
    <w:rsid w:val="0066588B"/>
    <w:rsid w:val="006666DF"/>
    <w:rsid w:val="00670BBD"/>
    <w:rsid w:val="00673023"/>
    <w:rsid w:val="00674CF1"/>
    <w:rsid w:val="006759F0"/>
    <w:rsid w:val="00675E5B"/>
    <w:rsid w:val="006766D0"/>
    <w:rsid w:val="006830D6"/>
    <w:rsid w:val="006833E1"/>
    <w:rsid w:val="00683505"/>
    <w:rsid w:val="00684B27"/>
    <w:rsid w:val="00684CB7"/>
    <w:rsid w:val="00685162"/>
    <w:rsid w:val="006861AB"/>
    <w:rsid w:val="00686428"/>
    <w:rsid w:val="00691BA5"/>
    <w:rsid w:val="0069221B"/>
    <w:rsid w:val="00694807"/>
    <w:rsid w:val="00695FBA"/>
    <w:rsid w:val="006971B5"/>
    <w:rsid w:val="006A0430"/>
    <w:rsid w:val="006A0F6F"/>
    <w:rsid w:val="006A10A1"/>
    <w:rsid w:val="006A15A3"/>
    <w:rsid w:val="006A2C60"/>
    <w:rsid w:val="006A467A"/>
    <w:rsid w:val="006A5A39"/>
    <w:rsid w:val="006A6CDE"/>
    <w:rsid w:val="006A7150"/>
    <w:rsid w:val="006A7BA1"/>
    <w:rsid w:val="006B0517"/>
    <w:rsid w:val="006B2F62"/>
    <w:rsid w:val="006B38FB"/>
    <w:rsid w:val="006B4CC5"/>
    <w:rsid w:val="006B4CEE"/>
    <w:rsid w:val="006B4DFE"/>
    <w:rsid w:val="006C251F"/>
    <w:rsid w:val="006C390F"/>
    <w:rsid w:val="006C57F7"/>
    <w:rsid w:val="006C6F92"/>
    <w:rsid w:val="006D05B5"/>
    <w:rsid w:val="006D1BF8"/>
    <w:rsid w:val="006D2986"/>
    <w:rsid w:val="006D35C2"/>
    <w:rsid w:val="006D47FF"/>
    <w:rsid w:val="006D55AE"/>
    <w:rsid w:val="006D5D7F"/>
    <w:rsid w:val="006D6307"/>
    <w:rsid w:val="006E0077"/>
    <w:rsid w:val="006E0D9E"/>
    <w:rsid w:val="006E1102"/>
    <w:rsid w:val="006E171E"/>
    <w:rsid w:val="006E22F5"/>
    <w:rsid w:val="006E3CAA"/>
    <w:rsid w:val="006E5097"/>
    <w:rsid w:val="006E5559"/>
    <w:rsid w:val="006F06FB"/>
    <w:rsid w:val="006F1B22"/>
    <w:rsid w:val="006F33A8"/>
    <w:rsid w:val="006F3FC0"/>
    <w:rsid w:val="006F448B"/>
    <w:rsid w:val="006F56F8"/>
    <w:rsid w:val="006F6602"/>
    <w:rsid w:val="006F693E"/>
    <w:rsid w:val="006F6C14"/>
    <w:rsid w:val="006F7C02"/>
    <w:rsid w:val="0070010F"/>
    <w:rsid w:val="007010C5"/>
    <w:rsid w:val="00701F65"/>
    <w:rsid w:val="0070212B"/>
    <w:rsid w:val="00703213"/>
    <w:rsid w:val="00705113"/>
    <w:rsid w:val="007064A2"/>
    <w:rsid w:val="007100C6"/>
    <w:rsid w:val="00711EC1"/>
    <w:rsid w:val="0071313C"/>
    <w:rsid w:val="00713FF9"/>
    <w:rsid w:val="00717128"/>
    <w:rsid w:val="007172DA"/>
    <w:rsid w:val="00721E46"/>
    <w:rsid w:val="00722196"/>
    <w:rsid w:val="0072273A"/>
    <w:rsid w:val="00724089"/>
    <w:rsid w:val="0072557C"/>
    <w:rsid w:val="0073151F"/>
    <w:rsid w:val="00732434"/>
    <w:rsid w:val="0073327E"/>
    <w:rsid w:val="00735EE4"/>
    <w:rsid w:val="0073715F"/>
    <w:rsid w:val="00737723"/>
    <w:rsid w:val="00737741"/>
    <w:rsid w:val="00737F10"/>
    <w:rsid w:val="00740C9D"/>
    <w:rsid w:val="00741121"/>
    <w:rsid w:val="00742E14"/>
    <w:rsid w:val="0074391A"/>
    <w:rsid w:val="00743E4C"/>
    <w:rsid w:val="00746E88"/>
    <w:rsid w:val="007475C0"/>
    <w:rsid w:val="00751821"/>
    <w:rsid w:val="00751DA9"/>
    <w:rsid w:val="007520FC"/>
    <w:rsid w:val="00752E35"/>
    <w:rsid w:val="007537A3"/>
    <w:rsid w:val="00753A3A"/>
    <w:rsid w:val="00757324"/>
    <w:rsid w:val="00757955"/>
    <w:rsid w:val="00761BCA"/>
    <w:rsid w:val="00761E7A"/>
    <w:rsid w:val="007629D2"/>
    <w:rsid w:val="00762BDA"/>
    <w:rsid w:val="0076309A"/>
    <w:rsid w:val="00764EF8"/>
    <w:rsid w:val="00767017"/>
    <w:rsid w:val="0076732E"/>
    <w:rsid w:val="00767553"/>
    <w:rsid w:val="007704D3"/>
    <w:rsid w:val="00771117"/>
    <w:rsid w:val="007754A3"/>
    <w:rsid w:val="00776C23"/>
    <w:rsid w:val="00777264"/>
    <w:rsid w:val="00777613"/>
    <w:rsid w:val="00780E53"/>
    <w:rsid w:val="0078186D"/>
    <w:rsid w:val="00782732"/>
    <w:rsid w:val="00782F45"/>
    <w:rsid w:val="007835A7"/>
    <w:rsid w:val="007901E5"/>
    <w:rsid w:val="007902A7"/>
    <w:rsid w:val="00791145"/>
    <w:rsid w:val="00791B5E"/>
    <w:rsid w:val="007945C4"/>
    <w:rsid w:val="007948A6"/>
    <w:rsid w:val="00794A49"/>
    <w:rsid w:val="00795B99"/>
    <w:rsid w:val="00796640"/>
    <w:rsid w:val="007974E8"/>
    <w:rsid w:val="007A0A70"/>
    <w:rsid w:val="007A1DB7"/>
    <w:rsid w:val="007A4AEC"/>
    <w:rsid w:val="007A4D90"/>
    <w:rsid w:val="007A66C7"/>
    <w:rsid w:val="007A66DE"/>
    <w:rsid w:val="007A7AE6"/>
    <w:rsid w:val="007B16F6"/>
    <w:rsid w:val="007B22CC"/>
    <w:rsid w:val="007B4DAB"/>
    <w:rsid w:val="007C061A"/>
    <w:rsid w:val="007C0C68"/>
    <w:rsid w:val="007C221E"/>
    <w:rsid w:val="007C3405"/>
    <w:rsid w:val="007C49D9"/>
    <w:rsid w:val="007C4B0A"/>
    <w:rsid w:val="007C4B1D"/>
    <w:rsid w:val="007C535D"/>
    <w:rsid w:val="007C60BF"/>
    <w:rsid w:val="007C63F5"/>
    <w:rsid w:val="007C7AC5"/>
    <w:rsid w:val="007D213F"/>
    <w:rsid w:val="007D4109"/>
    <w:rsid w:val="007D44AC"/>
    <w:rsid w:val="007D4516"/>
    <w:rsid w:val="007D4751"/>
    <w:rsid w:val="007D47D5"/>
    <w:rsid w:val="007D4DD7"/>
    <w:rsid w:val="007D5084"/>
    <w:rsid w:val="007D5DE1"/>
    <w:rsid w:val="007D60A8"/>
    <w:rsid w:val="007D6975"/>
    <w:rsid w:val="007E487C"/>
    <w:rsid w:val="007E498B"/>
    <w:rsid w:val="007E54A6"/>
    <w:rsid w:val="007E61EE"/>
    <w:rsid w:val="007E7BC4"/>
    <w:rsid w:val="007F0CFA"/>
    <w:rsid w:val="007F28A4"/>
    <w:rsid w:val="007F46DB"/>
    <w:rsid w:val="007F4B7C"/>
    <w:rsid w:val="007F5021"/>
    <w:rsid w:val="007F6BE7"/>
    <w:rsid w:val="007F76EF"/>
    <w:rsid w:val="00800CDE"/>
    <w:rsid w:val="00801FBF"/>
    <w:rsid w:val="008029BC"/>
    <w:rsid w:val="00803664"/>
    <w:rsid w:val="00803CAB"/>
    <w:rsid w:val="00803F41"/>
    <w:rsid w:val="0080425E"/>
    <w:rsid w:val="0080432B"/>
    <w:rsid w:val="0080648D"/>
    <w:rsid w:val="00811DB1"/>
    <w:rsid w:val="00812D11"/>
    <w:rsid w:val="0081422C"/>
    <w:rsid w:val="00815611"/>
    <w:rsid w:val="00817BA0"/>
    <w:rsid w:val="00817BB1"/>
    <w:rsid w:val="0082469F"/>
    <w:rsid w:val="008257BE"/>
    <w:rsid w:val="00825CB2"/>
    <w:rsid w:val="00826BEF"/>
    <w:rsid w:val="00826FAC"/>
    <w:rsid w:val="00827517"/>
    <w:rsid w:val="00827D08"/>
    <w:rsid w:val="008311BB"/>
    <w:rsid w:val="00834E8E"/>
    <w:rsid w:val="0083642E"/>
    <w:rsid w:val="00836829"/>
    <w:rsid w:val="00836C0F"/>
    <w:rsid w:val="00836C3A"/>
    <w:rsid w:val="00836F5D"/>
    <w:rsid w:val="00837583"/>
    <w:rsid w:val="008379C4"/>
    <w:rsid w:val="00840084"/>
    <w:rsid w:val="00840ED0"/>
    <w:rsid w:val="00841402"/>
    <w:rsid w:val="0084300B"/>
    <w:rsid w:val="008434C2"/>
    <w:rsid w:val="00844A23"/>
    <w:rsid w:val="008454C9"/>
    <w:rsid w:val="008504F9"/>
    <w:rsid w:val="00852F7B"/>
    <w:rsid w:val="0085667A"/>
    <w:rsid w:val="00861676"/>
    <w:rsid w:val="008624D8"/>
    <w:rsid w:val="00862DD1"/>
    <w:rsid w:val="00867872"/>
    <w:rsid w:val="00870E41"/>
    <w:rsid w:val="00872044"/>
    <w:rsid w:val="0087328C"/>
    <w:rsid w:val="00873574"/>
    <w:rsid w:val="008746EC"/>
    <w:rsid w:val="00884DFA"/>
    <w:rsid w:val="00885FB2"/>
    <w:rsid w:val="00890F2E"/>
    <w:rsid w:val="00892441"/>
    <w:rsid w:val="0089465F"/>
    <w:rsid w:val="00895B0A"/>
    <w:rsid w:val="00895DA9"/>
    <w:rsid w:val="00896A82"/>
    <w:rsid w:val="00897256"/>
    <w:rsid w:val="008A0BDC"/>
    <w:rsid w:val="008A12B3"/>
    <w:rsid w:val="008A390A"/>
    <w:rsid w:val="008A40AD"/>
    <w:rsid w:val="008A460C"/>
    <w:rsid w:val="008B20EB"/>
    <w:rsid w:val="008B2291"/>
    <w:rsid w:val="008B22CD"/>
    <w:rsid w:val="008B36AF"/>
    <w:rsid w:val="008B4759"/>
    <w:rsid w:val="008B4BC9"/>
    <w:rsid w:val="008B505D"/>
    <w:rsid w:val="008B65AC"/>
    <w:rsid w:val="008B6989"/>
    <w:rsid w:val="008B6EEB"/>
    <w:rsid w:val="008B7319"/>
    <w:rsid w:val="008C233B"/>
    <w:rsid w:val="008C493B"/>
    <w:rsid w:val="008C77E5"/>
    <w:rsid w:val="008D2100"/>
    <w:rsid w:val="008D25D0"/>
    <w:rsid w:val="008D407C"/>
    <w:rsid w:val="008D646D"/>
    <w:rsid w:val="008D66BA"/>
    <w:rsid w:val="008D6F71"/>
    <w:rsid w:val="008D7836"/>
    <w:rsid w:val="008E0B95"/>
    <w:rsid w:val="008E1131"/>
    <w:rsid w:val="008E129A"/>
    <w:rsid w:val="008E19EC"/>
    <w:rsid w:val="008E2FC3"/>
    <w:rsid w:val="008E325A"/>
    <w:rsid w:val="008E4412"/>
    <w:rsid w:val="008E486A"/>
    <w:rsid w:val="008E4FA1"/>
    <w:rsid w:val="008F0CE9"/>
    <w:rsid w:val="008F1931"/>
    <w:rsid w:val="008F25F0"/>
    <w:rsid w:val="008F27A0"/>
    <w:rsid w:val="008F2BCC"/>
    <w:rsid w:val="008F422C"/>
    <w:rsid w:val="008F58D7"/>
    <w:rsid w:val="009031E6"/>
    <w:rsid w:val="00903D2E"/>
    <w:rsid w:val="00904709"/>
    <w:rsid w:val="00904EC3"/>
    <w:rsid w:val="0091138A"/>
    <w:rsid w:val="00912084"/>
    <w:rsid w:val="00913250"/>
    <w:rsid w:val="00913BB1"/>
    <w:rsid w:val="00913CC0"/>
    <w:rsid w:val="00913CFE"/>
    <w:rsid w:val="00914849"/>
    <w:rsid w:val="0091644F"/>
    <w:rsid w:val="00916B72"/>
    <w:rsid w:val="00922138"/>
    <w:rsid w:val="009226BB"/>
    <w:rsid w:val="0092292D"/>
    <w:rsid w:val="00922A1E"/>
    <w:rsid w:val="00923977"/>
    <w:rsid w:val="00924C9F"/>
    <w:rsid w:val="00925549"/>
    <w:rsid w:val="00932E78"/>
    <w:rsid w:val="00935EA4"/>
    <w:rsid w:val="00936227"/>
    <w:rsid w:val="00940EC4"/>
    <w:rsid w:val="00941466"/>
    <w:rsid w:val="009415F7"/>
    <w:rsid w:val="00943B90"/>
    <w:rsid w:val="00945BB5"/>
    <w:rsid w:val="00946648"/>
    <w:rsid w:val="009466DA"/>
    <w:rsid w:val="0094779A"/>
    <w:rsid w:val="00947A66"/>
    <w:rsid w:val="00950119"/>
    <w:rsid w:val="009505A6"/>
    <w:rsid w:val="00950D45"/>
    <w:rsid w:val="009529C7"/>
    <w:rsid w:val="00953130"/>
    <w:rsid w:val="0095386D"/>
    <w:rsid w:val="0095652D"/>
    <w:rsid w:val="00957BB7"/>
    <w:rsid w:val="00960D57"/>
    <w:rsid w:val="00961171"/>
    <w:rsid w:val="00961232"/>
    <w:rsid w:val="00961AA4"/>
    <w:rsid w:val="00962795"/>
    <w:rsid w:val="0096433A"/>
    <w:rsid w:val="009659B6"/>
    <w:rsid w:val="0096626E"/>
    <w:rsid w:val="00967939"/>
    <w:rsid w:val="00971EE6"/>
    <w:rsid w:val="00973F7A"/>
    <w:rsid w:val="00976028"/>
    <w:rsid w:val="009775A8"/>
    <w:rsid w:val="00977852"/>
    <w:rsid w:val="00977928"/>
    <w:rsid w:val="00977E51"/>
    <w:rsid w:val="0098080B"/>
    <w:rsid w:val="00981025"/>
    <w:rsid w:val="00981C57"/>
    <w:rsid w:val="00982612"/>
    <w:rsid w:val="00982E8F"/>
    <w:rsid w:val="00986654"/>
    <w:rsid w:val="009907F9"/>
    <w:rsid w:val="00991E18"/>
    <w:rsid w:val="00995CED"/>
    <w:rsid w:val="009963D0"/>
    <w:rsid w:val="009A27D3"/>
    <w:rsid w:val="009A2C82"/>
    <w:rsid w:val="009A571F"/>
    <w:rsid w:val="009A5DF2"/>
    <w:rsid w:val="009A5EE8"/>
    <w:rsid w:val="009A6967"/>
    <w:rsid w:val="009A6E95"/>
    <w:rsid w:val="009B0C10"/>
    <w:rsid w:val="009B112B"/>
    <w:rsid w:val="009B15FF"/>
    <w:rsid w:val="009B2069"/>
    <w:rsid w:val="009B3FA9"/>
    <w:rsid w:val="009B432A"/>
    <w:rsid w:val="009B4452"/>
    <w:rsid w:val="009B46D5"/>
    <w:rsid w:val="009B48F7"/>
    <w:rsid w:val="009B6A2A"/>
    <w:rsid w:val="009C0FD5"/>
    <w:rsid w:val="009C2C48"/>
    <w:rsid w:val="009C4802"/>
    <w:rsid w:val="009C5AC5"/>
    <w:rsid w:val="009D1B1E"/>
    <w:rsid w:val="009D4031"/>
    <w:rsid w:val="009D678F"/>
    <w:rsid w:val="009D6F3B"/>
    <w:rsid w:val="009E153C"/>
    <w:rsid w:val="009E4C2E"/>
    <w:rsid w:val="009E4D95"/>
    <w:rsid w:val="009E7166"/>
    <w:rsid w:val="009E7C1D"/>
    <w:rsid w:val="009E7C64"/>
    <w:rsid w:val="009F2B35"/>
    <w:rsid w:val="009F3FC1"/>
    <w:rsid w:val="009F6B64"/>
    <w:rsid w:val="00A00BF1"/>
    <w:rsid w:val="00A0350B"/>
    <w:rsid w:val="00A037A6"/>
    <w:rsid w:val="00A03DA3"/>
    <w:rsid w:val="00A0448F"/>
    <w:rsid w:val="00A0547F"/>
    <w:rsid w:val="00A06BFF"/>
    <w:rsid w:val="00A12592"/>
    <w:rsid w:val="00A1268A"/>
    <w:rsid w:val="00A1391C"/>
    <w:rsid w:val="00A13A14"/>
    <w:rsid w:val="00A20718"/>
    <w:rsid w:val="00A20B8D"/>
    <w:rsid w:val="00A20BBF"/>
    <w:rsid w:val="00A20C12"/>
    <w:rsid w:val="00A20DEF"/>
    <w:rsid w:val="00A23709"/>
    <w:rsid w:val="00A268F6"/>
    <w:rsid w:val="00A27614"/>
    <w:rsid w:val="00A27691"/>
    <w:rsid w:val="00A30434"/>
    <w:rsid w:val="00A304E3"/>
    <w:rsid w:val="00A317A5"/>
    <w:rsid w:val="00A3287D"/>
    <w:rsid w:val="00A34AB0"/>
    <w:rsid w:val="00A360BB"/>
    <w:rsid w:val="00A36352"/>
    <w:rsid w:val="00A363CE"/>
    <w:rsid w:val="00A3650A"/>
    <w:rsid w:val="00A366AC"/>
    <w:rsid w:val="00A36979"/>
    <w:rsid w:val="00A41D71"/>
    <w:rsid w:val="00A423E9"/>
    <w:rsid w:val="00A42529"/>
    <w:rsid w:val="00A45298"/>
    <w:rsid w:val="00A461FA"/>
    <w:rsid w:val="00A4701A"/>
    <w:rsid w:val="00A50908"/>
    <w:rsid w:val="00A5248C"/>
    <w:rsid w:val="00A53583"/>
    <w:rsid w:val="00A538C0"/>
    <w:rsid w:val="00A5520A"/>
    <w:rsid w:val="00A56231"/>
    <w:rsid w:val="00A57AB7"/>
    <w:rsid w:val="00A57C37"/>
    <w:rsid w:val="00A60020"/>
    <w:rsid w:val="00A6274B"/>
    <w:rsid w:val="00A637F6"/>
    <w:rsid w:val="00A64124"/>
    <w:rsid w:val="00A6458A"/>
    <w:rsid w:val="00A64AD8"/>
    <w:rsid w:val="00A67F0B"/>
    <w:rsid w:val="00A7016D"/>
    <w:rsid w:val="00A71658"/>
    <w:rsid w:val="00A7246B"/>
    <w:rsid w:val="00A727FF"/>
    <w:rsid w:val="00A737E2"/>
    <w:rsid w:val="00A73894"/>
    <w:rsid w:val="00A746E8"/>
    <w:rsid w:val="00A762B7"/>
    <w:rsid w:val="00A8013A"/>
    <w:rsid w:val="00A8245F"/>
    <w:rsid w:val="00A82C73"/>
    <w:rsid w:val="00A82E6B"/>
    <w:rsid w:val="00A851E0"/>
    <w:rsid w:val="00A90955"/>
    <w:rsid w:val="00A92D39"/>
    <w:rsid w:val="00A9750A"/>
    <w:rsid w:val="00A976BD"/>
    <w:rsid w:val="00A97DCA"/>
    <w:rsid w:val="00AA0891"/>
    <w:rsid w:val="00AA1FB1"/>
    <w:rsid w:val="00AA3B31"/>
    <w:rsid w:val="00AA4024"/>
    <w:rsid w:val="00AA4540"/>
    <w:rsid w:val="00AA456D"/>
    <w:rsid w:val="00AA48FD"/>
    <w:rsid w:val="00AA63D6"/>
    <w:rsid w:val="00AA6550"/>
    <w:rsid w:val="00AA6972"/>
    <w:rsid w:val="00AA73E7"/>
    <w:rsid w:val="00AA7408"/>
    <w:rsid w:val="00AB17A9"/>
    <w:rsid w:val="00AB26E8"/>
    <w:rsid w:val="00AB4F0C"/>
    <w:rsid w:val="00AB6001"/>
    <w:rsid w:val="00AB67BD"/>
    <w:rsid w:val="00AB728E"/>
    <w:rsid w:val="00AB7826"/>
    <w:rsid w:val="00AB7944"/>
    <w:rsid w:val="00AC1DAB"/>
    <w:rsid w:val="00AC24B8"/>
    <w:rsid w:val="00AC4458"/>
    <w:rsid w:val="00AC48DA"/>
    <w:rsid w:val="00AC4E16"/>
    <w:rsid w:val="00AC7C0E"/>
    <w:rsid w:val="00AD01CE"/>
    <w:rsid w:val="00AD1661"/>
    <w:rsid w:val="00AD1F9B"/>
    <w:rsid w:val="00AD27E7"/>
    <w:rsid w:val="00AD2A66"/>
    <w:rsid w:val="00AD506F"/>
    <w:rsid w:val="00AD56C2"/>
    <w:rsid w:val="00AD653D"/>
    <w:rsid w:val="00AD6681"/>
    <w:rsid w:val="00AE08E2"/>
    <w:rsid w:val="00AE21BA"/>
    <w:rsid w:val="00AE70EB"/>
    <w:rsid w:val="00AE79B9"/>
    <w:rsid w:val="00AF04DD"/>
    <w:rsid w:val="00AF10B8"/>
    <w:rsid w:val="00AF1AD9"/>
    <w:rsid w:val="00AF3448"/>
    <w:rsid w:val="00AF4B78"/>
    <w:rsid w:val="00AF58CA"/>
    <w:rsid w:val="00AF5E66"/>
    <w:rsid w:val="00AF6739"/>
    <w:rsid w:val="00AF7A74"/>
    <w:rsid w:val="00B014EC"/>
    <w:rsid w:val="00B02C12"/>
    <w:rsid w:val="00B04EE7"/>
    <w:rsid w:val="00B053D6"/>
    <w:rsid w:val="00B06623"/>
    <w:rsid w:val="00B1005D"/>
    <w:rsid w:val="00B110DA"/>
    <w:rsid w:val="00B11A7A"/>
    <w:rsid w:val="00B11AEC"/>
    <w:rsid w:val="00B14755"/>
    <w:rsid w:val="00B14CB4"/>
    <w:rsid w:val="00B21941"/>
    <w:rsid w:val="00B27325"/>
    <w:rsid w:val="00B31058"/>
    <w:rsid w:val="00B33BCA"/>
    <w:rsid w:val="00B34157"/>
    <w:rsid w:val="00B3568E"/>
    <w:rsid w:val="00B41D77"/>
    <w:rsid w:val="00B4276A"/>
    <w:rsid w:val="00B42DDF"/>
    <w:rsid w:val="00B43446"/>
    <w:rsid w:val="00B442C7"/>
    <w:rsid w:val="00B44B45"/>
    <w:rsid w:val="00B45455"/>
    <w:rsid w:val="00B51DD1"/>
    <w:rsid w:val="00B51E6C"/>
    <w:rsid w:val="00B55BB5"/>
    <w:rsid w:val="00B57EB5"/>
    <w:rsid w:val="00B61891"/>
    <w:rsid w:val="00B622A2"/>
    <w:rsid w:val="00B647EA"/>
    <w:rsid w:val="00B705D7"/>
    <w:rsid w:val="00B708F4"/>
    <w:rsid w:val="00B71F99"/>
    <w:rsid w:val="00B74E13"/>
    <w:rsid w:val="00B755A5"/>
    <w:rsid w:val="00B760DF"/>
    <w:rsid w:val="00B77950"/>
    <w:rsid w:val="00B80D5F"/>
    <w:rsid w:val="00B84A27"/>
    <w:rsid w:val="00B85E53"/>
    <w:rsid w:val="00B93CFB"/>
    <w:rsid w:val="00B94EE8"/>
    <w:rsid w:val="00B97061"/>
    <w:rsid w:val="00BA02FF"/>
    <w:rsid w:val="00BA15EA"/>
    <w:rsid w:val="00BA210D"/>
    <w:rsid w:val="00BA518B"/>
    <w:rsid w:val="00BA5E9C"/>
    <w:rsid w:val="00BA5F1C"/>
    <w:rsid w:val="00BB035D"/>
    <w:rsid w:val="00BB1168"/>
    <w:rsid w:val="00BB1734"/>
    <w:rsid w:val="00BB1A35"/>
    <w:rsid w:val="00BB2D0C"/>
    <w:rsid w:val="00BB303C"/>
    <w:rsid w:val="00BB39CE"/>
    <w:rsid w:val="00BB3C84"/>
    <w:rsid w:val="00BB3F9C"/>
    <w:rsid w:val="00BB5883"/>
    <w:rsid w:val="00BB6A1D"/>
    <w:rsid w:val="00BC38FF"/>
    <w:rsid w:val="00BC59C3"/>
    <w:rsid w:val="00BC7773"/>
    <w:rsid w:val="00BD08AE"/>
    <w:rsid w:val="00BD10E4"/>
    <w:rsid w:val="00BD2493"/>
    <w:rsid w:val="00BD2A8C"/>
    <w:rsid w:val="00BD2E75"/>
    <w:rsid w:val="00BD40DE"/>
    <w:rsid w:val="00BD43F8"/>
    <w:rsid w:val="00BD5775"/>
    <w:rsid w:val="00BD5B75"/>
    <w:rsid w:val="00BD76F9"/>
    <w:rsid w:val="00BD7FC9"/>
    <w:rsid w:val="00BE1524"/>
    <w:rsid w:val="00BE2A38"/>
    <w:rsid w:val="00BE3C3D"/>
    <w:rsid w:val="00BE48A0"/>
    <w:rsid w:val="00BE5D98"/>
    <w:rsid w:val="00BE6213"/>
    <w:rsid w:val="00BE645A"/>
    <w:rsid w:val="00BE7B91"/>
    <w:rsid w:val="00BF1517"/>
    <w:rsid w:val="00BF1C58"/>
    <w:rsid w:val="00BF20E3"/>
    <w:rsid w:val="00BF61DA"/>
    <w:rsid w:val="00C000AA"/>
    <w:rsid w:val="00C01815"/>
    <w:rsid w:val="00C01D2D"/>
    <w:rsid w:val="00C02BCA"/>
    <w:rsid w:val="00C03999"/>
    <w:rsid w:val="00C05AFF"/>
    <w:rsid w:val="00C07878"/>
    <w:rsid w:val="00C0792F"/>
    <w:rsid w:val="00C10AA2"/>
    <w:rsid w:val="00C14B17"/>
    <w:rsid w:val="00C1519B"/>
    <w:rsid w:val="00C16B96"/>
    <w:rsid w:val="00C16D5F"/>
    <w:rsid w:val="00C20A59"/>
    <w:rsid w:val="00C20E8C"/>
    <w:rsid w:val="00C23739"/>
    <w:rsid w:val="00C2483A"/>
    <w:rsid w:val="00C24E8F"/>
    <w:rsid w:val="00C253DC"/>
    <w:rsid w:val="00C26FFC"/>
    <w:rsid w:val="00C31EBF"/>
    <w:rsid w:val="00C35744"/>
    <w:rsid w:val="00C403C6"/>
    <w:rsid w:val="00C4435A"/>
    <w:rsid w:val="00C460CB"/>
    <w:rsid w:val="00C46AE6"/>
    <w:rsid w:val="00C50438"/>
    <w:rsid w:val="00C504CC"/>
    <w:rsid w:val="00C50E7C"/>
    <w:rsid w:val="00C53856"/>
    <w:rsid w:val="00C55726"/>
    <w:rsid w:val="00C56AF2"/>
    <w:rsid w:val="00C60DE4"/>
    <w:rsid w:val="00C60DF0"/>
    <w:rsid w:val="00C616AE"/>
    <w:rsid w:val="00C61CB3"/>
    <w:rsid w:val="00C61FC9"/>
    <w:rsid w:val="00C62814"/>
    <w:rsid w:val="00C62B69"/>
    <w:rsid w:val="00C63576"/>
    <w:rsid w:val="00C6548D"/>
    <w:rsid w:val="00C70F80"/>
    <w:rsid w:val="00C7228F"/>
    <w:rsid w:val="00C731A9"/>
    <w:rsid w:val="00C7398F"/>
    <w:rsid w:val="00C8120C"/>
    <w:rsid w:val="00C81B37"/>
    <w:rsid w:val="00C82D42"/>
    <w:rsid w:val="00C83297"/>
    <w:rsid w:val="00C83AD9"/>
    <w:rsid w:val="00C84190"/>
    <w:rsid w:val="00C847EB"/>
    <w:rsid w:val="00C8506B"/>
    <w:rsid w:val="00C873E4"/>
    <w:rsid w:val="00C87E8E"/>
    <w:rsid w:val="00C92536"/>
    <w:rsid w:val="00C92608"/>
    <w:rsid w:val="00C9396D"/>
    <w:rsid w:val="00C944CC"/>
    <w:rsid w:val="00C953DC"/>
    <w:rsid w:val="00C954B7"/>
    <w:rsid w:val="00CA0354"/>
    <w:rsid w:val="00CA08BD"/>
    <w:rsid w:val="00CA18CE"/>
    <w:rsid w:val="00CA40CA"/>
    <w:rsid w:val="00CA4E9C"/>
    <w:rsid w:val="00CA534C"/>
    <w:rsid w:val="00CA6651"/>
    <w:rsid w:val="00CA7DC2"/>
    <w:rsid w:val="00CB20C9"/>
    <w:rsid w:val="00CB4F02"/>
    <w:rsid w:val="00CB6CEA"/>
    <w:rsid w:val="00CC3368"/>
    <w:rsid w:val="00CC456F"/>
    <w:rsid w:val="00CC5696"/>
    <w:rsid w:val="00CC5E41"/>
    <w:rsid w:val="00CC6160"/>
    <w:rsid w:val="00CC6534"/>
    <w:rsid w:val="00CC6987"/>
    <w:rsid w:val="00CC6C12"/>
    <w:rsid w:val="00CC6F9E"/>
    <w:rsid w:val="00CC70B9"/>
    <w:rsid w:val="00CC7390"/>
    <w:rsid w:val="00CD17E7"/>
    <w:rsid w:val="00CD1F15"/>
    <w:rsid w:val="00CD313E"/>
    <w:rsid w:val="00CD3C9A"/>
    <w:rsid w:val="00CD4043"/>
    <w:rsid w:val="00CD53BD"/>
    <w:rsid w:val="00CE0456"/>
    <w:rsid w:val="00CE05CD"/>
    <w:rsid w:val="00CE2087"/>
    <w:rsid w:val="00CE256E"/>
    <w:rsid w:val="00CE428A"/>
    <w:rsid w:val="00CE48D1"/>
    <w:rsid w:val="00CE55BA"/>
    <w:rsid w:val="00CF3020"/>
    <w:rsid w:val="00CF4459"/>
    <w:rsid w:val="00CF4A22"/>
    <w:rsid w:val="00D012D9"/>
    <w:rsid w:val="00D0380B"/>
    <w:rsid w:val="00D039AE"/>
    <w:rsid w:val="00D04149"/>
    <w:rsid w:val="00D05B37"/>
    <w:rsid w:val="00D06431"/>
    <w:rsid w:val="00D06979"/>
    <w:rsid w:val="00D073AA"/>
    <w:rsid w:val="00D108A9"/>
    <w:rsid w:val="00D11A0F"/>
    <w:rsid w:val="00D13068"/>
    <w:rsid w:val="00D1347C"/>
    <w:rsid w:val="00D162B7"/>
    <w:rsid w:val="00D172B1"/>
    <w:rsid w:val="00D20812"/>
    <w:rsid w:val="00D24203"/>
    <w:rsid w:val="00D26C7A"/>
    <w:rsid w:val="00D312B9"/>
    <w:rsid w:val="00D33D22"/>
    <w:rsid w:val="00D34454"/>
    <w:rsid w:val="00D366CC"/>
    <w:rsid w:val="00D36FC6"/>
    <w:rsid w:val="00D3760A"/>
    <w:rsid w:val="00D37C0A"/>
    <w:rsid w:val="00D412CA"/>
    <w:rsid w:val="00D4303B"/>
    <w:rsid w:val="00D4354C"/>
    <w:rsid w:val="00D437B1"/>
    <w:rsid w:val="00D440C5"/>
    <w:rsid w:val="00D468A3"/>
    <w:rsid w:val="00D475C8"/>
    <w:rsid w:val="00D4771B"/>
    <w:rsid w:val="00D50F65"/>
    <w:rsid w:val="00D51BEE"/>
    <w:rsid w:val="00D51CF1"/>
    <w:rsid w:val="00D51F22"/>
    <w:rsid w:val="00D528C0"/>
    <w:rsid w:val="00D54381"/>
    <w:rsid w:val="00D60191"/>
    <w:rsid w:val="00D616A4"/>
    <w:rsid w:val="00D63313"/>
    <w:rsid w:val="00D645C6"/>
    <w:rsid w:val="00D65398"/>
    <w:rsid w:val="00D65892"/>
    <w:rsid w:val="00D66C2A"/>
    <w:rsid w:val="00D66D51"/>
    <w:rsid w:val="00D6723C"/>
    <w:rsid w:val="00D67A79"/>
    <w:rsid w:val="00D712D4"/>
    <w:rsid w:val="00D71AAF"/>
    <w:rsid w:val="00D73709"/>
    <w:rsid w:val="00D73F7D"/>
    <w:rsid w:val="00D74017"/>
    <w:rsid w:val="00D75ADC"/>
    <w:rsid w:val="00D775F7"/>
    <w:rsid w:val="00D80A36"/>
    <w:rsid w:val="00D831FA"/>
    <w:rsid w:val="00D83238"/>
    <w:rsid w:val="00D832FB"/>
    <w:rsid w:val="00D8344E"/>
    <w:rsid w:val="00D83CF1"/>
    <w:rsid w:val="00D8525F"/>
    <w:rsid w:val="00D86363"/>
    <w:rsid w:val="00D8660B"/>
    <w:rsid w:val="00D87246"/>
    <w:rsid w:val="00D878C1"/>
    <w:rsid w:val="00D87C27"/>
    <w:rsid w:val="00D9133A"/>
    <w:rsid w:val="00D91FBB"/>
    <w:rsid w:val="00D924E4"/>
    <w:rsid w:val="00D93FCE"/>
    <w:rsid w:val="00D94817"/>
    <w:rsid w:val="00DA0328"/>
    <w:rsid w:val="00DA410E"/>
    <w:rsid w:val="00DA547C"/>
    <w:rsid w:val="00DA58F0"/>
    <w:rsid w:val="00DA590C"/>
    <w:rsid w:val="00DA5D31"/>
    <w:rsid w:val="00DA6F9C"/>
    <w:rsid w:val="00DA7D65"/>
    <w:rsid w:val="00DB0DBC"/>
    <w:rsid w:val="00DB1A32"/>
    <w:rsid w:val="00DB251A"/>
    <w:rsid w:val="00DB5914"/>
    <w:rsid w:val="00DB6968"/>
    <w:rsid w:val="00DB6CD6"/>
    <w:rsid w:val="00DC10DA"/>
    <w:rsid w:val="00DC3A7D"/>
    <w:rsid w:val="00DC4881"/>
    <w:rsid w:val="00DC4CD2"/>
    <w:rsid w:val="00DC77A7"/>
    <w:rsid w:val="00DD0934"/>
    <w:rsid w:val="00DD0A43"/>
    <w:rsid w:val="00DD0D29"/>
    <w:rsid w:val="00DD12F9"/>
    <w:rsid w:val="00DD170A"/>
    <w:rsid w:val="00DD29D5"/>
    <w:rsid w:val="00DD449C"/>
    <w:rsid w:val="00DD523C"/>
    <w:rsid w:val="00DD67A2"/>
    <w:rsid w:val="00DD7431"/>
    <w:rsid w:val="00DE1F35"/>
    <w:rsid w:val="00DE245B"/>
    <w:rsid w:val="00DE261E"/>
    <w:rsid w:val="00DE3CE9"/>
    <w:rsid w:val="00DE52C5"/>
    <w:rsid w:val="00DE5790"/>
    <w:rsid w:val="00DE7559"/>
    <w:rsid w:val="00DF06EF"/>
    <w:rsid w:val="00DF4BBE"/>
    <w:rsid w:val="00DF566B"/>
    <w:rsid w:val="00DF7136"/>
    <w:rsid w:val="00E00089"/>
    <w:rsid w:val="00E009CF"/>
    <w:rsid w:val="00E03ED3"/>
    <w:rsid w:val="00E05E1D"/>
    <w:rsid w:val="00E06F88"/>
    <w:rsid w:val="00E11B58"/>
    <w:rsid w:val="00E120EC"/>
    <w:rsid w:val="00E123FA"/>
    <w:rsid w:val="00E131AA"/>
    <w:rsid w:val="00E13D1C"/>
    <w:rsid w:val="00E144D0"/>
    <w:rsid w:val="00E14634"/>
    <w:rsid w:val="00E150C8"/>
    <w:rsid w:val="00E15195"/>
    <w:rsid w:val="00E1535A"/>
    <w:rsid w:val="00E15D3B"/>
    <w:rsid w:val="00E16406"/>
    <w:rsid w:val="00E17303"/>
    <w:rsid w:val="00E21C06"/>
    <w:rsid w:val="00E2277B"/>
    <w:rsid w:val="00E22E0F"/>
    <w:rsid w:val="00E233F5"/>
    <w:rsid w:val="00E276F2"/>
    <w:rsid w:val="00E31141"/>
    <w:rsid w:val="00E31F1D"/>
    <w:rsid w:val="00E33D0A"/>
    <w:rsid w:val="00E34E82"/>
    <w:rsid w:val="00E36E81"/>
    <w:rsid w:val="00E41266"/>
    <w:rsid w:val="00E423C4"/>
    <w:rsid w:val="00E43E80"/>
    <w:rsid w:val="00E44C17"/>
    <w:rsid w:val="00E47225"/>
    <w:rsid w:val="00E47342"/>
    <w:rsid w:val="00E5001C"/>
    <w:rsid w:val="00E5206C"/>
    <w:rsid w:val="00E545B3"/>
    <w:rsid w:val="00E56E33"/>
    <w:rsid w:val="00E5749A"/>
    <w:rsid w:val="00E61263"/>
    <w:rsid w:val="00E6213C"/>
    <w:rsid w:val="00E6213F"/>
    <w:rsid w:val="00E633D8"/>
    <w:rsid w:val="00E6403C"/>
    <w:rsid w:val="00E64232"/>
    <w:rsid w:val="00E6505C"/>
    <w:rsid w:val="00E673C0"/>
    <w:rsid w:val="00E71F14"/>
    <w:rsid w:val="00E733A4"/>
    <w:rsid w:val="00E75010"/>
    <w:rsid w:val="00E767C3"/>
    <w:rsid w:val="00E7795F"/>
    <w:rsid w:val="00E77F2C"/>
    <w:rsid w:val="00E82827"/>
    <w:rsid w:val="00E82959"/>
    <w:rsid w:val="00E834AB"/>
    <w:rsid w:val="00E83764"/>
    <w:rsid w:val="00E8448A"/>
    <w:rsid w:val="00E857B8"/>
    <w:rsid w:val="00E861F5"/>
    <w:rsid w:val="00E86612"/>
    <w:rsid w:val="00E87357"/>
    <w:rsid w:val="00E90009"/>
    <w:rsid w:val="00E90792"/>
    <w:rsid w:val="00E91A88"/>
    <w:rsid w:val="00E92545"/>
    <w:rsid w:val="00E932DC"/>
    <w:rsid w:val="00E955A2"/>
    <w:rsid w:val="00E96041"/>
    <w:rsid w:val="00E9608E"/>
    <w:rsid w:val="00E96950"/>
    <w:rsid w:val="00E977E9"/>
    <w:rsid w:val="00EA0A1D"/>
    <w:rsid w:val="00EA1AF6"/>
    <w:rsid w:val="00EA1DA0"/>
    <w:rsid w:val="00EA23DD"/>
    <w:rsid w:val="00EA4D81"/>
    <w:rsid w:val="00EA50BE"/>
    <w:rsid w:val="00EA55C5"/>
    <w:rsid w:val="00EA628B"/>
    <w:rsid w:val="00EA664D"/>
    <w:rsid w:val="00EA6D9B"/>
    <w:rsid w:val="00EA6E4C"/>
    <w:rsid w:val="00EB011E"/>
    <w:rsid w:val="00EB0396"/>
    <w:rsid w:val="00EB0620"/>
    <w:rsid w:val="00EB0C6B"/>
    <w:rsid w:val="00EB227E"/>
    <w:rsid w:val="00EB41BC"/>
    <w:rsid w:val="00EB48E8"/>
    <w:rsid w:val="00EB584E"/>
    <w:rsid w:val="00EB5AA6"/>
    <w:rsid w:val="00EB623A"/>
    <w:rsid w:val="00EB7B77"/>
    <w:rsid w:val="00EC192E"/>
    <w:rsid w:val="00EC430F"/>
    <w:rsid w:val="00EC4742"/>
    <w:rsid w:val="00ED0ABD"/>
    <w:rsid w:val="00ED1088"/>
    <w:rsid w:val="00ED1EC1"/>
    <w:rsid w:val="00ED28DE"/>
    <w:rsid w:val="00ED2EF4"/>
    <w:rsid w:val="00ED496B"/>
    <w:rsid w:val="00ED4B6D"/>
    <w:rsid w:val="00ED5261"/>
    <w:rsid w:val="00ED7328"/>
    <w:rsid w:val="00ED7441"/>
    <w:rsid w:val="00EE3896"/>
    <w:rsid w:val="00EE3C69"/>
    <w:rsid w:val="00EE4DA2"/>
    <w:rsid w:val="00EE4E72"/>
    <w:rsid w:val="00EE7B1A"/>
    <w:rsid w:val="00EF0B97"/>
    <w:rsid w:val="00EF2371"/>
    <w:rsid w:val="00EF3C2C"/>
    <w:rsid w:val="00EF4700"/>
    <w:rsid w:val="00EF5798"/>
    <w:rsid w:val="00EF5CE4"/>
    <w:rsid w:val="00EF60AE"/>
    <w:rsid w:val="00F00BB9"/>
    <w:rsid w:val="00F01E7A"/>
    <w:rsid w:val="00F03F2F"/>
    <w:rsid w:val="00F045BC"/>
    <w:rsid w:val="00F0497B"/>
    <w:rsid w:val="00F0664C"/>
    <w:rsid w:val="00F07D46"/>
    <w:rsid w:val="00F101E6"/>
    <w:rsid w:val="00F1284B"/>
    <w:rsid w:val="00F15DE7"/>
    <w:rsid w:val="00F1617C"/>
    <w:rsid w:val="00F16208"/>
    <w:rsid w:val="00F162FD"/>
    <w:rsid w:val="00F1638D"/>
    <w:rsid w:val="00F179E2"/>
    <w:rsid w:val="00F17C35"/>
    <w:rsid w:val="00F21A13"/>
    <w:rsid w:val="00F22806"/>
    <w:rsid w:val="00F22870"/>
    <w:rsid w:val="00F22C53"/>
    <w:rsid w:val="00F22E6A"/>
    <w:rsid w:val="00F22F94"/>
    <w:rsid w:val="00F23DF5"/>
    <w:rsid w:val="00F24B94"/>
    <w:rsid w:val="00F24E0E"/>
    <w:rsid w:val="00F25E21"/>
    <w:rsid w:val="00F25E2E"/>
    <w:rsid w:val="00F3058F"/>
    <w:rsid w:val="00F30B81"/>
    <w:rsid w:val="00F31747"/>
    <w:rsid w:val="00F32AF7"/>
    <w:rsid w:val="00F33A68"/>
    <w:rsid w:val="00F355BF"/>
    <w:rsid w:val="00F35C9B"/>
    <w:rsid w:val="00F35F45"/>
    <w:rsid w:val="00F37F32"/>
    <w:rsid w:val="00F41FC9"/>
    <w:rsid w:val="00F42D7A"/>
    <w:rsid w:val="00F4681D"/>
    <w:rsid w:val="00F468B0"/>
    <w:rsid w:val="00F47EF4"/>
    <w:rsid w:val="00F50E2F"/>
    <w:rsid w:val="00F51DCE"/>
    <w:rsid w:val="00F54A6F"/>
    <w:rsid w:val="00F55E05"/>
    <w:rsid w:val="00F56748"/>
    <w:rsid w:val="00F57D3B"/>
    <w:rsid w:val="00F61143"/>
    <w:rsid w:val="00F6150E"/>
    <w:rsid w:val="00F61730"/>
    <w:rsid w:val="00F61BA1"/>
    <w:rsid w:val="00F62074"/>
    <w:rsid w:val="00F630B5"/>
    <w:rsid w:val="00F6350D"/>
    <w:rsid w:val="00F63B6A"/>
    <w:rsid w:val="00F67BF1"/>
    <w:rsid w:val="00F703B4"/>
    <w:rsid w:val="00F70C52"/>
    <w:rsid w:val="00F70C6D"/>
    <w:rsid w:val="00F71600"/>
    <w:rsid w:val="00F724C6"/>
    <w:rsid w:val="00F7375F"/>
    <w:rsid w:val="00F76C43"/>
    <w:rsid w:val="00F7727B"/>
    <w:rsid w:val="00F77495"/>
    <w:rsid w:val="00F80C98"/>
    <w:rsid w:val="00F82EC7"/>
    <w:rsid w:val="00F850D3"/>
    <w:rsid w:val="00F86AB1"/>
    <w:rsid w:val="00F8714E"/>
    <w:rsid w:val="00F87B65"/>
    <w:rsid w:val="00F87CE9"/>
    <w:rsid w:val="00F9211F"/>
    <w:rsid w:val="00F92F1E"/>
    <w:rsid w:val="00F93826"/>
    <w:rsid w:val="00F93EEB"/>
    <w:rsid w:val="00F943DB"/>
    <w:rsid w:val="00F94736"/>
    <w:rsid w:val="00F963EC"/>
    <w:rsid w:val="00FA0A4E"/>
    <w:rsid w:val="00FA0B0B"/>
    <w:rsid w:val="00FA160B"/>
    <w:rsid w:val="00FA450F"/>
    <w:rsid w:val="00FA4813"/>
    <w:rsid w:val="00FA5382"/>
    <w:rsid w:val="00FB1EE4"/>
    <w:rsid w:val="00FB26B0"/>
    <w:rsid w:val="00FB30D8"/>
    <w:rsid w:val="00FB33F1"/>
    <w:rsid w:val="00FB3414"/>
    <w:rsid w:val="00FB4E7D"/>
    <w:rsid w:val="00FC0AF4"/>
    <w:rsid w:val="00FC1503"/>
    <w:rsid w:val="00FC16FA"/>
    <w:rsid w:val="00FC47EA"/>
    <w:rsid w:val="00FC5DDC"/>
    <w:rsid w:val="00FC618F"/>
    <w:rsid w:val="00FD0485"/>
    <w:rsid w:val="00FD0C37"/>
    <w:rsid w:val="00FD17BA"/>
    <w:rsid w:val="00FD1E8F"/>
    <w:rsid w:val="00FD5F3E"/>
    <w:rsid w:val="00FD73CF"/>
    <w:rsid w:val="00FD74FC"/>
    <w:rsid w:val="00FE2489"/>
    <w:rsid w:val="00FE3F48"/>
    <w:rsid w:val="00FE5613"/>
    <w:rsid w:val="00FE59C7"/>
    <w:rsid w:val="00FE616C"/>
    <w:rsid w:val="00FE7EE6"/>
    <w:rsid w:val="00FF00BB"/>
    <w:rsid w:val="00FF02FF"/>
    <w:rsid w:val="00FF0F18"/>
    <w:rsid w:val="00FF1544"/>
    <w:rsid w:val="00FF213C"/>
    <w:rsid w:val="00FF286B"/>
    <w:rsid w:val="00FF4109"/>
    <w:rsid w:val="00FF4362"/>
    <w:rsid w:val="00FF48B6"/>
    <w:rsid w:val="00FF4EBB"/>
    <w:rsid w:val="00FF6E5A"/>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4:docId w14:val="4F7469DD"/>
  <w15:docId w15:val="{A90EE4B4-3B71-46CE-BABC-C3C11681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ED6"/>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locked/>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uiPriority w:val="99"/>
    <w:rsid w:val="006A467A"/>
    <w:rPr>
      <w:sz w:val="20"/>
      <w:szCs w:val="20"/>
    </w:rPr>
  </w:style>
  <w:style w:type="character" w:customStyle="1" w:styleId="CommentTextChar">
    <w:name w:val="Comment Text Char"/>
    <w:basedOn w:val="DefaultParagraphFont"/>
    <w:link w:val="CommentText"/>
    <w:uiPriority w:val="99"/>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character" w:customStyle="1" w:styleId="ListParagraphChar">
    <w:name w:val="List Paragraph Char"/>
    <w:link w:val="ListParagraph"/>
    <w:uiPriority w:val="34"/>
    <w:locked/>
    <w:rsid w:val="00AE21BA"/>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650789">
      <w:bodyDiv w:val="1"/>
      <w:marLeft w:val="0"/>
      <w:marRight w:val="0"/>
      <w:marTop w:val="0"/>
      <w:marBottom w:val="0"/>
      <w:divBdr>
        <w:top w:val="none" w:sz="0" w:space="0" w:color="auto"/>
        <w:left w:val="none" w:sz="0" w:space="0" w:color="auto"/>
        <w:bottom w:val="none" w:sz="0" w:space="0" w:color="auto"/>
        <w:right w:val="none" w:sz="0" w:space="0" w:color="auto"/>
      </w:divBdr>
    </w:div>
    <w:div w:id="1000430476">
      <w:bodyDiv w:val="1"/>
      <w:marLeft w:val="0"/>
      <w:marRight w:val="0"/>
      <w:marTop w:val="0"/>
      <w:marBottom w:val="0"/>
      <w:divBdr>
        <w:top w:val="none" w:sz="0" w:space="0" w:color="auto"/>
        <w:left w:val="none" w:sz="0" w:space="0" w:color="auto"/>
        <w:bottom w:val="none" w:sz="0" w:space="0" w:color="auto"/>
        <w:right w:val="none" w:sz="0" w:space="0" w:color="auto"/>
      </w:divBdr>
    </w:div>
    <w:div w:id="1009064304">
      <w:bodyDiv w:val="1"/>
      <w:marLeft w:val="0"/>
      <w:marRight w:val="0"/>
      <w:marTop w:val="0"/>
      <w:marBottom w:val="0"/>
      <w:divBdr>
        <w:top w:val="none" w:sz="0" w:space="0" w:color="auto"/>
        <w:left w:val="none" w:sz="0" w:space="0" w:color="auto"/>
        <w:bottom w:val="none" w:sz="0" w:space="0" w:color="auto"/>
        <w:right w:val="none" w:sz="0" w:space="0" w:color="auto"/>
      </w:divBdr>
    </w:div>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2036494964">
              <w:marLeft w:val="0"/>
              <w:marRight w:val="0"/>
              <w:marTop w:val="0"/>
              <w:marBottom w:val="48"/>
              <w:divBdr>
                <w:top w:val="none" w:sz="0" w:space="0" w:color="auto"/>
                <w:left w:val="none" w:sz="0" w:space="0" w:color="auto"/>
                <w:bottom w:val="none" w:sz="0" w:space="0" w:color="auto"/>
                <w:right w:val="none" w:sz="0" w:space="0" w:color="auto"/>
              </w:divBdr>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6604">
              <w:marLeft w:val="0"/>
              <w:marRight w:val="0"/>
              <w:marTop w:val="0"/>
              <w:marBottom w:val="48"/>
              <w:divBdr>
                <w:top w:val="none" w:sz="0" w:space="0" w:color="auto"/>
                <w:left w:val="none" w:sz="0" w:space="0" w:color="auto"/>
                <w:bottom w:val="none" w:sz="0" w:space="0" w:color="auto"/>
                <w:right w:val="none" w:sz="0" w:space="0" w:color="auto"/>
              </w:divBdr>
            </w:div>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1154838797">
              <w:marLeft w:val="0"/>
              <w:marRight w:val="0"/>
              <w:marTop w:val="0"/>
              <w:marBottom w:val="48"/>
              <w:divBdr>
                <w:top w:val="none" w:sz="0" w:space="0" w:color="auto"/>
                <w:left w:val="none" w:sz="0" w:space="0" w:color="auto"/>
                <w:bottom w:val="none" w:sz="0" w:space="0" w:color="auto"/>
                <w:right w:val="none" w:sz="0" w:space="0" w:color="auto"/>
              </w:divBdr>
            </w:div>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240023542">
      <w:bodyDiv w:val="1"/>
      <w:marLeft w:val="0"/>
      <w:marRight w:val="0"/>
      <w:marTop w:val="0"/>
      <w:marBottom w:val="0"/>
      <w:divBdr>
        <w:top w:val="none" w:sz="0" w:space="0" w:color="auto"/>
        <w:left w:val="none" w:sz="0" w:space="0" w:color="auto"/>
        <w:bottom w:val="none" w:sz="0" w:space="0" w:color="auto"/>
        <w:right w:val="none" w:sz="0" w:space="0" w:color="auto"/>
      </w:divBdr>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1290891457">
          <w:marLeft w:val="0"/>
          <w:marRight w:val="0"/>
          <w:marTop w:val="0"/>
          <w:marBottom w:val="48"/>
          <w:divBdr>
            <w:top w:val="none" w:sz="0" w:space="0" w:color="auto"/>
            <w:left w:val="none" w:sz="0" w:space="0" w:color="auto"/>
            <w:bottom w:val="none" w:sz="0" w:space="0" w:color="auto"/>
            <w:right w:val="none" w:sz="0" w:space="0" w:color="auto"/>
          </w:divBdr>
        </w:div>
        <w:div w:id="63533799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1735155157">
              <w:marLeft w:val="0"/>
              <w:marRight w:val="0"/>
              <w:marTop w:val="0"/>
              <w:marBottom w:val="48"/>
              <w:divBdr>
                <w:top w:val="none" w:sz="0" w:space="0" w:color="auto"/>
                <w:left w:val="none" w:sz="0" w:space="0" w:color="auto"/>
                <w:bottom w:val="none" w:sz="0" w:space="0" w:color="auto"/>
                <w:right w:val="none" w:sz="0" w:space="0" w:color="auto"/>
              </w:divBdr>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1556896154">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855">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4505">
                  <w:marLeft w:val="0"/>
                  <w:marRight w:val="0"/>
                  <w:marTop w:val="0"/>
                  <w:marBottom w:val="48"/>
                  <w:divBdr>
                    <w:top w:val="none" w:sz="0" w:space="0" w:color="auto"/>
                    <w:left w:val="none" w:sz="0" w:space="0" w:color="auto"/>
                    <w:bottom w:val="none" w:sz="0" w:space="0" w:color="auto"/>
                    <w:right w:val="none" w:sz="0" w:space="0" w:color="auto"/>
                  </w:divBdr>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7043924">
          <w:marLeft w:val="0"/>
          <w:marRight w:val="0"/>
          <w:marTop w:val="0"/>
          <w:marBottom w:val="48"/>
          <w:divBdr>
            <w:top w:val="none" w:sz="0" w:space="0" w:color="auto"/>
            <w:left w:val="none" w:sz="0" w:space="0" w:color="auto"/>
            <w:bottom w:val="none" w:sz="0" w:space="0" w:color="auto"/>
            <w:right w:val="none" w:sz="0" w:space="0" w:color="auto"/>
          </w:divBdr>
        </w:div>
        <w:div w:id="1462456496">
          <w:marLeft w:val="0"/>
          <w:marRight w:val="0"/>
          <w:marTop w:val="0"/>
          <w:marBottom w:val="0"/>
          <w:divBdr>
            <w:top w:val="none" w:sz="0" w:space="0" w:color="auto"/>
            <w:left w:val="none" w:sz="0" w:space="0" w:color="auto"/>
            <w:bottom w:val="none" w:sz="0" w:space="0" w:color="auto"/>
            <w:right w:val="none" w:sz="0" w:space="0" w:color="auto"/>
          </w:divBdr>
          <w:divsChild>
            <w:div w:id="977153873">
              <w:marLeft w:val="0"/>
              <w:marRight w:val="0"/>
              <w:marTop w:val="0"/>
              <w:marBottom w:val="48"/>
              <w:divBdr>
                <w:top w:val="none" w:sz="0" w:space="0" w:color="auto"/>
                <w:left w:val="none" w:sz="0" w:space="0" w:color="auto"/>
                <w:bottom w:val="none" w:sz="0" w:space="0" w:color="auto"/>
                <w:right w:val="none" w:sz="0" w:space="0" w:color="auto"/>
              </w:divBdr>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SI@fldo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A0EFB-0067-4627-9B42-C6BBB7658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785</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Bureau of School Improvement</dc:creator>
  <cp:lastModifiedBy>Ramsey, Melissa</cp:lastModifiedBy>
  <cp:revision>6</cp:revision>
  <cp:lastPrinted>2017-04-25T14:42:00Z</cp:lastPrinted>
  <dcterms:created xsi:type="dcterms:W3CDTF">2019-08-16T20:58:00Z</dcterms:created>
  <dcterms:modified xsi:type="dcterms:W3CDTF">2020-01-07T18:03:00Z</dcterms:modified>
</cp:coreProperties>
</file>