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09B05" w14:textId="00A4B10A" w:rsidR="00F6690E" w:rsidRPr="0065627D" w:rsidRDefault="00A02361" w:rsidP="006F0091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sz w:val="28"/>
          <w:szCs w:val="28"/>
        </w:rPr>
      </w:pPr>
      <w:r w:rsidRPr="00FD624A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31285C66" wp14:editId="6F0A9AE8">
            <wp:simplePos x="0" y="0"/>
            <wp:positionH relativeFrom="column">
              <wp:posOffset>3985108</wp:posOffset>
            </wp:positionH>
            <wp:positionV relativeFrom="paragraph">
              <wp:posOffset>-171232</wp:posOffset>
            </wp:positionV>
            <wp:extent cx="2222500" cy="635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DO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517" w:rsidRPr="00FD624A">
        <w:rPr>
          <w:rFonts w:ascii="Calibri" w:eastAsia="Calibri" w:hAnsi="Calibri" w:cs="Calibri"/>
          <w:b/>
        </w:rPr>
        <w:t xml:space="preserve"> </w:t>
      </w:r>
      <w:r w:rsidR="00487164" w:rsidRPr="00FD624A">
        <w:rPr>
          <w:rFonts w:ascii="Calibri" w:eastAsia="Calibri" w:hAnsi="Calibri" w:cs="Calibri"/>
          <w:b/>
          <w:sz w:val="28"/>
          <w:szCs w:val="28"/>
        </w:rPr>
        <w:t xml:space="preserve">K-12 </w:t>
      </w:r>
      <w:r w:rsidR="00FD624A" w:rsidRPr="00FD624A">
        <w:rPr>
          <w:rFonts w:ascii="Calibri" w:eastAsia="Calibri" w:hAnsi="Calibri" w:cs="Calibri"/>
          <w:b/>
          <w:sz w:val="28"/>
          <w:szCs w:val="28"/>
        </w:rPr>
        <w:t xml:space="preserve">ESEA </w:t>
      </w:r>
      <w:r w:rsidR="00F6690E" w:rsidRPr="00FD624A">
        <w:rPr>
          <w:rFonts w:ascii="Calibri" w:eastAsia="Calibri" w:hAnsi="Calibri" w:cs="Calibri"/>
          <w:b/>
          <w:sz w:val="28"/>
          <w:szCs w:val="28"/>
        </w:rPr>
        <w:t xml:space="preserve">Common Federal Program </w:t>
      </w:r>
      <w:r w:rsidR="006F0091" w:rsidRPr="00FD624A">
        <w:rPr>
          <w:rFonts w:ascii="Calibri" w:eastAsia="Calibri" w:hAnsi="Calibri" w:cs="Calibri"/>
          <w:b/>
          <w:sz w:val="28"/>
          <w:szCs w:val="28"/>
        </w:rPr>
        <w:t>Guidance</w:t>
      </w:r>
      <w:r w:rsidRPr="0065627D">
        <w:rPr>
          <w:rFonts w:ascii="Calibri" w:eastAsia="Calibri" w:hAnsi="Calibri" w:cs="Calibri"/>
          <w:b/>
          <w:sz w:val="28"/>
          <w:szCs w:val="28"/>
        </w:rPr>
        <w:tab/>
      </w:r>
      <w:r w:rsidRPr="0065627D">
        <w:rPr>
          <w:rFonts w:ascii="Calibri" w:eastAsia="Calibri" w:hAnsi="Calibri" w:cs="Calibri"/>
          <w:b/>
          <w:sz w:val="28"/>
          <w:szCs w:val="28"/>
        </w:rPr>
        <w:tab/>
      </w:r>
      <w:r w:rsidRPr="0065627D">
        <w:rPr>
          <w:rFonts w:ascii="Calibri" w:eastAsia="Calibri" w:hAnsi="Calibri" w:cs="Calibri"/>
          <w:b/>
          <w:sz w:val="28"/>
          <w:szCs w:val="28"/>
        </w:rPr>
        <w:tab/>
      </w:r>
      <w:r w:rsidRPr="0065627D">
        <w:rPr>
          <w:rFonts w:ascii="Calibri" w:eastAsia="Calibri" w:hAnsi="Calibri" w:cs="Calibri"/>
          <w:b/>
          <w:sz w:val="28"/>
          <w:szCs w:val="28"/>
        </w:rPr>
        <w:tab/>
      </w:r>
    </w:p>
    <w:p w14:paraId="48980401" w14:textId="77777777" w:rsidR="00F6690E" w:rsidRDefault="00F6690E" w:rsidP="00F6690E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b/>
        </w:rPr>
      </w:pPr>
    </w:p>
    <w:p w14:paraId="452E60E4" w14:textId="70728B94" w:rsidR="00A85506" w:rsidRPr="0065627D" w:rsidRDefault="00F6690E" w:rsidP="00F6690E">
      <w:pPr>
        <w:pStyle w:val="ListParagraph"/>
        <w:numPr>
          <w:ilvl w:val="0"/>
          <w:numId w:val="3"/>
        </w:num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szCs w:val="21"/>
        </w:rPr>
      </w:pPr>
      <w:r w:rsidRPr="0065627D">
        <w:rPr>
          <w:rFonts w:ascii="Calibri" w:eastAsia="Calibri" w:hAnsi="Calibri" w:cs="Calibri"/>
          <w:b/>
          <w:szCs w:val="21"/>
        </w:rPr>
        <w:t>Contracted Services</w:t>
      </w:r>
      <w:r w:rsidRPr="0065627D">
        <w:rPr>
          <w:b/>
          <w:szCs w:val="21"/>
        </w:rPr>
        <w:t xml:space="preserve"> </w:t>
      </w:r>
    </w:p>
    <w:p w14:paraId="479313FC" w14:textId="00A21A08" w:rsidR="00D61991" w:rsidRPr="0065627D" w:rsidRDefault="00131BC5" w:rsidP="0054066C">
      <w:pPr>
        <w:tabs>
          <w:tab w:val="left" w:pos="2260"/>
        </w:tabs>
        <w:spacing w:after="0" w:line="360" w:lineRule="auto"/>
        <w:ind w:right="-20"/>
        <w:rPr>
          <w:sz w:val="21"/>
          <w:szCs w:val="21"/>
        </w:rPr>
      </w:pPr>
      <w:r w:rsidRPr="0065627D">
        <w:rPr>
          <w:sz w:val="21"/>
          <w:szCs w:val="21"/>
        </w:rPr>
        <w:t xml:space="preserve">For contracted </w:t>
      </w:r>
      <w:r w:rsidR="00165F3E" w:rsidRPr="0065627D">
        <w:rPr>
          <w:sz w:val="21"/>
          <w:szCs w:val="21"/>
        </w:rPr>
        <w:t xml:space="preserve">services that do not exceed </w:t>
      </w:r>
      <w:r w:rsidRPr="0065627D">
        <w:rPr>
          <w:sz w:val="21"/>
          <w:szCs w:val="21"/>
        </w:rPr>
        <w:t>$3,000 p</w:t>
      </w:r>
      <w:r w:rsidR="00165F3E" w:rsidRPr="0065627D">
        <w:rPr>
          <w:sz w:val="21"/>
          <w:szCs w:val="21"/>
        </w:rPr>
        <w:t>er full day of service</w:t>
      </w:r>
      <w:r w:rsidRPr="0065627D">
        <w:rPr>
          <w:sz w:val="21"/>
          <w:szCs w:val="21"/>
        </w:rPr>
        <w:t>, a contract shall be submitted for revi</w:t>
      </w:r>
      <w:r w:rsidR="00FD624A">
        <w:rPr>
          <w:sz w:val="21"/>
          <w:szCs w:val="21"/>
        </w:rPr>
        <w:t xml:space="preserve">ew at the time of the request. </w:t>
      </w:r>
      <w:r w:rsidRPr="0065627D">
        <w:rPr>
          <w:sz w:val="21"/>
          <w:szCs w:val="21"/>
        </w:rPr>
        <w:t>I</w:t>
      </w:r>
      <w:r w:rsidR="00166246" w:rsidRPr="0065627D">
        <w:rPr>
          <w:sz w:val="21"/>
          <w:szCs w:val="21"/>
        </w:rPr>
        <w:t xml:space="preserve">f a contract is not available </w:t>
      </w:r>
      <w:r w:rsidR="009D5B22" w:rsidRPr="0065627D">
        <w:rPr>
          <w:sz w:val="21"/>
          <w:szCs w:val="21"/>
        </w:rPr>
        <w:t xml:space="preserve">to submit for review </w:t>
      </w:r>
      <w:r w:rsidR="00166246" w:rsidRPr="0065627D">
        <w:rPr>
          <w:sz w:val="21"/>
          <w:szCs w:val="21"/>
        </w:rPr>
        <w:t>at the time of the request, a</w:t>
      </w:r>
      <w:r w:rsidR="008A4B56" w:rsidRPr="0065627D">
        <w:rPr>
          <w:sz w:val="21"/>
          <w:szCs w:val="21"/>
        </w:rPr>
        <w:t xml:space="preserve"> detailed scope of work or proposed contract of services must be provided</w:t>
      </w:r>
      <w:r w:rsidR="001F54ED" w:rsidRPr="0065627D">
        <w:rPr>
          <w:sz w:val="21"/>
          <w:szCs w:val="21"/>
        </w:rPr>
        <w:t xml:space="preserve">. The submission must include a purpose, </w:t>
      </w:r>
      <w:r w:rsidR="00487164" w:rsidRPr="0065627D">
        <w:rPr>
          <w:sz w:val="21"/>
          <w:szCs w:val="21"/>
        </w:rPr>
        <w:t>rationale, projected number of individuals to be served</w:t>
      </w:r>
      <w:r w:rsidR="001F54ED" w:rsidRPr="0065627D">
        <w:rPr>
          <w:sz w:val="21"/>
          <w:szCs w:val="21"/>
        </w:rPr>
        <w:t xml:space="preserve"> and a cost breakdown of the services to be performed</w:t>
      </w:r>
      <w:r w:rsidR="00165F3E" w:rsidRPr="0065627D">
        <w:rPr>
          <w:sz w:val="21"/>
          <w:szCs w:val="21"/>
        </w:rPr>
        <w:t xml:space="preserve"> </w:t>
      </w:r>
      <w:r w:rsidR="008A4B56" w:rsidRPr="0065627D">
        <w:rPr>
          <w:sz w:val="21"/>
          <w:szCs w:val="21"/>
        </w:rPr>
        <w:t xml:space="preserve">to determine if </w:t>
      </w:r>
      <w:r w:rsidR="001F54ED" w:rsidRPr="0065627D">
        <w:rPr>
          <w:sz w:val="21"/>
          <w:szCs w:val="21"/>
        </w:rPr>
        <w:t xml:space="preserve">the request is </w:t>
      </w:r>
      <w:r w:rsidR="008A4B56" w:rsidRPr="0065627D">
        <w:rPr>
          <w:sz w:val="21"/>
          <w:szCs w:val="21"/>
        </w:rPr>
        <w:t>allowable, reasonable and necessary.</w:t>
      </w:r>
      <w:r w:rsidRPr="0065627D">
        <w:rPr>
          <w:sz w:val="21"/>
          <w:szCs w:val="21"/>
        </w:rPr>
        <w:t xml:space="preserve"> Materials to support the services may be requested as an additional expense.</w:t>
      </w:r>
      <w:r w:rsidR="00CE0F9F" w:rsidRPr="0065627D">
        <w:rPr>
          <w:sz w:val="21"/>
          <w:szCs w:val="21"/>
        </w:rPr>
        <w:t xml:space="preserve"> </w:t>
      </w:r>
      <w:r w:rsidR="00165F3E" w:rsidRPr="0065627D">
        <w:rPr>
          <w:sz w:val="21"/>
          <w:szCs w:val="21"/>
        </w:rPr>
        <w:t>Any contracted service requested in excess of $3,000 per full day of service, including travel, w</w:t>
      </w:r>
      <w:r w:rsidR="00FC1573" w:rsidRPr="0065627D">
        <w:rPr>
          <w:sz w:val="21"/>
          <w:szCs w:val="21"/>
        </w:rPr>
        <w:t xml:space="preserve">ill be presumed unreasonable. </w:t>
      </w:r>
    </w:p>
    <w:p w14:paraId="1F47E98A" w14:textId="65CD4892" w:rsidR="001F54ED" w:rsidRPr="0065627D" w:rsidRDefault="00FC1573" w:rsidP="0054066C">
      <w:pPr>
        <w:tabs>
          <w:tab w:val="left" w:pos="2260"/>
        </w:tabs>
        <w:spacing w:after="0" w:line="360" w:lineRule="auto"/>
        <w:ind w:right="-20"/>
        <w:rPr>
          <w:i/>
          <w:sz w:val="21"/>
          <w:szCs w:val="21"/>
        </w:rPr>
      </w:pPr>
      <w:r w:rsidRPr="0065627D">
        <w:rPr>
          <w:i/>
          <w:sz w:val="21"/>
          <w:szCs w:val="21"/>
        </w:rPr>
        <w:t xml:space="preserve">If an extenuating circumstance requires a contracted service in excess of </w:t>
      </w:r>
      <w:r w:rsidR="00165F3E" w:rsidRPr="0065627D">
        <w:rPr>
          <w:i/>
          <w:sz w:val="21"/>
          <w:szCs w:val="21"/>
        </w:rPr>
        <w:t>$3</w:t>
      </w:r>
      <w:r w:rsidR="00FD624A">
        <w:rPr>
          <w:i/>
          <w:sz w:val="21"/>
          <w:szCs w:val="21"/>
        </w:rPr>
        <w:t>,</w:t>
      </w:r>
      <w:r w:rsidR="00165F3E" w:rsidRPr="0065627D">
        <w:rPr>
          <w:i/>
          <w:sz w:val="21"/>
          <w:szCs w:val="21"/>
        </w:rPr>
        <w:t xml:space="preserve">000 per full day a detailed cost analysis must be submitted to Vice-Chancellor, Melissa Ramsey </w:t>
      </w:r>
      <w:r w:rsidR="0018272E" w:rsidRPr="0065627D">
        <w:rPr>
          <w:i/>
          <w:sz w:val="21"/>
          <w:szCs w:val="21"/>
        </w:rPr>
        <w:t xml:space="preserve">at </w:t>
      </w:r>
      <w:hyperlink r:id="rId9" w:history="1">
        <w:r w:rsidR="0018272E" w:rsidRPr="0065627D">
          <w:rPr>
            <w:rStyle w:val="Hyperlink"/>
            <w:i/>
            <w:sz w:val="21"/>
            <w:szCs w:val="21"/>
          </w:rPr>
          <w:t>Melissa.Ramsey@fldoe.org</w:t>
        </w:r>
      </w:hyperlink>
      <w:r w:rsidR="0018272E" w:rsidRPr="0065627D">
        <w:rPr>
          <w:i/>
          <w:sz w:val="21"/>
          <w:szCs w:val="21"/>
        </w:rPr>
        <w:t xml:space="preserve"> </w:t>
      </w:r>
      <w:r w:rsidR="00165F3E" w:rsidRPr="0065627D">
        <w:rPr>
          <w:i/>
          <w:sz w:val="21"/>
          <w:szCs w:val="21"/>
        </w:rPr>
        <w:t>and</w:t>
      </w:r>
      <w:r w:rsidRPr="0065627D">
        <w:rPr>
          <w:i/>
          <w:sz w:val="21"/>
          <w:szCs w:val="21"/>
        </w:rPr>
        <w:t xml:space="preserve"> </w:t>
      </w:r>
      <w:r w:rsidR="00165F3E" w:rsidRPr="0065627D">
        <w:rPr>
          <w:i/>
          <w:sz w:val="21"/>
          <w:szCs w:val="21"/>
        </w:rPr>
        <w:t>the Assistant Deputy Commissioner, Miki Presley</w:t>
      </w:r>
      <w:r w:rsidR="0018272E" w:rsidRPr="0065627D">
        <w:rPr>
          <w:i/>
          <w:sz w:val="21"/>
          <w:szCs w:val="21"/>
        </w:rPr>
        <w:t xml:space="preserve"> at </w:t>
      </w:r>
      <w:r w:rsidR="0018272E" w:rsidRPr="0065627D">
        <w:rPr>
          <w:i/>
          <w:color w:val="0070C0"/>
          <w:sz w:val="21"/>
          <w:szCs w:val="21"/>
          <w:u w:val="single"/>
        </w:rPr>
        <w:t>Mari.Presley@fldoe.org</w:t>
      </w:r>
      <w:r w:rsidR="00165F3E" w:rsidRPr="0065627D">
        <w:rPr>
          <w:i/>
          <w:color w:val="0070C0"/>
          <w:sz w:val="21"/>
          <w:szCs w:val="21"/>
        </w:rPr>
        <w:t xml:space="preserve"> </w:t>
      </w:r>
      <w:r w:rsidR="00165F3E" w:rsidRPr="0065627D">
        <w:rPr>
          <w:i/>
          <w:sz w:val="21"/>
          <w:szCs w:val="21"/>
        </w:rPr>
        <w:t xml:space="preserve">for review. </w:t>
      </w:r>
    </w:p>
    <w:p w14:paraId="24D71D64" w14:textId="3AC04B42" w:rsidR="00F043EF" w:rsidRPr="0065627D" w:rsidRDefault="00F043EF" w:rsidP="00F043EF">
      <w:pPr>
        <w:pStyle w:val="ListParagraph"/>
        <w:numPr>
          <w:ilvl w:val="0"/>
          <w:numId w:val="3"/>
        </w:num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szCs w:val="21"/>
        </w:rPr>
      </w:pPr>
      <w:r w:rsidRPr="0065627D">
        <w:rPr>
          <w:rFonts w:eastAsia="Times New Roman" w:cstheme="minorHAnsi"/>
          <w:b/>
          <w:szCs w:val="21"/>
          <w:lang w:val="en"/>
        </w:rPr>
        <w:t>Field Trips</w:t>
      </w:r>
    </w:p>
    <w:p w14:paraId="708BA81E" w14:textId="5097A85D" w:rsidR="00F043EF" w:rsidRPr="0065627D" w:rsidRDefault="00F043EF" w:rsidP="00C551A4">
      <w:pPr>
        <w:pStyle w:val="NoSpacing"/>
        <w:spacing w:line="360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65627D">
        <w:rPr>
          <w:rFonts w:asciiTheme="minorHAnsi" w:eastAsia="Times New Roman" w:hAnsiTheme="minorHAnsi" w:cstheme="minorHAnsi"/>
          <w:sz w:val="21"/>
          <w:szCs w:val="21"/>
        </w:rPr>
        <w:t xml:space="preserve">Educational field trips may be allowable if </w:t>
      </w:r>
      <w:r w:rsidR="00166246" w:rsidRPr="0065627D">
        <w:rPr>
          <w:rFonts w:asciiTheme="minorHAnsi" w:eastAsia="Times New Roman" w:hAnsiTheme="minorHAnsi" w:cstheme="minorHAnsi"/>
          <w:sz w:val="21"/>
          <w:szCs w:val="21"/>
        </w:rPr>
        <w:t>the</w:t>
      </w:r>
      <w:r w:rsidRPr="0065627D">
        <w:rPr>
          <w:rFonts w:asciiTheme="minorHAnsi" w:eastAsia="Times New Roman" w:hAnsiTheme="minorHAnsi" w:cstheme="minorHAnsi"/>
          <w:sz w:val="21"/>
          <w:szCs w:val="21"/>
        </w:rPr>
        <w:t xml:space="preserve"> field trips are planned instr</w:t>
      </w:r>
      <w:r w:rsidR="0005013B" w:rsidRPr="0065627D">
        <w:rPr>
          <w:rFonts w:asciiTheme="minorHAnsi" w:eastAsia="Times New Roman" w:hAnsiTheme="minorHAnsi" w:cstheme="minorHAnsi"/>
          <w:sz w:val="21"/>
          <w:szCs w:val="21"/>
        </w:rPr>
        <w:t>uctional activities that engage</w:t>
      </w:r>
      <w:r w:rsidRPr="0065627D">
        <w:rPr>
          <w:rFonts w:asciiTheme="minorHAnsi" w:eastAsia="Times New Roman" w:hAnsiTheme="minorHAnsi" w:cstheme="minorHAnsi"/>
          <w:sz w:val="21"/>
          <w:szCs w:val="21"/>
        </w:rPr>
        <w:t xml:space="preserve"> students in learning experiences that are difficult to duplicate </w:t>
      </w:r>
      <w:r w:rsidR="008A4B56" w:rsidRPr="0065627D">
        <w:rPr>
          <w:rFonts w:asciiTheme="minorHAnsi" w:eastAsia="Times New Roman" w:hAnsiTheme="minorHAnsi" w:cstheme="minorHAnsi"/>
          <w:sz w:val="21"/>
          <w:szCs w:val="21"/>
        </w:rPr>
        <w:t xml:space="preserve">in a classroom situation. Field trips </w:t>
      </w:r>
      <w:r w:rsidR="00166246" w:rsidRPr="0065627D">
        <w:rPr>
          <w:rFonts w:asciiTheme="minorHAnsi" w:eastAsia="Times New Roman" w:hAnsiTheme="minorHAnsi" w:cstheme="minorHAnsi"/>
          <w:sz w:val="21"/>
          <w:szCs w:val="21"/>
        </w:rPr>
        <w:t xml:space="preserve">must be reasonable in cost </w:t>
      </w:r>
      <w:r w:rsidR="008D6BFE" w:rsidRPr="0065627D">
        <w:rPr>
          <w:rFonts w:asciiTheme="minorHAnsi" w:eastAsia="Times New Roman" w:hAnsiTheme="minorHAnsi" w:cstheme="minorHAnsi"/>
          <w:sz w:val="21"/>
          <w:szCs w:val="21"/>
        </w:rPr>
        <w:t xml:space="preserve">and </w:t>
      </w:r>
      <w:r w:rsidR="008A4B56" w:rsidRPr="0065627D">
        <w:rPr>
          <w:rFonts w:asciiTheme="minorHAnsi" w:eastAsia="Times New Roman" w:hAnsiTheme="minorHAnsi" w:cstheme="minorHAnsi"/>
          <w:sz w:val="21"/>
          <w:szCs w:val="21"/>
        </w:rPr>
        <w:t xml:space="preserve">necessary to accomplish the objectives of the grant program. </w:t>
      </w:r>
      <w:r w:rsidR="008D6BFE" w:rsidRPr="0065627D">
        <w:rPr>
          <w:rFonts w:asciiTheme="minorHAnsi" w:eastAsia="Times New Roman" w:hAnsiTheme="minorHAnsi" w:cstheme="minorHAnsi"/>
          <w:sz w:val="21"/>
          <w:szCs w:val="21"/>
        </w:rPr>
        <w:t>The request must include the destination, entrance fee if applicable, number of attendees per grade l</w:t>
      </w:r>
      <w:r w:rsidR="00FD624A">
        <w:rPr>
          <w:rFonts w:asciiTheme="minorHAnsi" w:eastAsia="Times New Roman" w:hAnsiTheme="minorHAnsi" w:cstheme="minorHAnsi"/>
          <w:sz w:val="21"/>
          <w:szCs w:val="21"/>
        </w:rPr>
        <w:t xml:space="preserve">evel and transportation costs. </w:t>
      </w:r>
      <w:r w:rsidR="008D6BFE" w:rsidRPr="0065627D">
        <w:rPr>
          <w:rFonts w:asciiTheme="minorHAnsi" w:eastAsia="Times New Roman" w:hAnsiTheme="minorHAnsi" w:cstheme="minorHAnsi"/>
          <w:sz w:val="21"/>
          <w:szCs w:val="21"/>
        </w:rPr>
        <w:t>Academic</w:t>
      </w:r>
      <w:r w:rsidR="000975DE" w:rsidRPr="0065627D">
        <w:rPr>
          <w:rFonts w:asciiTheme="minorHAnsi" w:eastAsia="Times New Roman" w:hAnsiTheme="minorHAnsi" w:cstheme="minorHAnsi"/>
          <w:sz w:val="21"/>
          <w:szCs w:val="21"/>
        </w:rPr>
        <w:t xml:space="preserve"> lesson plans</w:t>
      </w:r>
      <w:r w:rsidR="00C551A4" w:rsidRPr="0065627D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98084B" w:rsidRPr="0065627D">
        <w:rPr>
          <w:rFonts w:asciiTheme="minorHAnsi" w:eastAsia="Times New Roman" w:hAnsiTheme="minorHAnsi" w:cstheme="minorHAnsi"/>
          <w:sz w:val="21"/>
          <w:szCs w:val="21"/>
        </w:rPr>
        <w:t>are required and shall include</w:t>
      </w:r>
      <w:r w:rsidR="00C551A4" w:rsidRPr="0065627D">
        <w:rPr>
          <w:rFonts w:asciiTheme="minorHAnsi" w:eastAsia="Times New Roman" w:hAnsiTheme="minorHAnsi" w:cstheme="minorHAnsi"/>
          <w:sz w:val="21"/>
          <w:szCs w:val="21"/>
        </w:rPr>
        <w:t xml:space="preserve"> activities that prepare students for the trip</w:t>
      </w:r>
      <w:r w:rsidR="000975DE" w:rsidRPr="0065627D">
        <w:rPr>
          <w:rFonts w:asciiTheme="minorHAnsi" w:eastAsia="Times New Roman" w:hAnsiTheme="minorHAnsi" w:cstheme="minorHAnsi"/>
          <w:sz w:val="21"/>
          <w:szCs w:val="21"/>
        </w:rPr>
        <w:t xml:space="preserve"> and f</w:t>
      </w:r>
      <w:r w:rsidR="00C551A4" w:rsidRPr="0065627D">
        <w:rPr>
          <w:rFonts w:asciiTheme="minorHAnsi" w:eastAsia="Times New Roman" w:hAnsiTheme="minorHAnsi" w:cstheme="minorHAnsi"/>
          <w:sz w:val="21"/>
          <w:szCs w:val="21"/>
        </w:rPr>
        <w:t>ollow-up activities that allow students to summarize, apply, and evaluate</w:t>
      </w:r>
      <w:r w:rsidR="000975DE" w:rsidRPr="0065627D">
        <w:rPr>
          <w:rFonts w:asciiTheme="minorHAnsi" w:eastAsia="Times New Roman" w:hAnsiTheme="minorHAnsi" w:cstheme="minorHAnsi"/>
          <w:sz w:val="21"/>
          <w:szCs w:val="21"/>
        </w:rPr>
        <w:t xml:space="preserve"> what they learned</w:t>
      </w:r>
      <w:r w:rsidR="0098084B" w:rsidRPr="0065627D">
        <w:rPr>
          <w:rFonts w:asciiTheme="minorHAnsi" w:eastAsia="Times New Roman" w:hAnsiTheme="minorHAnsi" w:cstheme="minorHAnsi"/>
          <w:sz w:val="21"/>
          <w:szCs w:val="21"/>
        </w:rPr>
        <w:t>.</w:t>
      </w:r>
      <w:r w:rsidR="00FD624A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65627D">
        <w:rPr>
          <w:rFonts w:cstheme="minorHAnsi"/>
          <w:sz w:val="21"/>
          <w:szCs w:val="21"/>
        </w:rPr>
        <w:t xml:space="preserve">For monitoring purposes, the </w:t>
      </w:r>
      <w:r w:rsidR="0098084B" w:rsidRPr="0065627D">
        <w:rPr>
          <w:rFonts w:cstheme="minorHAnsi"/>
          <w:sz w:val="21"/>
          <w:szCs w:val="21"/>
        </w:rPr>
        <w:t xml:space="preserve">local educational agency (LEA) </w:t>
      </w:r>
      <w:r w:rsidRPr="0065627D">
        <w:rPr>
          <w:rFonts w:cstheme="minorHAnsi"/>
          <w:sz w:val="21"/>
          <w:szCs w:val="21"/>
        </w:rPr>
        <w:t xml:space="preserve">must maintain documentation </w:t>
      </w:r>
      <w:r w:rsidR="0054066C" w:rsidRPr="0065627D">
        <w:rPr>
          <w:rFonts w:cstheme="minorHAnsi"/>
          <w:sz w:val="21"/>
          <w:szCs w:val="21"/>
        </w:rPr>
        <w:t xml:space="preserve">that </w:t>
      </w:r>
      <w:r w:rsidR="009D5B22" w:rsidRPr="0065627D">
        <w:rPr>
          <w:rFonts w:cstheme="minorHAnsi"/>
          <w:sz w:val="21"/>
          <w:szCs w:val="21"/>
        </w:rPr>
        <w:t xml:space="preserve">provides </w:t>
      </w:r>
      <w:r w:rsidRPr="0065627D">
        <w:rPr>
          <w:rFonts w:cstheme="minorHAnsi"/>
          <w:sz w:val="21"/>
          <w:szCs w:val="21"/>
        </w:rPr>
        <w:t>evidence</w:t>
      </w:r>
      <w:r w:rsidR="009D5B22" w:rsidRPr="0065627D">
        <w:rPr>
          <w:rFonts w:cstheme="minorHAnsi"/>
          <w:sz w:val="21"/>
          <w:szCs w:val="21"/>
        </w:rPr>
        <w:t xml:space="preserve"> of</w:t>
      </w:r>
      <w:r w:rsidR="0054066C" w:rsidRPr="0065627D">
        <w:rPr>
          <w:rFonts w:cstheme="minorHAnsi"/>
          <w:sz w:val="21"/>
          <w:szCs w:val="21"/>
        </w:rPr>
        <w:t xml:space="preserve"> </w:t>
      </w:r>
      <w:r w:rsidR="00166246" w:rsidRPr="0065627D">
        <w:rPr>
          <w:rFonts w:cstheme="minorHAnsi"/>
          <w:sz w:val="21"/>
          <w:szCs w:val="21"/>
        </w:rPr>
        <w:t xml:space="preserve">student learning </w:t>
      </w:r>
      <w:r w:rsidR="00D61991" w:rsidRPr="0065627D">
        <w:rPr>
          <w:rFonts w:cstheme="minorHAnsi"/>
          <w:sz w:val="21"/>
          <w:szCs w:val="21"/>
        </w:rPr>
        <w:t>connected</w:t>
      </w:r>
      <w:r w:rsidR="0054066C" w:rsidRPr="0065627D">
        <w:rPr>
          <w:rFonts w:cstheme="minorHAnsi"/>
          <w:sz w:val="21"/>
          <w:szCs w:val="21"/>
        </w:rPr>
        <w:t xml:space="preserve"> to the </w:t>
      </w:r>
      <w:r w:rsidRPr="0065627D">
        <w:rPr>
          <w:rFonts w:cstheme="minorHAnsi"/>
          <w:sz w:val="21"/>
          <w:szCs w:val="21"/>
        </w:rPr>
        <w:t>objective</w:t>
      </w:r>
      <w:r w:rsidR="00166246" w:rsidRPr="0065627D">
        <w:rPr>
          <w:rFonts w:cstheme="minorHAnsi"/>
          <w:sz w:val="21"/>
          <w:szCs w:val="21"/>
        </w:rPr>
        <w:t>s</w:t>
      </w:r>
      <w:r w:rsidR="0054066C" w:rsidRPr="0065627D">
        <w:rPr>
          <w:rFonts w:cstheme="minorHAnsi"/>
          <w:sz w:val="21"/>
          <w:szCs w:val="21"/>
        </w:rPr>
        <w:t xml:space="preserve"> of the grant program</w:t>
      </w:r>
      <w:r w:rsidRPr="0065627D">
        <w:rPr>
          <w:rFonts w:cstheme="minorHAnsi"/>
          <w:sz w:val="21"/>
          <w:szCs w:val="21"/>
        </w:rPr>
        <w:t>.</w:t>
      </w:r>
    </w:p>
    <w:p w14:paraId="38BD7A5D" w14:textId="77777777" w:rsidR="00A85506" w:rsidRPr="0065627D" w:rsidRDefault="00F6690E" w:rsidP="00A85506">
      <w:pPr>
        <w:pStyle w:val="ListParagraph"/>
        <w:numPr>
          <w:ilvl w:val="0"/>
          <w:numId w:val="3"/>
        </w:numPr>
        <w:tabs>
          <w:tab w:val="left" w:pos="2260"/>
        </w:tabs>
        <w:spacing w:after="0" w:line="360" w:lineRule="auto"/>
        <w:ind w:right="-20"/>
        <w:rPr>
          <w:rFonts w:ascii="Calibri" w:hAnsi="Calibri" w:cs="Calibri"/>
          <w:b/>
          <w:iCs/>
          <w:szCs w:val="21"/>
        </w:rPr>
      </w:pPr>
      <w:r w:rsidRPr="0065627D">
        <w:rPr>
          <w:rFonts w:ascii="Calibri" w:eastAsia="Calibri" w:hAnsi="Calibri" w:cs="Calibri"/>
          <w:b/>
          <w:szCs w:val="21"/>
        </w:rPr>
        <w:t xml:space="preserve">Recruitment, Retention and Reward Incentives </w:t>
      </w:r>
    </w:p>
    <w:p w14:paraId="27AFE807" w14:textId="3EE621A1" w:rsidR="0096778B" w:rsidRPr="0065627D" w:rsidRDefault="00D61991" w:rsidP="0096778B">
      <w:pPr>
        <w:tabs>
          <w:tab w:val="left" w:pos="2260"/>
        </w:tabs>
        <w:spacing w:after="0" w:line="360" w:lineRule="auto"/>
        <w:ind w:right="-20"/>
        <w:rPr>
          <w:rFonts w:ascii="Calibri" w:hAnsi="Calibri" w:cs="Calibri"/>
          <w:iCs/>
          <w:sz w:val="21"/>
          <w:szCs w:val="21"/>
        </w:rPr>
      </w:pPr>
      <w:r w:rsidRPr="0065627D">
        <w:rPr>
          <w:rFonts w:ascii="Calibri" w:hAnsi="Calibri" w:cs="Calibri"/>
          <w:iCs/>
          <w:sz w:val="21"/>
          <w:szCs w:val="21"/>
        </w:rPr>
        <w:t xml:space="preserve">Recruitment, </w:t>
      </w:r>
      <w:r w:rsidR="0054066C" w:rsidRPr="0065627D">
        <w:rPr>
          <w:rFonts w:ascii="Calibri" w:hAnsi="Calibri" w:cs="Calibri"/>
          <w:iCs/>
          <w:sz w:val="21"/>
          <w:szCs w:val="21"/>
        </w:rPr>
        <w:t>r</w:t>
      </w:r>
      <w:r w:rsidR="006F0091" w:rsidRPr="0065627D">
        <w:rPr>
          <w:rFonts w:ascii="Calibri" w:hAnsi="Calibri" w:cs="Calibri"/>
          <w:iCs/>
          <w:sz w:val="21"/>
          <w:szCs w:val="21"/>
        </w:rPr>
        <w:t>etention</w:t>
      </w:r>
      <w:r w:rsidRPr="0065627D">
        <w:rPr>
          <w:rFonts w:ascii="Calibri" w:hAnsi="Calibri" w:cs="Calibri"/>
          <w:iCs/>
          <w:sz w:val="21"/>
          <w:szCs w:val="21"/>
        </w:rPr>
        <w:t xml:space="preserve"> and reward</w:t>
      </w:r>
      <w:r w:rsidR="006F0091" w:rsidRPr="0065627D">
        <w:rPr>
          <w:rFonts w:ascii="Calibri" w:hAnsi="Calibri" w:cs="Calibri"/>
          <w:iCs/>
          <w:sz w:val="21"/>
          <w:szCs w:val="21"/>
        </w:rPr>
        <w:t xml:space="preserve"> </w:t>
      </w:r>
      <w:r w:rsidRPr="0065627D">
        <w:rPr>
          <w:rFonts w:ascii="Calibri" w:hAnsi="Calibri" w:cs="Calibri"/>
          <w:iCs/>
          <w:sz w:val="21"/>
          <w:szCs w:val="21"/>
        </w:rPr>
        <w:t>incentives</w:t>
      </w:r>
      <w:r w:rsidR="006F0091" w:rsidRPr="0065627D">
        <w:rPr>
          <w:rFonts w:ascii="Calibri" w:hAnsi="Calibri" w:cs="Calibri"/>
          <w:iCs/>
          <w:sz w:val="21"/>
          <w:szCs w:val="21"/>
        </w:rPr>
        <w:t xml:space="preserve"> must be based on a three-year aggregate state</w:t>
      </w:r>
      <w:r w:rsidR="008D6BFE" w:rsidRPr="0065627D">
        <w:rPr>
          <w:rFonts w:ascii="Calibri" w:hAnsi="Calibri" w:cs="Calibri"/>
          <w:iCs/>
          <w:sz w:val="21"/>
          <w:szCs w:val="21"/>
        </w:rPr>
        <w:t xml:space="preserve"> </w:t>
      </w:r>
      <w:r w:rsidRPr="0065627D">
        <w:rPr>
          <w:rFonts w:ascii="Calibri" w:hAnsi="Calibri" w:cs="Calibri"/>
          <w:iCs/>
          <w:sz w:val="21"/>
          <w:szCs w:val="21"/>
        </w:rPr>
        <w:t>v</w:t>
      </w:r>
      <w:r w:rsidR="008D6BFE" w:rsidRPr="0065627D">
        <w:rPr>
          <w:rFonts w:ascii="Calibri" w:hAnsi="Calibri" w:cs="Calibri"/>
          <w:iCs/>
          <w:sz w:val="21"/>
          <w:szCs w:val="21"/>
        </w:rPr>
        <w:t>alue-added model (</w:t>
      </w:r>
      <w:r w:rsidR="006F0091" w:rsidRPr="0065627D">
        <w:rPr>
          <w:rFonts w:ascii="Calibri" w:hAnsi="Calibri" w:cs="Calibri"/>
          <w:iCs/>
          <w:sz w:val="21"/>
          <w:szCs w:val="21"/>
        </w:rPr>
        <w:t>VAM</w:t>
      </w:r>
      <w:r w:rsidR="008D6BFE" w:rsidRPr="0065627D">
        <w:rPr>
          <w:rFonts w:ascii="Calibri" w:hAnsi="Calibri" w:cs="Calibri"/>
          <w:iCs/>
          <w:sz w:val="21"/>
          <w:szCs w:val="21"/>
        </w:rPr>
        <w:t>)</w:t>
      </w:r>
      <w:r w:rsidR="006F0091" w:rsidRPr="0065627D">
        <w:rPr>
          <w:rFonts w:ascii="Calibri" w:hAnsi="Calibri" w:cs="Calibri"/>
          <w:iCs/>
          <w:sz w:val="21"/>
          <w:szCs w:val="21"/>
        </w:rPr>
        <w:t xml:space="preserve"> score. If </w:t>
      </w:r>
      <w:r w:rsidR="0054066C" w:rsidRPr="0065627D">
        <w:rPr>
          <w:rFonts w:ascii="Calibri" w:hAnsi="Calibri" w:cs="Calibri"/>
          <w:iCs/>
          <w:sz w:val="21"/>
          <w:szCs w:val="21"/>
        </w:rPr>
        <w:t xml:space="preserve">state VAM is not available, another </w:t>
      </w:r>
      <w:r w:rsidR="006F0091" w:rsidRPr="0065627D">
        <w:rPr>
          <w:rFonts w:ascii="Calibri" w:hAnsi="Calibri" w:cs="Calibri"/>
          <w:iCs/>
          <w:sz w:val="21"/>
          <w:szCs w:val="21"/>
        </w:rPr>
        <w:t xml:space="preserve">student growth model may be </w:t>
      </w:r>
      <w:r w:rsidR="0054066C" w:rsidRPr="0065627D">
        <w:rPr>
          <w:rFonts w:ascii="Calibri" w:hAnsi="Calibri" w:cs="Calibri"/>
          <w:iCs/>
          <w:sz w:val="21"/>
          <w:szCs w:val="21"/>
        </w:rPr>
        <w:t>proposed</w:t>
      </w:r>
      <w:r w:rsidR="006F0091" w:rsidRPr="0065627D">
        <w:rPr>
          <w:rFonts w:ascii="Calibri" w:hAnsi="Calibri" w:cs="Calibri"/>
          <w:iCs/>
          <w:sz w:val="21"/>
          <w:szCs w:val="21"/>
        </w:rPr>
        <w:t>. The student growt</w:t>
      </w:r>
      <w:r w:rsidR="007264A0" w:rsidRPr="0065627D">
        <w:rPr>
          <w:rFonts w:ascii="Calibri" w:hAnsi="Calibri" w:cs="Calibri"/>
          <w:iCs/>
          <w:sz w:val="21"/>
          <w:szCs w:val="21"/>
        </w:rPr>
        <w:t xml:space="preserve">h model must </w:t>
      </w:r>
      <w:r w:rsidR="0054066C" w:rsidRPr="0065627D">
        <w:rPr>
          <w:rFonts w:ascii="Calibri" w:hAnsi="Calibri" w:cs="Calibri"/>
          <w:iCs/>
          <w:sz w:val="21"/>
          <w:szCs w:val="21"/>
        </w:rPr>
        <w:t>be fair and reliable. The LEA must submit the model demonstrating t</w:t>
      </w:r>
      <w:r w:rsidR="006F0091" w:rsidRPr="0065627D">
        <w:rPr>
          <w:rFonts w:ascii="Calibri" w:hAnsi="Calibri" w:cs="Calibri"/>
          <w:iCs/>
          <w:sz w:val="21"/>
          <w:szCs w:val="21"/>
        </w:rPr>
        <w:t xml:space="preserve">he </w:t>
      </w:r>
      <w:r w:rsidR="0054066C" w:rsidRPr="0065627D">
        <w:rPr>
          <w:rFonts w:ascii="Calibri" w:hAnsi="Calibri" w:cs="Calibri"/>
          <w:iCs/>
          <w:sz w:val="21"/>
          <w:szCs w:val="21"/>
        </w:rPr>
        <w:t xml:space="preserve">classification and </w:t>
      </w:r>
      <w:r w:rsidR="006F0091" w:rsidRPr="0065627D">
        <w:rPr>
          <w:rFonts w:ascii="Calibri" w:hAnsi="Calibri" w:cs="Calibri"/>
          <w:iCs/>
          <w:sz w:val="21"/>
          <w:szCs w:val="21"/>
        </w:rPr>
        <w:t xml:space="preserve">distribution of </w:t>
      </w:r>
      <w:r w:rsidR="009D5B22" w:rsidRPr="0065627D">
        <w:rPr>
          <w:rFonts w:ascii="Calibri" w:hAnsi="Calibri" w:cs="Calibri"/>
          <w:iCs/>
          <w:sz w:val="21"/>
          <w:szCs w:val="21"/>
        </w:rPr>
        <w:t xml:space="preserve">non-state VAM </w:t>
      </w:r>
      <w:r w:rsidR="006F0091" w:rsidRPr="0065627D">
        <w:rPr>
          <w:rFonts w:ascii="Calibri" w:hAnsi="Calibri" w:cs="Calibri"/>
          <w:iCs/>
          <w:sz w:val="21"/>
          <w:szCs w:val="21"/>
        </w:rPr>
        <w:t xml:space="preserve">teacher scores </w:t>
      </w:r>
      <w:r w:rsidR="0054066C" w:rsidRPr="0065627D">
        <w:rPr>
          <w:rFonts w:ascii="Calibri" w:hAnsi="Calibri" w:cs="Calibri"/>
          <w:iCs/>
          <w:sz w:val="21"/>
          <w:szCs w:val="21"/>
        </w:rPr>
        <w:t>for approval</w:t>
      </w:r>
      <w:r w:rsidR="006F0091" w:rsidRPr="0065627D">
        <w:rPr>
          <w:rFonts w:ascii="Calibri" w:hAnsi="Calibri" w:cs="Calibri"/>
          <w:iCs/>
          <w:sz w:val="21"/>
          <w:szCs w:val="21"/>
        </w:rPr>
        <w:t>.</w:t>
      </w:r>
      <w:r w:rsidR="00C551A4" w:rsidRPr="0065627D">
        <w:rPr>
          <w:rFonts w:ascii="Calibri" w:hAnsi="Calibri" w:cs="Calibri"/>
          <w:iCs/>
          <w:sz w:val="21"/>
          <w:szCs w:val="21"/>
        </w:rPr>
        <w:t xml:space="preserve"> </w:t>
      </w:r>
      <w:r w:rsidR="00302634">
        <w:rPr>
          <w:rFonts w:ascii="Calibri" w:hAnsi="Calibri" w:cs="Calibri"/>
          <w:iCs/>
          <w:sz w:val="21"/>
          <w:szCs w:val="21"/>
        </w:rPr>
        <w:t>A state-approved teacher evaluation system does not necessarily</w:t>
      </w:r>
      <w:bookmarkStart w:id="0" w:name="_GoBack"/>
      <w:bookmarkEnd w:id="0"/>
      <w:r w:rsidR="00302634">
        <w:rPr>
          <w:rFonts w:ascii="Calibri" w:hAnsi="Calibri" w:cs="Calibri"/>
          <w:iCs/>
          <w:sz w:val="21"/>
          <w:szCs w:val="21"/>
        </w:rPr>
        <w:t xml:space="preserve"> meet this requirement. </w:t>
      </w:r>
      <w:r w:rsidR="009D5B22" w:rsidRPr="0065627D">
        <w:rPr>
          <w:rFonts w:ascii="Calibri" w:hAnsi="Calibri" w:cs="Calibri"/>
          <w:iCs/>
          <w:sz w:val="21"/>
          <w:szCs w:val="21"/>
        </w:rPr>
        <w:t>I</w:t>
      </w:r>
      <w:r w:rsidR="0054066C" w:rsidRPr="0065627D">
        <w:rPr>
          <w:rFonts w:ascii="Calibri" w:hAnsi="Calibri" w:cs="Calibri"/>
          <w:iCs/>
          <w:sz w:val="21"/>
          <w:szCs w:val="21"/>
        </w:rPr>
        <w:t xml:space="preserve">ncentives can be part of a </w:t>
      </w:r>
      <w:r w:rsidR="0092310F" w:rsidRPr="0065627D">
        <w:rPr>
          <w:rFonts w:ascii="Calibri" w:hAnsi="Calibri" w:cs="Calibri"/>
          <w:iCs/>
          <w:sz w:val="21"/>
          <w:szCs w:val="21"/>
        </w:rPr>
        <w:t>structured pay system or a</w:t>
      </w:r>
      <w:r w:rsidR="00B43B8D" w:rsidRPr="0065627D">
        <w:rPr>
          <w:rFonts w:ascii="Calibri" w:hAnsi="Calibri" w:cs="Calibri"/>
          <w:iCs/>
          <w:sz w:val="21"/>
          <w:szCs w:val="21"/>
        </w:rPr>
        <w:t xml:space="preserve"> </w:t>
      </w:r>
      <w:r w:rsidR="0092310F" w:rsidRPr="0065627D">
        <w:rPr>
          <w:rFonts w:ascii="Calibri" w:hAnsi="Calibri" w:cs="Calibri"/>
          <w:iCs/>
          <w:sz w:val="21"/>
          <w:szCs w:val="21"/>
        </w:rPr>
        <w:t>Memorandum of Understanding (</w:t>
      </w:r>
      <w:r w:rsidR="00B43B8D" w:rsidRPr="0065627D">
        <w:rPr>
          <w:rFonts w:ascii="Calibri" w:hAnsi="Calibri" w:cs="Calibri"/>
          <w:iCs/>
          <w:sz w:val="21"/>
          <w:szCs w:val="21"/>
        </w:rPr>
        <w:t>MOU</w:t>
      </w:r>
      <w:r w:rsidR="0092310F" w:rsidRPr="0065627D">
        <w:rPr>
          <w:rFonts w:ascii="Calibri" w:hAnsi="Calibri" w:cs="Calibri"/>
          <w:iCs/>
          <w:sz w:val="21"/>
          <w:szCs w:val="21"/>
        </w:rPr>
        <w:t>)</w:t>
      </w:r>
      <w:r w:rsidR="00B43B8D" w:rsidRPr="0065627D">
        <w:rPr>
          <w:rFonts w:ascii="Calibri" w:hAnsi="Calibri" w:cs="Calibri"/>
          <w:iCs/>
          <w:sz w:val="21"/>
          <w:szCs w:val="21"/>
        </w:rPr>
        <w:t xml:space="preserve">; </w:t>
      </w:r>
      <w:r w:rsidR="0054066C" w:rsidRPr="0065627D">
        <w:rPr>
          <w:rFonts w:ascii="Calibri" w:hAnsi="Calibri" w:cs="Calibri"/>
          <w:iCs/>
          <w:sz w:val="21"/>
          <w:szCs w:val="21"/>
        </w:rPr>
        <w:t xml:space="preserve">however, the above criteria shall apply. </w:t>
      </w:r>
      <w:r w:rsidR="009D5B22" w:rsidRPr="0065627D">
        <w:rPr>
          <w:rFonts w:ascii="Calibri" w:hAnsi="Calibri" w:cs="Calibri"/>
          <w:iCs/>
          <w:sz w:val="21"/>
          <w:szCs w:val="21"/>
        </w:rPr>
        <w:t>Incentives for attendance and non-instructional personnel are not allowable.</w:t>
      </w:r>
      <w:r w:rsidR="0096778B" w:rsidRPr="0065627D">
        <w:rPr>
          <w:rFonts w:ascii="Calibri" w:hAnsi="Calibri" w:cs="Calibri"/>
          <w:iCs/>
          <w:sz w:val="21"/>
          <w:szCs w:val="21"/>
        </w:rPr>
        <w:t xml:space="preserve"> </w:t>
      </w:r>
      <w:r w:rsidR="00FD624A">
        <w:rPr>
          <w:rFonts w:ascii="Calibri" w:hAnsi="Calibri" w:cs="Calibri"/>
          <w:iCs/>
          <w:sz w:val="21"/>
          <w:szCs w:val="21"/>
        </w:rPr>
        <w:t>Recruitment incentives for teachers with less than one year of experience or for hard to staff positions will be considered on a case by case basis.</w:t>
      </w:r>
    </w:p>
    <w:p w14:paraId="630860BE" w14:textId="252909AA" w:rsidR="007264A0" w:rsidRPr="0065627D" w:rsidRDefault="00EF0748" w:rsidP="007264A0">
      <w:pPr>
        <w:pStyle w:val="ListParagraph"/>
        <w:numPr>
          <w:ilvl w:val="0"/>
          <w:numId w:val="3"/>
        </w:numPr>
        <w:tabs>
          <w:tab w:val="left" w:pos="2260"/>
        </w:tabs>
        <w:spacing w:after="0" w:line="360" w:lineRule="auto"/>
        <w:ind w:right="-20"/>
        <w:rPr>
          <w:rFonts w:ascii="Calibri" w:hAnsi="Calibri" w:cs="Calibri"/>
          <w:b/>
          <w:iCs/>
          <w:szCs w:val="21"/>
        </w:rPr>
      </w:pPr>
      <w:r w:rsidRPr="0065627D">
        <w:rPr>
          <w:rFonts w:ascii="Calibri" w:eastAsia="Calibri" w:hAnsi="Calibri" w:cs="Calibri"/>
          <w:b/>
          <w:szCs w:val="21"/>
        </w:rPr>
        <w:t xml:space="preserve">Out-of-State </w:t>
      </w:r>
      <w:r w:rsidR="007264A0" w:rsidRPr="0065627D">
        <w:rPr>
          <w:rFonts w:ascii="Calibri" w:eastAsia="Calibri" w:hAnsi="Calibri" w:cs="Calibri"/>
          <w:b/>
          <w:szCs w:val="21"/>
        </w:rPr>
        <w:t>Travel</w:t>
      </w:r>
    </w:p>
    <w:p w14:paraId="53745687" w14:textId="5A41D01E" w:rsidR="007264A0" w:rsidRPr="0065627D" w:rsidRDefault="0018272E" w:rsidP="007264A0">
      <w:pPr>
        <w:tabs>
          <w:tab w:val="left" w:pos="2260"/>
        </w:tabs>
        <w:spacing w:after="0" w:line="360" w:lineRule="auto"/>
        <w:ind w:right="-20"/>
        <w:rPr>
          <w:rFonts w:ascii="Calibri" w:hAnsi="Calibri" w:cs="Calibri"/>
          <w:iCs/>
          <w:sz w:val="21"/>
          <w:szCs w:val="21"/>
        </w:rPr>
      </w:pPr>
      <w:r w:rsidRPr="0065627D">
        <w:rPr>
          <w:rFonts w:ascii="Calibri" w:hAnsi="Calibri" w:cs="Calibri"/>
          <w:iCs/>
          <w:sz w:val="21"/>
          <w:szCs w:val="21"/>
        </w:rPr>
        <w:t>Out-of-state t</w:t>
      </w:r>
      <w:r w:rsidR="00C551A4" w:rsidRPr="0065627D">
        <w:rPr>
          <w:rFonts w:ascii="Calibri" w:hAnsi="Calibri" w:cs="Calibri"/>
          <w:iCs/>
          <w:sz w:val="21"/>
          <w:szCs w:val="21"/>
        </w:rPr>
        <w:t>ravel may be allowable if the services requested</w:t>
      </w:r>
      <w:r w:rsidR="00660939" w:rsidRPr="0065627D">
        <w:rPr>
          <w:rFonts w:ascii="Calibri" w:hAnsi="Calibri" w:cs="Calibri"/>
          <w:iCs/>
          <w:sz w:val="21"/>
          <w:szCs w:val="21"/>
        </w:rPr>
        <w:t xml:space="preserve"> are </w:t>
      </w:r>
      <w:r w:rsidR="00CE0F9F" w:rsidRPr="0065627D">
        <w:rPr>
          <w:rFonts w:ascii="Calibri" w:hAnsi="Calibri" w:cs="Calibri"/>
          <w:iCs/>
          <w:sz w:val="21"/>
          <w:szCs w:val="21"/>
        </w:rPr>
        <w:t>reasonable, necessary and meet the intent and purpose of the grant program</w:t>
      </w:r>
      <w:r w:rsidR="003D2E62" w:rsidRPr="0065627D">
        <w:rPr>
          <w:rFonts w:ascii="Calibri" w:hAnsi="Calibri" w:cs="Calibri"/>
          <w:iCs/>
          <w:sz w:val="21"/>
          <w:szCs w:val="21"/>
        </w:rPr>
        <w:t xml:space="preserve">. </w:t>
      </w:r>
      <w:r w:rsidR="00660939" w:rsidRPr="0065627D">
        <w:rPr>
          <w:rFonts w:ascii="Calibri" w:hAnsi="Calibri" w:cs="Calibri"/>
          <w:iCs/>
          <w:sz w:val="21"/>
          <w:szCs w:val="21"/>
        </w:rPr>
        <w:t>No</w:t>
      </w:r>
      <w:r w:rsidR="003D2E62" w:rsidRPr="0065627D">
        <w:rPr>
          <w:rFonts w:ascii="Calibri" w:hAnsi="Calibri" w:cs="Calibri"/>
          <w:iCs/>
          <w:sz w:val="21"/>
          <w:szCs w:val="21"/>
        </w:rPr>
        <w:t xml:space="preserve"> later than 30 days prior to the travel</w:t>
      </w:r>
      <w:r w:rsidR="00660939" w:rsidRPr="0065627D">
        <w:rPr>
          <w:rFonts w:ascii="Calibri" w:hAnsi="Calibri" w:cs="Calibri"/>
          <w:iCs/>
          <w:sz w:val="21"/>
          <w:szCs w:val="21"/>
        </w:rPr>
        <w:t>,</w:t>
      </w:r>
      <w:r w:rsidR="003D2E62" w:rsidRPr="0065627D">
        <w:rPr>
          <w:rFonts w:ascii="Calibri" w:hAnsi="Calibri" w:cs="Calibri"/>
          <w:iCs/>
          <w:sz w:val="21"/>
          <w:szCs w:val="21"/>
        </w:rPr>
        <w:t xml:space="preserve"> a justification must be provided to </w:t>
      </w:r>
      <w:r w:rsidR="00660939" w:rsidRPr="0065627D">
        <w:rPr>
          <w:rFonts w:ascii="Calibri" w:hAnsi="Calibri" w:cs="Calibri"/>
          <w:iCs/>
          <w:sz w:val="21"/>
          <w:szCs w:val="21"/>
        </w:rPr>
        <w:t>the program</w:t>
      </w:r>
      <w:r w:rsidR="00151390" w:rsidRPr="0065627D">
        <w:rPr>
          <w:rFonts w:ascii="Calibri" w:hAnsi="Calibri" w:cs="Calibri"/>
          <w:iCs/>
          <w:sz w:val="21"/>
          <w:szCs w:val="21"/>
        </w:rPr>
        <w:t xml:space="preserve"> office</w:t>
      </w:r>
      <w:r w:rsidR="00B43B8D" w:rsidRPr="0065627D">
        <w:rPr>
          <w:rFonts w:ascii="Calibri" w:hAnsi="Calibri" w:cs="Calibri"/>
          <w:iCs/>
          <w:sz w:val="21"/>
          <w:szCs w:val="21"/>
        </w:rPr>
        <w:t xml:space="preserve"> for preapproval.</w:t>
      </w:r>
      <w:r w:rsidR="00660939" w:rsidRPr="0065627D">
        <w:rPr>
          <w:rFonts w:ascii="Calibri" w:hAnsi="Calibri" w:cs="Calibri"/>
          <w:iCs/>
          <w:sz w:val="21"/>
          <w:szCs w:val="21"/>
        </w:rPr>
        <w:t xml:space="preserve"> The justification must include </w:t>
      </w:r>
      <w:r w:rsidR="003D2E62" w:rsidRPr="0065627D">
        <w:rPr>
          <w:rFonts w:ascii="Calibri" w:hAnsi="Calibri" w:cs="Calibri"/>
          <w:iCs/>
          <w:sz w:val="21"/>
          <w:szCs w:val="21"/>
        </w:rPr>
        <w:t xml:space="preserve">the </w:t>
      </w:r>
      <w:r w:rsidR="00CE0F9F" w:rsidRPr="0065627D">
        <w:rPr>
          <w:rFonts w:ascii="Calibri" w:hAnsi="Calibri" w:cs="Calibri"/>
          <w:iCs/>
          <w:sz w:val="21"/>
          <w:szCs w:val="21"/>
        </w:rPr>
        <w:t xml:space="preserve">purpose for the travel, </w:t>
      </w:r>
      <w:r w:rsidR="0044472E" w:rsidRPr="0065627D">
        <w:rPr>
          <w:rFonts w:ascii="Calibri" w:hAnsi="Calibri" w:cs="Calibri"/>
          <w:iCs/>
          <w:sz w:val="21"/>
          <w:szCs w:val="21"/>
        </w:rPr>
        <w:t xml:space="preserve">why it cannot be provided within the state of Florida, </w:t>
      </w:r>
      <w:r w:rsidR="00CE0F9F" w:rsidRPr="0065627D">
        <w:rPr>
          <w:rFonts w:ascii="Calibri" w:hAnsi="Calibri" w:cs="Calibri"/>
          <w:iCs/>
          <w:sz w:val="21"/>
          <w:szCs w:val="21"/>
        </w:rPr>
        <w:t xml:space="preserve">the </w:t>
      </w:r>
      <w:r w:rsidR="003D2E62" w:rsidRPr="0065627D">
        <w:rPr>
          <w:rFonts w:ascii="Calibri" w:hAnsi="Calibri" w:cs="Calibri"/>
          <w:iCs/>
          <w:sz w:val="21"/>
          <w:szCs w:val="21"/>
        </w:rPr>
        <w:t xml:space="preserve">projected number of attendees and a cost breakdown </w:t>
      </w:r>
      <w:r w:rsidR="00151390" w:rsidRPr="0065627D">
        <w:rPr>
          <w:rFonts w:ascii="Calibri" w:hAnsi="Calibri" w:cs="Calibri"/>
          <w:iCs/>
          <w:sz w:val="21"/>
          <w:szCs w:val="21"/>
        </w:rPr>
        <w:t>(</w:t>
      </w:r>
      <w:r w:rsidR="001F578E" w:rsidRPr="0065627D">
        <w:rPr>
          <w:rFonts w:ascii="Calibri" w:hAnsi="Calibri" w:cs="Calibri"/>
          <w:iCs/>
          <w:sz w:val="21"/>
          <w:szCs w:val="21"/>
        </w:rPr>
        <w:t xml:space="preserve">registration fees, </w:t>
      </w:r>
      <w:r w:rsidR="00151390" w:rsidRPr="0065627D">
        <w:rPr>
          <w:rFonts w:ascii="Calibri" w:hAnsi="Calibri" w:cs="Calibri"/>
          <w:iCs/>
          <w:sz w:val="21"/>
          <w:szCs w:val="21"/>
        </w:rPr>
        <w:t xml:space="preserve">hotel, per diem, car rental/airline ticket, etc.) </w:t>
      </w:r>
      <w:r w:rsidR="003D2E62" w:rsidRPr="0065627D">
        <w:rPr>
          <w:rFonts w:ascii="Calibri" w:hAnsi="Calibri" w:cs="Calibri"/>
          <w:iCs/>
          <w:sz w:val="21"/>
          <w:szCs w:val="21"/>
        </w:rPr>
        <w:t xml:space="preserve">of the travel. </w:t>
      </w:r>
      <w:r w:rsidR="0044472E" w:rsidRPr="0065627D">
        <w:rPr>
          <w:rFonts w:ascii="Calibri" w:hAnsi="Calibri" w:cs="Calibri"/>
          <w:iCs/>
          <w:sz w:val="21"/>
          <w:szCs w:val="21"/>
        </w:rPr>
        <w:t xml:space="preserve">The number of attendees requested shall also be reasonable. </w:t>
      </w:r>
    </w:p>
    <w:sectPr w:rsidR="007264A0" w:rsidRPr="0065627D" w:rsidSect="006609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260A" w14:textId="77777777" w:rsidR="0084687A" w:rsidRDefault="0084687A" w:rsidP="001F578E">
      <w:pPr>
        <w:spacing w:after="0" w:line="240" w:lineRule="auto"/>
      </w:pPr>
      <w:r>
        <w:separator/>
      </w:r>
    </w:p>
  </w:endnote>
  <w:endnote w:type="continuationSeparator" w:id="0">
    <w:p w14:paraId="666504B7" w14:textId="77777777" w:rsidR="0084687A" w:rsidRDefault="0084687A" w:rsidP="001F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581C" w14:textId="77777777" w:rsidR="0084687A" w:rsidRDefault="0084687A" w:rsidP="001F578E">
      <w:pPr>
        <w:spacing w:after="0" w:line="240" w:lineRule="auto"/>
      </w:pPr>
      <w:r>
        <w:separator/>
      </w:r>
    </w:p>
  </w:footnote>
  <w:footnote w:type="continuationSeparator" w:id="0">
    <w:p w14:paraId="0071B9CD" w14:textId="77777777" w:rsidR="0084687A" w:rsidRDefault="0084687A" w:rsidP="001F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175"/>
    <w:multiLevelType w:val="hybridMultilevel"/>
    <w:tmpl w:val="6636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07D"/>
    <w:multiLevelType w:val="hybridMultilevel"/>
    <w:tmpl w:val="75B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4EB"/>
    <w:multiLevelType w:val="hybridMultilevel"/>
    <w:tmpl w:val="8D0A4210"/>
    <w:lvl w:ilvl="0" w:tplc="68AC01DC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6BD0076"/>
    <w:multiLevelType w:val="hybridMultilevel"/>
    <w:tmpl w:val="082E46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65F53"/>
    <w:multiLevelType w:val="hybridMultilevel"/>
    <w:tmpl w:val="9E9C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E"/>
    <w:rsid w:val="000011E2"/>
    <w:rsid w:val="00045D59"/>
    <w:rsid w:val="0005013B"/>
    <w:rsid w:val="000975DE"/>
    <w:rsid w:val="00131BC5"/>
    <w:rsid w:val="00151390"/>
    <w:rsid w:val="00165F3E"/>
    <w:rsid w:val="00166246"/>
    <w:rsid w:val="0018272E"/>
    <w:rsid w:val="001F54ED"/>
    <w:rsid w:val="001F578E"/>
    <w:rsid w:val="00302634"/>
    <w:rsid w:val="00314C95"/>
    <w:rsid w:val="003D2E62"/>
    <w:rsid w:val="0044472E"/>
    <w:rsid w:val="00487164"/>
    <w:rsid w:val="0054066C"/>
    <w:rsid w:val="0065627D"/>
    <w:rsid w:val="00660939"/>
    <w:rsid w:val="006F0091"/>
    <w:rsid w:val="007264A0"/>
    <w:rsid w:val="007950B2"/>
    <w:rsid w:val="007A10B0"/>
    <w:rsid w:val="0084687A"/>
    <w:rsid w:val="008A4B56"/>
    <w:rsid w:val="008D6BFE"/>
    <w:rsid w:val="009175CD"/>
    <w:rsid w:val="0092310F"/>
    <w:rsid w:val="0096778B"/>
    <w:rsid w:val="0098084B"/>
    <w:rsid w:val="00996DEF"/>
    <w:rsid w:val="009D5B22"/>
    <w:rsid w:val="00A02361"/>
    <w:rsid w:val="00A85506"/>
    <w:rsid w:val="00B43B8D"/>
    <w:rsid w:val="00C551A4"/>
    <w:rsid w:val="00C56B73"/>
    <w:rsid w:val="00CE0F9F"/>
    <w:rsid w:val="00D61991"/>
    <w:rsid w:val="00D775C7"/>
    <w:rsid w:val="00EB6F74"/>
    <w:rsid w:val="00EF0748"/>
    <w:rsid w:val="00F043EF"/>
    <w:rsid w:val="00F6690E"/>
    <w:rsid w:val="00F86517"/>
    <w:rsid w:val="00FC1573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FB855F"/>
  <w15:docId w15:val="{F8159ED8-4FE3-4DD1-A5C1-9AE43C2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0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0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43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043E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8E"/>
  </w:style>
  <w:style w:type="paragraph" w:styleId="Footer">
    <w:name w:val="footer"/>
    <w:basedOn w:val="Normal"/>
    <w:link w:val="FooterChar"/>
    <w:uiPriority w:val="99"/>
    <w:unhideWhenUsed/>
    <w:rsid w:val="001F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8E"/>
  </w:style>
  <w:style w:type="character" w:styleId="Hyperlink">
    <w:name w:val="Hyperlink"/>
    <w:basedOn w:val="DefaultParagraphFont"/>
    <w:uiPriority w:val="99"/>
    <w:unhideWhenUsed/>
    <w:rsid w:val="00182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issa.Ramsey@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3E76-7163-4997-9A99-D3A37F00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Melissa</dc:creator>
  <cp:keywords/>
  <dc:description/>
  <cp:lastModifiedBy>Ramsey, Melissa</cp:lastModifiedBy>
  <cp:revision>3</cp:revision>
  <dcterms:created xsi:type="dcterms:W3CDTF">2020-06-12T15:30:00Z</dcterms:created>
  <dcterms:modified xsi:type="dcterms:W3CDTF">2020-06-12T15:31:00Z</dcterms:modified>
</cp:coreProperties>
</file>